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1CD2A22D">
                <wp:simplePos x="0" y="0"/>
                <wp:positionH relativeFrom="margin">
                  <wp:posOffset>-541020</wp:posOffset>
                </wp:positionH>
                <wp:positionV relativeFrom="page">
                  <wp:posOffset>4143375</wp:posOffset>
                </wp:positionV>
                <wp:extent cx="6908800" cy="520700"/>
                <wp:effectExtent l="0" t="0" r="0" b="0"/>
                <wp:wrapSquare wrapText="bothSides"/>
                <wp:docPr id="16" name="Text Box 16" descr="P1TB9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A06ECC8" w14:textId="6290F49D" w:rsidR="00FD796A" w:rsidRPr="00165814" w:rsidRDefault="0026709D" w:rsidP="00FD796A">
                            <w:pPr>
                              <w:pStyle w:val="Subtitle"/>
                              <w:rPr>
                                <w:sz w:val="40"/>
                                <w:szCs w:val="40"/>
                              </w:rPr>
                            </w:pPr>
                            <w:r w:rsidRPr="00F71CF5">
                              <w:rPr>
                                <w:sz w:val="40"/>
                                <w:szCs w:val="40"/>
                              </w:rPr>
                              <w:t>November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6EB20" id="_x0000_t202" coordsize="21600,21600" o:spt="202" path="m,l,21600r21600,l21600,xe">
                <v:stroke joinstyle="miter"/>
                <v:path gradientshapeok="t" o:connecttype="rect"/>
              </v:shapetype>
              <v:shape id="Text Box 16" o:spid="_x0000_s1026" type="#_x0000_t202" alt="P1TB9bA#y1"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" filled="f">
                <v:stroke opacity="0"/>
                <v:textbox>
                  <w:txbxContent>
                    <w:p w14:paraId="6A06ECC8" w14:textId="6290F49D" w:rsidR="00FD796A" w:rsidRPr="00165814" w:rsidRDefault="0026709D" w:rsidP="00FD796A">
                      <w:pPr>
                        <w:pStyle w:val="Subtitle"/>
                        <w:rPr>
                          <w:sz w:val="40"/>
                          <w:szCs w:val="40"/>
                        </w:rPr>
                      </w:pPr>
                      <w:r w:rsidRPr="00F71CF5">
                        <w:rPr>
                          <w:sz w:val="40"/>
                          <w:szCs w:val="40"/>
                        </w:rPr>
                        <w:t>November</w:t>
                      </w:r>
                      <w:r w:rsidR="005815DB" w:rsidRPr="00165814">
                        <w:rPr>
                          <w:sz w:val="40"/>
                          <w:szCs w:val="40"/>
                        </w:rPr>
                        <w:t xml:space="preserve"> 2023</w:t>
                      </w:r>
                    </w:p>
                    <w:p w14:paraId="26B69FE1" w14:textId="77777777" w:rsidR="00FD796A" w:rsidRPr="00165814" w:rsidRDefault="00FD796A" w:rsidP="00FD796A">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56B6772B">
                <wp:simplePos x="0" y="0"/>
                <wp:positionH relativeFrom="margin">
                  <wp:posOffset>-552450</wp:posOffset>
                </wp:positionH>
                <wp:positionV relativeFrom="page">
                  <wp:posOffset>3561715</wp:posOffset>
                </wp:positionV>
                <wp:extent cx="6908800" cy="619125"/>
                <wp:effectExtent l="0" t="0" r="0" b="0"/>
                <wp:wrapSquare wrapText="bothSides"/>
                <wp:docPr id="15" name="Text Box 15" descr="P1TB8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E52AAA5" w14:textId="47CA52D0" w:rsidR="00F15157" w:rsidRPr="00165814" w:rsidRDefault="00F71CF5" w:rsidP="00F15157">
                            <w:pPr>
                              <w:pStyle w:val="Subtitle"/>
                            </w:pPr>
                            <w:r>
                              <w:t>Wyndham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383A7" id="Text Box 15" o:spid="_x0000_s1027" type="#_x0000_t202" alt="P1TB8bA#y1"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" filled="f">
                <v:stroke opacity="0"/>
                <v:textbox>
                  <w:txbxContent>
                    <w:p w14:paraId="6E52AAA5" w14:textId="47CA52D0" w:rsidR="00F15157" w:rsidRPr="00165814" w:rsidRDefault="00F71CF5" w:rsidP="00F15157">
                      <w:pPr>
                        <w:pStyle w:val="Subtitle"/>
                      </w:pPr>
                      <w:r>
                        <w:t>Wyndham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6A414975">
                <wp:simplePos x="0" y="0"/>
                <wp:positionH relativeFrom="margin">
                  <wp:posOffset>-556895</wp:posOffset>
                </wp:positionH>
                <wp:positionV relativeFrom="page">
                  <wp:posOffset>815027</wp:posOffset>
                </wp:positionV>
                <wp:extent cx="6908800" cy="520700"/>
                <wp:effectExtent l="0" t="0" r="0" b="0"/>
                <wp:wrapSquare wrapText="bothSides"/>
                <wp:docPr id="4" name="Text Box 4" descr="P1TB6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F88B" id="Text Box 4" o:spid="_x0000_s1028" type="#_x0000_t202" alt="P1TB6bA#y1"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" filled="f">
                <v:stroke opacity="0"/>
                <v:textbo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y1"/>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30730FAF">
                <wp:simplePos x="0" y="0"/>
                <wp:positionH relativeFrom="margin">
                  <wp:posOffset>-581025</wp:posOffset>
                </wp:positionH>
                <wp:positionV relativeFrom="page">
                  <wp:posOffset>1200150</wp:posOffset>
                </wp:positionV>
                <wp:extent cx="6908800" cy="2066925"/>
                <wp:effectExtent l="0" t="0" r="0" b="0"/>
                <wp:wrapSquare wrapText="bothSides"/>
                <wp:docPr id="13" name="Text Box 13" descr="P1TB7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62BF1" id="Text Box 13" o:spid="_x0000_s1029" type="#_x0000_t202" alt="P1TB7bA#y1"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" filled="f">
                <v:stroke opacity="0"/>
                <v:textbox>
                  <w:txbxContent>
                    <w:p w14:paraId="5C0A54E4" w14:textId="2D3745DB" w:rsidR="00AA64E8" w:rsidRPr="00662457" w:rsidRDefault="00AA64E8"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7E559FB3" w:rsidR="00BB3CF6" w:rsidRPr="009F2682" w:rsidRDefault="00640C2B" w:rsidP="009274E2">
      <w:r w:rsidRPr="00640C2B">
        <w:t xml:space="preserve">The electoral representation </w:t>
      </w:r>
      <w:r w:rsidR="00612FA3">
        <w:t>advisory</w:t>
      </w:r>
      <w:r w:rsidRPr="00640C2B">
        <w:t xml:space="preserve"> panel acknowledges </w:t>
      </w:r>
      <w:r w:rsidRPr="00B8315E">
        <w:t>the</w:t>
      </w:r>
      <w:r w:rsidR="00B8315E" w:rsidRPr="00B8315E">
        <w:t xml:space="preserve"> Bunurong and Wadawurrung</w:t>
      </w:r>
      <w:r w:rsidRPr="00B8315E">
        <w:t xml:space="preserve"> </w:t>
      </w:r>
      <w:r w:rsidR="00563645" w:rsidRPr="00B8315E">
        <w:t>peoples</w:t>
      </w:r>
      <w:r w:rsidRPr="00B8315E">
        <w:t xml:space="preserve"> </w:t>
      </w:r>
      <w:r w:rsidR="0029530A" w:rsidRPr="00B8315E">
        <w:t>as the Traditional Custodians of the lands and waters f</w:t>
      </w:r>
      <w:r w:rsidR="0029530A">
        <w:t xml:space="preserve">or which it is holding this review </w:t>
      </w:r>
      <w:r w:rsidR="0029530A" w:rsidRPr="00640C2B">
        <w:t>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bookmarkEnd w:id="0"/>
    <w:p w14:paraId="50A3C0EA" w14:textId="77777777" w:rsidR="008A076C" w:rsidRDefault="008A076C" w:rsidP="008A076C">
      <w:r>
        <w:t>Report approval</w:t>
      </w:r>
    </w:p>
    <w:tbl>
      <w:tblPr>
        <w:tblStyle w:val="TableGrid"/>
        <w:tblW w:w="0" w:type="auto"/>
        <w:tblCellMar>
          <w:top w:w="57" w:type="dxa"/>
          <w:bottom w:w="57" w:type="dxa"/>
        </w:tblCellMar>
        <w:tblLook w:val="04A0" w:firstRow="1" w:lastRow="0" w:firstColumn="1" w:lastColumn="0" w:noHBand="0" w:noVBand="1"/>
      </w:tblPr>
      <w:tblGrid>
        <w:gridCol w:w="988"/>
        <w:gridCol w:w="1984"/>
        <w:gridCol w:w="6095"/>
      </w:tblGrid>
      <w:tr w:rsidR="008A076C" w:rsidRPr="00510486" w14:paraId="4C460A72" w14:textId="77777777" w:rsidTr="00125C3D">
        <w:trPr>
          <w:cnfStyle w:val="100000000000" w:firstRow="1" w:lastRow="0" w:firstColumn="0" w:lastColumn="0" w:oddVBand="0" w:evenVBand="0" w:oddHBand="0" w:evenHBand="0" w:firstRowFirstColumn="0" w:firstRowLastColumn="0" w:lastRowFirstColumn="0" w:lastRowLastColumn="0"/>
        </w:trPr>
        <w:tc>
          <w:tcPr>
            <w:tcW w:w="988" w:type="dxa"/>
          </w:tcPr>
          <w:p w14:paraId="352CAB13" w14:textId="77777777" w:rsidR="008A076C" w:rsidRPr="00142CD2" w:rsidRDefault="008A076C" w:rsidP="007667F4">
            <w:pPr>
              <w:pStyle w:val="Body"/>
              <w:spacing w:after="0" w:line="240" w:lineRule="auto"/>
              <w:rPr>
                <w:rStyle w:val="Style1"/>
                <w:b/>
                <w:bCs/>
              </w:rPr>
            </w:pPr>
            <w:r w:rsidRPr="00142CD2">
              <w:rPr>
                <w:rStyle w:val="Style1"/>
                <w:bCs/>
              </w:rPr>
              <w:t>Version</w:t>
            </w:r>
          </w:p>
        </w:tc>
        <w:tc>
          <w:tcPr>
            <w:tcW w:w="1984" w:type="dxa"/>
          </w:tcPr>
          <w:p w14:paraId="0DABB81F" w14:textId="77777777" w:rsidR="008A076C" w:rsidRPr="00142CD2" w:rsidRDefault="008A076C" w:rsidP="007667F4">
            <w:pPr>
              <w:pStyle w:val="Body"/>
              <w:spacing w:after="0" w:line="240" w:lineRule="auto"/>
              <w:rPr>
                <w:rStyle w:val="Style1"/>
                <w:b/>
                <w:bCs/>
              </w:rPr>
            </w:pPr>
            <w:r w:rsidRPr="00142CD2">
              <w:rPr>
                <w:rStyle w:val="Style1"/>
                <w:bCs/>
              </w:rPr>
              <w:t>Date approved</w:t>
            </w:r>
          </w:p>
        </w:tc>
        <w:tc>
          <w:tcPr>
            <w:tcW w:w="6095" w:type="dxa"/>
          </w:tcPr>
          <w:p w14:paraId="0FC323EE" w14:textId="77777777" w:rsidR="008A076C" w:rsidRPr="00142CD2" w:rsidRDefault="008A076C" w:rsidP="007667F4">
            <w:pPr>
              <w:pStyle w:val="Body"/>
              <w:spacing w:after="0" w:line="240" w:lineRule="auto"/>
              <w:rPr>
                <w:rStyle w:val="Style1"/>
                <w:b/>
                <w:bCs/>
              </w:rPr>
            </w:pPr>
            <w:r w:rsidRPr="00142CD2">
              <w:rPr>
                <w:rStyle w:val="Style1"/>
                <w:bCs/>
              </w:rPr>
              <w:t>Approved by</w:t>
            </w:r>
          </w:p>
        </w:tc>
      </w:tr>
      <w:tr w:rsidR="008A076C" w:rsidRPr="00510486" w14:paraId="0E022EFB" w14:textId="77777777" w:rsidTr="00125C3D">
        <w:tc>
          <w:tcPr>
            <w:tcW w:w="988" w:type="dxa"/>
          </w:tcPr>
          <w:p w14:paraId="360B9EF7" w14:textId="77777777" w:rsidR="008A076C" w:rsidRPr="00142CD2" w:rsidRDefault="008A076C" w:rsidP="003C0C54">
            <w:pPr>
              <w:pStyle w:val="Body"/>
              <w:spacing w:after="0" w:line="240" w:lineRule="auto"/>
              <w:jc w:val="center"/>
            </w:pPr>
            <w:r w:rsidRPr="00142CD2">
              <w:t>1</w:t>
            </w:r>
          </w:p>
        </w:tc>
        <w:tc>
          <w:tcPr>
            <w:tcW w:w="1984" w:type="dxa"/>
          </w:tcPr>
          <w:p w14:paraId="76DE449E" w14:textId="44867EE5" w:rsidR="008A076C" w:rsidRPr="00142CD2" w:rsidRDefault="00125C3D" w:rsidP="007667F4">
            <w:pPr>
              <w:pStyle w:val="Body"/>
              <w:spacing w:after="0" w:line="240" w:lineRule="auto"/>
            </w:pPr>
            <w:r>
              <w:t>24 October 2023</w:t>
            </w:r>
          </w:p>
        </w:tc>
        <w:tc>
          <w:tcPr>
            <w:tcW w:w="6095" w:type="dxa"/>
          </w:tcPr>
          <w:p w14:paraId="47FB47E6" w14:textId="01F24A80" w:rsidR="008A076C" w:rsidRPr="00142CD2" w:rsidRDefault="00062D62" w:rsidP="007667F4">
            <w:pPr>
              <w:pStyle w:val="Body"/>
              <w:spacing w:after="0" w:line="240" w:lineRule="auto"/>
            </w:pPr>
            <w:r w:rsidRPr="00142CD2">
              <w:t>Ms Julie Eisenbise</w:t>
            </w:r>
          </w:p>
        </w:tc>
      </w:tr>
      <w:tr w:rsidR="008A076C" w:rsidRPr="00510486" w14:paraId="0C6AC3AB" w14:textId="77777777" w:rsidTr="00125C3D">
        <w:tc>
          <w:tcPr>
            <w:tcW w:w="988" w:type="dxa"/>
          </w:tcPr>
          <w:p w14:paraId="04D1004B" w14:textId="77777777" w:rsidR="008A076C" w:rsidRPr="00142CD2" w:rsidRDefault="008A076C" w:rsidP="003C0C54">
            <w:pPr>
              <w:pStyle w:val="Body"/>
              <w:spacing w:after="0" w:line="240" w:lineRule="auto"/>
              <w:jc w:val="center"/>
            </w:pPr>
            <w:r w:rsidRPr="00142CD2">
              <w:t>1</w:t>
            </w:r>
          </w:p>
        </w:tc>
        <w:tc>
          <w:tcPr>
            <w:tcW w:w="1984" w:type="dxa"/>
          </w:tcPr>
          <w:p w14:paraId="6104FE0F" w14:textId="39FE7A0B" w:rsidR="008A076C" w:rsidRPr="00142CD2" w:rsidRDefault="00125C3D" w:rsidP="007667F4">
            <w:pPr>
              <w:pStyle w:val="Body"/>
              <w:spacing w:after="0" w:line="240" w:lineRule="auto"/>
            </w:pPr>
            <w:r>
              <w:t>25 October 2023</w:t>
            </w:r>
          </w:p>
        </w:tc>
        <w:tc>
          <w:tcPr>
            <w:tcW w:w="6095" w:type="dxa"/>
          </w:tcPr>
          <w:p w14:paraId="179363DD" w14:textId="4720BC68" w:rsidR="008A076C" w:rsidRPr="00142CD2" w:rsidRDefault="00F068B2" w:rsidP="007667F4">
            <w:pPr>
              <w:pStyle w:val="Body"/>
              <w:spacing w:after="0" w:line="240" w:lineRule="auto"/>
            </w:pPr>
            <w:r w:rsidRPr="00142CD2">
              <w:t>Mr Tim Presnell</w:t>
            </w:r>
          </w:p>
        </w:tc>
      </w:tr>
      <w:tr w:rsidR="008A076C" w:rsidRPr="00510486" w14:paraId="397255AD" w14:textId="77777777" w:rsidTr="00125C3D">
        <w:tc>
          <w:tcPr>
            <w:tcW w:w="988" w:type="dxa"/>
          </w:tcPr>
          <w:p w14:paraId="76E13B4E" w14:textId="77777777" w:rsidR="008A076C" w:rsidRPr="00142CD2" w:rsidRDefault="008A076C" w:rsidP="003C0C54">
            <w:pPr>
              <w:pStyle w:val="Body"/>
              <w:spacing w:after="0" w:line="240" w:lineRule="auto"/>
              <w:jc w:val="center"/>
            </w:pPr>
            <w:r w:rsidRPr="00142CD2">
              <w:t>1</w:t>
            </w:r>
          </w:p>
        </w:tc>
        <w:tc>
          <w:tcPr>
            <w:tcW w:w="1984" w:type="dxa"/>
          </w:tcPr>
          <w:p w14:paraId="39AD046A" w14:textId="2182990E" w:rsidR="008A076C" w:rsidRPr="00142CD2" w:rsidRDefault="00125C3D" w:rsidP="007667F4">
            <w:pPr>
              <w:pStyle w:val="Body"/>
              <w:spacing w:after="0" w:line="240" w:lineRule="auto"/>
            </w:pPr>
            <w:r>
              <w:t>24 October 2023</w:t>
            </w:r>
          </w:p>
        </w:tc>
        <w:tc>
          <w:tcPr>
            <w:tcW w:w="6095" w:type="dxa"/>
          </w:tcPr>
          <w:p w14:paraId="3D8F31B2" w14:textId="4DE8CC8E" w:rsidR="008A076C" w:rsidRPr="00142CD2" w:rsidRDefault="00F068B2" w:rsidP="007667F4">
            <w:pPr>
              <w:pStyle w:val="Body"/>
              <w:spacing w:after="0" w:line="240" w:lineRule="auto"/>
            </w:pPr>
            <w:r w:rsidRPr="00142CD2">
              <w:t>Ms Dana Fleming</w:t>
            </w:r>
          </w:p>
        </w:tc>
      </w:tr>
    </w:tbl>
    <w:p w14:paraId="724DA9C8" w14:textId="77777777" w:rsidR="008A076C" w:rsidRDefault="008A076C" w:rsidP="008A076C"/>
    <w:p w14:paraId="287758FD" w14:textId="0335411F" w:rsidR="008A076C" w:rsidRDefault="008A076C" w:rsidP="008A076C">
      <w:r>
        <w:t>Version approval</w:t>
      </w:r>
    </w:p>
    <w:tbl>
      <w:tblPr>
        <w:tblStyle w:val="TableGrid"/>
        <w:tblW w:w="0" w:type="auto"/>
        <w:tblCellMar>
          <w:top w:w="57" w:type="dxa"/>
          <w:bottom w:w="57" w:type="dxa"/>
        </w:tblCellMar>
        <w:tblLook w:val="04A0" w:firstRow="1" w:lastRow="0" w:firstColumn="1" w:lastColumn="0" w:noHBand="0" w:noVBand="1"/>
      </w:tblPr>
      <w:tblGrid>
        <w:gridCol w:w="988"/>
        <w:gridCol w:w="1984"/>
        <w:gridCol w:w="2126"/>
        <w:gridCol w:w="3918"/>
      </w:tblGrid>
      <w:tr w:rsidR="008A076C" w:rsidRPr="00510486" w14:paraId="4F9E1B7F" w14:textId="77777777" w:rsidTr="00333C07">
        <w:trPr>
          <w:cnfStyle w:val="100000000000" w:firstRow="1" w:lastRow="0" w:firstColumn="0" w:lastColumn="0" w:oddVBand="0" w:evenVBand="0" w:oddHBand="0" w:evenHBand="0" w:firstRowFirstColumn="0" w:firstRowLastColumn="0" w:lastRowFirstColumn="0" w:lastRowLastColumn="0"/>
        </w:trPr>
        <w:tc>
          <w:tcPr>
            <w:tcW w:w="988" w:type="dxa"/>
          </w:tcPr>
          <w:p w14:paraId="059DBB27" w14:textId="77777777" w:rsidR="008A076C" w:rsidRPr="00142CD2" w:rsidRDefault="008A076C" w:rsidP="007667F4">
            <w:pPr>
              <w:pStyle w:val="Body"/>
              <w:spacing w:after="0" w:line="240" w:lineRule="auto"/>
              <w:rPr>
                <w:rStyle w:val="Style1"/>
                <w:b/>
                <w:bCs/>
              </w:rPr>
            </w:pPr>
            <w:r w:rsidRPr="00142CD2">
              <w:rPr>
                <w:rStyle w:val="Style1"/>
                <w:bCs/>
              </w:rPr>
              <w:t>Version</w:t>
            </w:r>
          </w:p>
        </w:tc>
        <w:tc>
          <w:tcPr>
            <w:tcW w:w="1984" w:type="dxa"/>
          </w:tcPr>
          <w:p w14:paraId="0F218776" w14:textId="77777777" w:rsidR="008A076C" w:rsidRPr="00142CD2" w:rsidRDefault="008A076C" w:rsidP="007667F4">
            <w:pPr>
              <w:pStyle w:val="Body"/>
              <w:spacing w:after="0" w:line="240" w:lineRule="auto"/>
              <w:rPr>
                <w:rStyle w:val="Style1"/>
                <w:b/>
                <w:bCs/>
              </w:rPr>
            </w:pPr>
            <w:r w:rsidRPr="00142CD2">
              <w:rPr>
                <w:rStyle w:val="Style1"/>
                <w:bCs/>
              </w:rPr>
              <w:t>Date approved</w:t>
            </w:r>
          </w:p>
        </w:tc>
        <w:tc>
          <w:tcPr>
            <w:tcW w:w="2126" w:type="dxa"/>
          </w:tcPr>
          <w:p w14:paraId="14566780" w14:textId="77777777" w:rsidR="008A076C" w:rsidRPr="00142CD2" w:rsidRDefault="008A076C" w:rsidP="007667F4">
            <w:pPr>
              <w:pStyle w:val="Body"/>
              <w:spacing w:after="0" w:line="240" w:lineRule="auto"/>
              <w:rPr>
                <w:rStyle w:val="Style1"/>
                <w:b/>
                <w:bCs/>
              </w:rPr>
            </w:pPr>
            <w:r w:rsidRPr="00142CD2">
              <w:rPr>
                <w:rStyle w:val="Style1"/>
                <w:bCs/>
              </w:rPr>
              <w:t>Approved by</w:t>
            </w:r>
          </w:p>
        </w:tc>
        <w:tc>
          <w:tcPr>
            <w:tcW w:w="3918" w:type="dxa"/>
          </w:tcPr>
          <w:p w14:paraId="51CD64BA" w14:textId="77777777" w:rsidR="008A076C" w:rsidRPr="00142CD2" w:rsidRDefault="008A076C" w:rsidP="007667F4">
            <w:pPr>
              <w:pStyle w:val="Body"/>
              <w:spacing w:after="0" w:line="240" w:lineRule="auto"/>
              <w:rPr>
                <w:rStyle w:val="Style1"/>
                <w:b/>
                <w:bCs/>
              </w:rPr>
            </w:pPr>
            <w:r w:rsidRPr="00142CD2">
              <w:rPr>
                <w:rStyle w:val="Style1"/>
                <w:bCs/>
              </w:rPr>
              <w:t>Brief description</w:t>
            </w:r>
          </w:p>
        </w:tc>
      </w:tr>
      <w:tr w:rsidR="008A076C" w:rsidRPr="00510486" w14:paraId="04450784" w14:textId="77777777" w:rsidTr="00333C07">
        <w:tc>
          <w:tcPr>
            <w:tcW w:w="988" w:type="dxa"/>
          </w:tcPr>
          <w:p w14:paraId="7F91AE80" w14:textId="77777777" w:rsidR="008A076C" w:rsidRPr="00142CD2" w:rsidRDefault="008A076C" w:rsidP="003C0C54">
            <w:pPr>
              <w:pStyle w:val="Body"/>
              <w:spacing w:after="0" w:line="240" w:lineRule="auto"/>
              <w:jc w:val="center"/>
            </w:pPr>
            <w:r w:rsidRPr="00142CD2">
              <w:t>1</w:t>
            </w:r>
          </w:p>
        </w:tc>
        <w:tc>
          <w:tcPr>
            <w:tcW w:w="1984" w:type="dxa"/>
          </w:tcPr>
          <w:p w14:paraId="12E05CC3" w14:textId="79CB5009" w:rsidR="008A076C" w:rsidRPr="00142CD2" w:rsidRDefault="00333C07" w:rsidP="007667F4">
            <w:pPr>
              <w:pStyle w:val="Body"/>
              <w:spacing w:after="0" w:line="240" w:lineRule="auto"/>
            </w:pPr>
            <w:r>
              <w:t>27 October 2023</w:t>
            </w:r>
          </w:p>
        </w:tc>
        <w:tc>
          <w:tcPr>
            <w:tcW w:w="2126" w:type="dxa"/>
          </w:tcPr>
          <w:p w14:paraId="44536CD9" w14:textId="3A5271FF" w:rsidR="008A076C" w:rsidRPr="00142CD2" w:rsidRDefault="008A076C" w:rsidP="007667F4">
            <w:pPr>
              <w:pStyle w:val="Body"/>
              <w:spacing w:after="0" w:line="240" w:lineRule="auto"/>
            </w:pPr>
            <w:r w:rsidRPr="00142CD2">
              <w:t xml:space="preserve">Program </w:t>
            </w:r>
            <w:r w:rsidR="000E561E">
              <w:t>Manager</w:t>
            </w:r>
            <w:r w:rsidRPr="00142CD2">
              <w:t xml:space="preserve"> </w:t>
            </w:r>
          </w:p>
        </w:tc>
        <w:tc>
          <w:tcPr>
            <w:tcW w:w="3918" w:type="dxa"/>
          </w:tcPr>
          <w:p w14:paraId="4F8389A9" w14:textId="1BCD0D19" w:rsidR="008A076C" w:rsidRPr="00142CD2" w:rsidRDefault="008A076C" w:rsidP="007667F4">
            <w:pPr>
              <w:pStyle w:val="Body"/>
              <w:spacing w:after="0" w:line="240" w:lineRule="auto"/>
            </w:pPr>
            <w:r w:rsidRPr="00142CD2">
              <w:t xml:space="preserve">Final proofread and confirmed </w:t>
            </w:r>
            <w:r w:rsidR="00132417" w:rsidRPr="00142CD2">
              <w:t xml:space="preserve">for publication </w:t>
            </w:r>
          </w:p>
        </w:tc>
      </w:tr>
    </w:tbl>
    <w:p w14:paraId="79284F6D" w14:textId="77777777" w:rsidR="00DC7A22" w:rsidRDefault="00DC7A22" w:rsidP="003A34E0">
      <w:r>
        <w:br w:type="page"/>
      </w:r>
    </w:p>
    <w:p w14:paraId="7DDA6022" w14:textId="77777777" w:rsidR="006650EF" w:rsidRDefault="007A554B" w:rsidP="00C9604C">
      <w:pPr>
        <w:pStyle w:val="TOCHeading"/>
        <w:rPr>
          <w:noProof/>
        </w:rPr>
      </w:pPr>
      <w:bookmarkStart w:id="1" w:name="_Toc121994209"/>
      <w:bookmarkStart w:id="2" w:name="_Toc126678959"/>
      <w:bookmarkStart w:id="3" w:name="_Toc126743310"/>
      <w:bookmarkStart w:id="4" w:name="_Toc148964339"/>
      <w:bookmarkStart w:id="5" w:name="_Toc149320424"/>
      <w:r>
        <w:lastRenderedPageBreak/>
        <w:t>Contents</w:t>
      </w:r>
      <w:bookmarkEnd w:id="1"/>
      <w:bookmarkEnd w:id="2"/>
      <w:bookmarkEnd w:id="3"/>
      <w:bookmarkEnd w:id="4"/>
      <w:bookmarkEnd w:id="5"/>
      <w:r w:rsidR="000C38B8">
        <w:fldChar w:fldCharType="begin"/>
      </w:r>
      <w:r w:rsidR="000C38B8">
        <w:instrText xml:space="preserve"> TOC \o "1-2" \h \z \u </w:instrText>
      </w:r>
      <w:r w:rsidR="000C38B8">
        <w:fldChar w:fldCharType="separate"/>
      </w:r>
    </w:p>
    <w:p w14:paraId="49D68E8B" w14:textId="283ABA1B" w:rsidR="006650EF" w:rsidRDefault="00E209D4">
      <w:pPr>
        <w:pStyle w:val="TOC1"/>
        <w:rPr>
          <w:rFonts w:asciiTheme="minorHAnsi" w:eastAsiaTheme="minorEastAsia" w:hAnsiTheme="minorHAnsi"/>
          <w:b w:val="0"/>
          <w:noProof/>
          <w:lang w:eastAsia="en-AU"/>
        </w:rPr>
      </w:pPr>
      <w:hyperlink w:anchor="_Toc149320425" w:history="1">
        <w:r w:rsidR="006650EF" w:rsidRPr="00CB2E0B">
          <w:rPr>
            <w:rStyle w:val="Hyperlink"/>
            <w:noProof/>
          </w:rPr>
          <w:t>Executive summary</w:t>
        </w:r>
        <w:r w:rsidR="006650EF">
          <w:rPr>
            <w:noProof/>
            <w:webHidden/>
          </w:rPr>
          <w:tab/>
        </w:r>
        <w:r w:rsidR="006650EF">
          <w:rPr>
            <w:noProof/>
            <w:webHidden/>
          </w:rPr>
          <w:fldChar w:fldCharType="begin"/>
        </w:r>
        <w:r w:rsidR="006650EF">
          <w:rPr>
            <w:noProof/>
            <w:webHidden/>
          </w:rPr>
          <w:instrText xml:space="preserve"> PAGEREF _Toc149320425 \h </w:instrText>
        </w:r>
        <w:r w:rsidR="006650EF">
          <w:rPr>
            <w:noProof/>
            <w:webHidden/>
          </w:rPr>
        </w:r>
        <w:r w:rsidR="006650EF">
          <w:rPr>
            <w:noProof/>
            <w:webHidden/>
          </w:rPr>
          <w:fldChar w:fldCharType="separate"/>
        </w:r>
        <w:r>
          <w:rPr>
            <w:noProof/>
            <w:webHidden/>
          </w:rPr>
          <w:t>4</w:t>
        </w:r>
        <w:r w:rsidR="006650EF">
          <w:rPr>
            <w:noProof/>
            <w:webHidden/>
          </w:rPr>
          <w:fldChar w:fldCharType="end"/>
        </w:r>
      </w:hyperlink>
    </w:p>
    <w:p w14:paraId="47273A12" w14:textId="1955112E" w:rsidR="006650EF" w:rsidRDefault="00E209D4">
      <w:pPr>
        <w:pStyle w:val="TOC2"/>
        <w:rPr>
          <w:rFonts w:asciiTheme="minorHAnsi" w:eastAsiaTheme="minorEastAsia" w:hAnsiTheme="minorHAnsi"/>
          <w:noProof/>
          <w:lang w:eastAsia="en-AU"/>
        </w:rPr>
      </w:pPr>
      <w:hyperlink w:anchor="_Toc149320426" w:history="1">
        <w:r w:rsidR="006650EF" w:rsidRPr="00CB2E0B">
          <w:rPr>
            <w:rStyle w:val="Hyperlink"/>
            <w:noProof/>
          </w:rPr>
          <w:t>Developing electoral structure models</w:t>
        </w:r>
        <w:r w:rsidR="006650EF">
          <w:rPr>
            <w:noProof/>
            <w:webHidden/>
          </w:rPr>
          <w:tab/>
        </w:r>
        <w:r w:rsidR="006650EF">
          <w:rPr>
            <w:noProof/>
            <w:webHidden/>
          </w:rPr>
          <w:fldChar w:fldCharType="begin"/>
        </w:r>
        <w:r w:rsidR="006650EF">
          <w:rPr>
            <w:noProof/>
            <w:webHidden/>
          </w:rPr>
          <w:instrText xml:space="preserve"> PAGEREF _Toc149320426 \h </w:instrText>
        </w:r>
        <w:r w:rsidR="006650EF">
          <w:rPr>
            <w:noProof/>
            <w:webHidden/>
          </w:rPr>
        </w:r>
        <w:r w:rsidR="006650EF">
          <w:rPr>
            <w:noProof/>
            <w:webHidden/>
          </w:rPr>
          <w:fldChar w:fldCharType="separate"/>
        </w:r>
        <w:r>
          <w:rPr>
            <w:noProof/>
            <w:webHidden/>
          </w:rPr>
          <w:t>4</w:t>
        </w:r>
        <w:r w:rsidR="006650EF">
          <w:rPr>
            <w:noProof/>
            <w:webHidden/>
          </w:rPr>
          <w:fldChar w:fldCharType="end"/>
        </w:r>
      </w:hyperlink>
    </w:p>
    <w:p w14:paraId="46EB9AA2" w14:textId="3E24658D" w:rsidR="006650EF" w:rsidRDefault="00E209D4">
      <w:pPr>
        <w:pStyle w:val="TOC2"/>
        <w:rPr>
          <w:rFonts w:asciiTheme="minorHAnsi" w:eastAsiaTheme="minorEastAsia" w:hAnsiTheme="minorHAnsi"/>
          <w:noProof/>
          <w:lang w:eastAsia="en-AU"/>
        </w:rPr>
      </w:pPr>
      <w:hyperlink w:anchor="_Toc149320427" w:history="1">
        <w:r w:rsidR="006650EF" w:rsidRPr="00CB2E0B">
          <w:rPr>
            <w:rStyle w:val="Hyperlink"/>
            <w:noProof/>
          </w:rPr>
          <w:t>Electoral structure models</w:t>
        </w:r>
        <w:r w:rsidR="006650EF">
          <w:rPr>
            <w:noProof/>
            <w:webHidden/>
          </w:rPr>
          <w:tab/>
        </w:r>
        <w:r w:rsidR="006650EF">
          <w:rPr>
            <w:noProof/>
            <w:webHidden/>
          </w:rPr>
          <w:fldChar w:fldCharType="begin"/>
        </w:r>
        <w:r w:rsidR="006650EF">
          <w:rPr>
            <w:noProof/>
            <w:webHidden/>
          </w:rPr>
          <w:instrText xml:space="preserve"> PAGEREF _Toc149320427 \h </w:instrText>
        </w:r>
        <w:r w:rsidR="006650EF">
          <w:rPr>
            <w:noProof/>
            <w:webHidden/>
          </w:rPr>
        </w:r>
        <w:r w:rsidR="006650EF">
          <w:rPr>
            <w:noProof/>
            <w:webHidden/>
          </w:rPr>
          <w:fldChar w:fldCharType="separate"/>
        </w:r>
        <w:r>
          <w:rPr>
            <w:noProof/>
            <w:webHidden/>
          </w:rPr>
          <w:t>4</w:t>
        </w:r>
        <w:r w:rsidR="006650EF">
          <w:rPr>
            <w:noProof/>
            <w:webHidden/>
          </w:rPr>
          <w:fldChar w:fldCharType="end"/>
        </w:r>
      </w:hyperlink>
    </w:p>
    <w:p w14:paraId="57980760" w14:textId="07A51E47" w:rsidR="006650EF" w:rsidRDefault="00E209D4">
      <w:pPr>
        <w:pStyle w:val="TOC2"/>
        <w:rPr>
          <w:rFonts w:asciiTheme="minorHAnsi" w:eastAsiaTheme="minorEastAsia" w:hAnsiTheme="minorHAnsi"/>
          <w:noProof/>
          <w:lang w:eastAsia="en-AU"/>
        </w:rPr>
      </w:pPr>
      <w:hyperlink w:anchor="_Toc149320428" w:history="1">
        <w:r w:rsidR="006650EF" w:rsidRPr="00CB2E0B">
          <w:rPr>
            <w:rStyle w:val="Hyperlink"/>
            <w:noProof/>
          </w:rPr>
          <w:t>Next steps</w:t>
        </w:r>
        <w:r w:rsidR="006650EF">
          <w:rPr>
            <w:noProof/>
            <w:webHidden/>
          </w:rPr>
          <w:tab/>
        </w:r>
        <w:r w:rsidR="006650EF">
          <w:rPr>
            <w:noProof/>
            <w:webHidden/>
          </w:rPr>
          <w:fldChar w:fldCharType="begin"/>
        </w:r>
        <w:r w:rsidR="006650EF">
          <w:rPr>
            <w:noProof/>
            <w:webHidden/>
          </w:rPr>
          <w:instrText xml:space="preserve"> PAGEREF _Toc149320428 \h </w:instrText>
        </w:r>
        <w:r w:rsidR="006650EF">
          <w:rPr>
            <w:noProof/>
            <w:webHidden/>
          </w:rPr>
        </w:r>
        <w:r w:rsidR="006650EF">
          <w:rPr>
            <w:noProof/>
            <w:webHidden/>
          </w:rPr>
          <w:fldChar w:fldCharType="separate"/>
        </w:r>
        <w:r>
          <w:rPr>
            <w:noProof/>
            <w:webHidden/>
          </w:rPr>
          <w:t>4</w:t>
        </w:r>
        <w:r w:rsidR="006650EF">
          <w:rPr>
            <w:noProof/>
            <w:webHidden/>
          </w:rPr>
          <w:fldChar w:fldCharType="end"/>
        </w:r>
      </w:hyperlink>
    </w:p>
    <w:p w14:paraId="7E5FD57F" w14:textId="3568792B" w:rsidR="006650EF" w:rsidRDefault="00E209D4">
      <w:pPr>
        <w:pStyle w:val="TOC1"/>
        <w:rPr>
          <w:rFonts w:asciiTheme="minorHAnsi" w:eastAsiaTheme="minorEastAsia" w:hAnsiTheme="minorHAnsi"/>
          <w:b w:val="0"/>
          <w:noProof/>
          <w:lang w:eastAsia="en-AU"/>
        </w:rPr>
      </w:pPr>
      <w:hyperlink w:anchor="_Toc149320429" w:history="1">
        <w:r w:rsidR="006650EF" w:rsidRPr="00CB2E0B">
          <w:rPr>
            <w:rStyle w:val="Hyperlink"/>
            <w:noProof/>
          </w:rPr>
          <w:t>Background</w:t>
        </w:r>
        <w:r w:rsidR="006650EF">
          <w:rPr>
            <w:noProof/>
            <w:webHidden/>
          </w:rPr>
          <w:tab/>
        </w:r>
        <w:r w:rsidR="006650EF">
          <w:rPr>
            <w:noProof/>
            <w:webHidden/>
          </w:rPr>
          <w:fldChar w:fldCharType="begin"/>
        </w:r>
        <w:r w:rsidR="006650EF">
          <w:rPr>
            <w:noProof/>
            <w:webHidden/>
          </w:rPr>
          <w:instrText xml:space="preserve"> PAGEREF _Toc149320429 \h </w:instrText>
        </w:r>
        <w:r w:rsidR="006650EF">
          <w:rPr>
            <w:noProof/>
            <w:webHidden/>
          </w:rPr>
        </w:r>
        <w:r w:rsidR="006650EF">
          <w:rPr>
            <w:noProof/>
            <w:webHidden/>
          </w:rPr>
          <w:fldChar w:fldCharType="separate"/>
        </w:r>
        <w:r>
          <w:rPr>
            <w:noProof/>
            <w:webHidden/>
          </w:rPr>
          <w:t>6</w:t>
        </w:r>
        <w:r w:rsidR="006650EF">
          <w:rPr>
            <w:noProof/>
            <w:webHidden/>
          </w:rPr>
          <w:fldChar w:fldCharType="end"/>
        </w:r>
      </w:hyperlink>
    </w:p>
    <w:p w14:paraId="3D8E715B" w14:textId="2331DC7A" w:rsidR="006650EF" w:rsidRDefault="00E209D4">
      <w:pPr>
        <w:pStyle w:val="TOC2"/>
        <w:rPr>
          <w:rFonts w:asciiTheme="minorHAnsi" w:eastAsiaTheme="minorEastAsia" w:hAnsiTheme="minorHAnsi"/>
          <w:noProof/>
          <w:lang w:eastAsia="en-AU"/>
        </w:rPr>
      </w:pPr>
      <w:hyperlink w:anchor="_Toc149320430" w:history="1">
        <w:r w:rsidR="006650EF" w:rsidRPr="00CB2E0B">
          <w:rPr>
            <w:rStyle w:val="Hyperlink"/>
            <w:noProof/>
          </w:rPr>
          <w:t>About the 2023–24 electoral structure reviews</w:t>
        </w:r>
        <w:r w:rsidR="006650EF">
          <w:rPr>
            <w:noProof/>
            <w:webHidden/>
          </w:rPr>
          <w:tab/>
        </w:r>
        <w:r w:rsidR="006650EF">
          <w:rPr>
            <w:noProof/>
            <w:webHidden/>
          </w:rPr>
          <w:fldChar w:fldCharType="begin"/>
        </w:r>
        <w:r w:rsidR="006650EF">
          <w:rPr>
            <w:noProof/>
            <w:webHidden/>
          </w:rPr>
          <w:instrText xml:space="preserve"> PAGEREF _Toc149320430 \h </w:instrText>
        </w:r>
        <w:r w:rsidR="006650EF">
          <w:rPr>
            <w:noProof/>
            <w:webHidden/>
          </w:rPr>
        </w:r>
        <w:r w:rsidR="006650EF">
          <w:rPr>
            <w:noProof/>
            <w:webHidden/>
          </w:rPr>
          <w:fldChar w:fldCharType="separate"/>
        </w:r>
        <w:r>
          <w:rPr>
            <w:noProof/>
            <w:webHidden/>
          </w:rPr>
          <w:t>6</w:t>
        </w:r>
        <w:r w:rsidR="006650EF">
          <w:rPr>
            <w:noProof/>
            <w:webHidden/>
          </w:rPr>
          <w:fldChar w:fldCharType="end"/>
        </w:r>
      </w:hyperlink>
    </w:p>
    <w:p w14:paraId="1C9F9297" w14:textId="255A021C" w:rsidR="006650EF" w:rsidRDefault="00E209D4">
      <w:pPr>
        <w:pStyle w:val="TOC2"/>
        <w:rPr>
          <w:rFonts w:asciiTheme="minorHAnsi" w:eastAsiaTheme="minorEastAsia" w:hAnsiTheme="minorHAnsi"/>
          <w:noProof/>
          <w:lang w:eastAsia="en-AU"/>
        </w:rPr>
      </w:pPr>
      <w:hyperlink w:anchor="_Toc149320431" w:history="1">
        <w:r w:rsidR="006650EF" w:rsidRPr="00CB2E0B">
          <w:rPr>
            <w:rStyle w:val="Hyperlink"/>
            <w:noProof/>
          </w:rPr>
          <w:t>The electoral representation advisory panel</w:t>
        </w:r>
        <w:r w:rsidR="006650EF">
          <w:rPr>
            <w:noProof/>
            <w:webHidden/>
          </w:rPr>
          <w:tab/>
        </w:r>
        <w:r w:rsidR="006650EF">
          <w:rPr>
            <w:noProof/>
            <w:webHidden/>
          </w:rPr>
          <w:fldChar w:fldCharType="begin"/>
        </w:r>
        <w:r w:rsidR="006650EF">
          <w:rPr>
            <w:noProof/>
            <w:webHidden/>
          </w:rPr>
          <w:instrText xml:space="preserve"> PAGEREF _Toc149320431 \h </w:instrText>
        </w:r>
        <w:r w:rsidR="006650EF">
          <w:rPr>
            <w:noProof/>
            <w:webHidden/>
          </w:rPr>
        </w:r>
        <w:r w:rsidR="006650EF">
          <w:rPr>
            <w:noProof/>
            <w:webHidden/>
          </w:rPr>
          <w:fldChar w:fldCharType="separate"/>
        </w:r>
        <w:r>
          <w:rPr>
            <w:noProof/>
            <w:webHidden/>
          </w:rPr>
          <w:t>6</w:t>
        </w:r>
        <w:r w:rsidR="006650EF">
          <w:rPr>
            <w:noProof/>
            <w:webHidden/>
          </w:rPr>
          <w:fldChar w:fldCharType="end"/>
        </w:r>
      </w:hyperlink>
    </w:p>
    <w:p w14:paraId="30C77F3A" w14:textId="3A12D675" w:rsidR="006650EF" w:rsidRDefault="00E209D4">
      <w:pPr>
        <w:pStyle w:val="TOC2"/>
        <w:rPr>
          <w:rFonts w:asciiTheme="minorHAnsi" w:eastAsiaTheme="minorEastAsia" w:hAnsiTheme="minorHAnsi"/>
          <w:noProof/>
          <w:lang w:eastAsia="en-AU"/>
        </w:rPr>
      </w:pPr>
      <w:hyperlink w:anchor="_Toc149320432" w:history="1">
        <w:r w:rsidR="006650EF" w:rsidRPr="00CB2E0B">
          <w:rPr>
            <w:rStyle w:val="Hyperlink"/>
            <w:noProof/>
          </w:rPr>
          <w:t>Public engagement</w:t>
        </w:r>
        <w:r w:rsidR="006650EF">
          <w:rPr>
            <w:noProof/>
            <w:webHidden/>
          </w:rPr>
          <w:tab/>
        </w:r>
        <w:r w:rsidR="006650EF">
          <w:rPr>
            <w:noProof/>
            <w:webHidden/>
          </w:rPr>
          <w:fldChar w:fldCharType="begin"/>
        </w:r>
        <w:r w:rsidR="006650EF">
          <w:rPr>
            <w:noProof/>
            <w:webHidden/>
          </w:rPr>
          <w:instrText xml:space="preserve"> PAGEREF _Toc149320432 \h </w:instrText>
        </w:r>
        <w:r w:rsidR="006650EF">
          <w:rPr>
            <w:noProof/>
            <w:webHidden/>
          </w:rPr>
        </w:r>
        <w:r w:rsidR="006650EF">
          <w:rPr>
            <w:noProof/>
            <w:webHidden/>
          </w:rPr>
          <w:fldChar w:fldCharType="separate"/>
        </w:r>
        <w:r>
          <w:rPr>
            <w:noProof/>
            <w:webHidden/>
          </w:rPr>
          <w:t>6</w:t>
        </w:r>
        <w:r w:rsidR="006650EF">
          <w:rPr>
            <w:noProof/>
            <w:webHidden/>
          </w:rPr>
          <w:fldChar w:fldCharType="end"/>
        </w:r>
      </w:hyperlink>
    </w:p>
    <w:p w14:paraId="70689BC6" w14:textId="2060F9B3" w:rsidR="006650EF" w:rsidRDefault="00E209D4">
      <w:pPr>
        <w:pStyle w:val="TOC2"/>
        <w:rPr>
          <w:rFonts w:asciiTheme="minorHAnsi" w:eastAsiaTheme="minorEastAsia" w:hAnsiTheme="minorHAnsi"/>
          <w:noProof/>
          <w:lang w:eastAsia="en-AU"/>
        </w:rPr>
      </w:pPr>
      <w:hyperlink w:anchor="_Toc149320433" w:history="1">
        <w:r w:rsidR="006650EF" w:rsidRPr="00CB2E0B">
          <w:rPr>
            <w:rStyle w:val="Hyperlink"/>
            <w:noProof/>
          </w:rPr>
          <w:t>Developing recommendations</w:t>
        </w:r>
        <w:r w:rsidR="006650EF">
          <w:rPr>
            <w:noProof/>
            <w:webHidden/>
          </w:rPr>
          <w:tab/>
        </w:r>
        <w:r w:rsidR="006650EF">
          <w:rPr>
            <w:noProof/>
            <w:webHidden/>
          </w:rPr>
          <w:fldChar w:fldCharType="begin"/>
        </w:r>
        <w:r w:rsidR="006650EF">
          <w:rPr>
            <w:noProof/>
            <w:webHidden/>
          </w:rPr>
          <w:instrText xml:space="preserve"> PAGEREF _Toc149320433 \h </w:instrText>
        </w:r>
        <w:r w:rsidR="006650EF">
          <w:rPr>
            <w:noProof/>
            <w:webHidden/>
          </w:rPr>
        </w:r>
        <w:r w:rsidR="006650EF">
          <w:rPr>
            <w:noProof/>
            <w:webHidden/>
          </w:rPr>
          <w:fldChar w:fldCharType="separate"/>
        </w:r>
        <w:r>
          <w:rPr>
            <w:noProof/>
            <w:webHidden/>
          </w:rPr>
          <w:t>7</w:t>
        </w:r>
        <w:r w:rsidR="006650EF">
          <w:rPr>
            <w:noProof/>
            <w:webHidden/>
          </w:rPr>
          <w:fldChar w:fldCharType="end"/>
        </w:r>
      </w:hyperlink>
    </w:p>
    <w:p w14:paraId="782CF49C" w14:textId="212A579B" w:rsidR="006650EF" w:rsidRDefault="00E209D4">
      <w:pPr>
        <w:pStyle w:val="TOC1"/>
        <w:rPr>
          <w:rFonts w:asciiTheme="minorHAnsi" w:eastAsiaTheme="minorEastAsia" w:hAnsiTheme="minorHAnsi"/>
          <w:b w:val="0"/>
          <w:noProof/>
          <w:lang w:eastAsia="en-AU"/>
        </w:rPr>
      </w:pPr>
      <w:hyperlink w:anchor="_Toc149320434" w:history="1">
        <w:r w:rsidR="006650EF" w:rsidRPr="00CB2E0B">
          <w:rPr>
            <w:rStyle w:val="Hyperlink"/>
            <w:noProof/>
          </w:rPr>
          <w:t>About Wyndham City Council</w:t>
        </w:r>
        <w:r w:rsidR="006650EF">
          <w:rPr>
            <w:noProof/>
            <w:webHidden/>
          </w:rPr>
          <w:tab/>
        </w:r>
        <w:r w:rsidR="006650EF">
          <w:rPr>
            <w:noProof/>
            <w:webHidden/>
          </w:rPr>
          <w:fldChar w:fldCharType="begin"/>
        </w:r>
        <w:r w:rsidR="006650EF">
          <w:rPr>
            <w:noProof/>
            <w:webHidden/>
          </w:rPr>
          <w:instrText xml:space="preserve"> PAGEREF _Toc149320434 \h </w:instrText>
        </w:r>
        <w:r w:rsidR="006650EF">
          <w:rPr>
            <w:noProof/>
            <w:webHidden/>
          </w:rPr>
        </w:r>
        <w:r w:rsidR="006650EF">
          <w:rPr>
            <w:noProof/>
            <w:webHidden/>
          </w:rPr>
          <w:fldChar w:fldCharType="separate"/>
        </w:r>
        <w:r>
          <w:rPr>
            <w:noProof/>
            <w:webHidden/>
          </w:rPr>
          <w:t>11</w:t>
        </w:r>
        <w:r w:rsidR="006650EF">
          <w:rPr>
            <w:noProof/>
            <w:webHidden/>
          </w:rPr>
          <w:fldChar w:fldCharType="end"/>
        </w:r>
      </w:hyperlink>
    </w:p>
    <w:p w14:paraId="6FB10446" w14:textId="05EFE9E1" w:rsidR="006650EF" w:rsidRDefault="00E209D4">
      <w:pPr>
        <w:pStyle w:val="TOC2"/>
        <w:rPr>
          <w:rFonts w:asciiTheme="minorHAnsi" w:eastAsiaTheme="minorEastAsia" w:hAnsiTheme="minorHAnsi"/>
          <w:noProof/>
          <w:lang w:eastAsia="en-AU"/>
        </w:rPr>
      </w:pPr>
      <w:hyperlink w:anchor="_Toc149320435" w:history="1">
        <w:r w:rsidR="006650EF" w:rsidRPr="00CB2E0B">
          <w:rPr>
            <w:rStyle w:val="Hyperlink"/>
            <w:noProof/>
          </w:rPr>
          <w:t>Profile</w:t>
        </w:r>
        <w:r w:rsidR="006650EF">
          <w:rPr>
            <w:noProof/>
            <w:webHidden/>
          </w:rPr>
          <w:tab/>
        </w:r>
        <w:r w:rsidR="006650EF">
          <w:rPr>
            <w:noProof/>
            <w:webHidden/>
          </w:rPr>
          <w:fldChar w:fldCharType="begin"/>
        </w:r>
        <w:r w:rsidR="006650EF">
          <w:rPr>
            <w:noProof/>
            <w:webHidden/>
          </w:rPr>
          <w:instrText xml:space="preserve"> PAGEREF _Toc149320435 \h </w:instrText>
        </w:r>
        <w:r w:rsidR="006650EF">
          <w:rPr>
            <w:noProof/>
            <w:webHidden/>
          </w:rPr>
        </w:r>
        <w:r w:rsidR="006650EF">
          <w:rPr>
            <w:noProof/>
            <w:webHidden/>
          </w:rPr>
          <w:fldChar w:fldCharType="separate"/>
        </w:r>
        <w:r>
          <w:rPr>
            <w:noProof/>
            <w:webHidden/>
          </w:rPr>
          <w:t>11</w:t>
        </w:r>
        <w:r w:rsidR="006650EF">
          <w:rPr>
            <w:noProof/>
            <w:webHidden/>
          </w:rPr>
          <w:fldChar w:fldCharType="end"/>
        </w:r>
      </w:hyperlink>
    </w:p>
    <w:p w14:paraId="74FDD827" w14:textId="7ECC58ED" w:rsidR="006650EF" w:rsidRDefault="00E209D4">
      <w:pPr>
        <w:pStyle w:val="TOC2"/>
        <w:rPr>
          <w:rFonts w:asciiTheme="minorHAnsi" w:eastAsiaTheme="minorEastAsia" w:hAnsiTheme="minorHAnsi"/>
          <w:noProof/>
          <w:lang w:eastAsia="en-AU"/>
        </w:rPr>
      </w:pPr>
      <w:hyperlink w:anchor="_Toc149320436" w:history="1">
        <w:r w:rsidR="006650EF" w:rsidRPr="00CB2E0B">
          <w:rPr>
            <w:rStyle w:val="Hyperlink"/>
            <w:noProof/>
          </w:rPr>
          <w:t>Current number of councillors and electoral structure</w:t>
        </w:r>
        <w:r w:rsidR="006650EF">
          <w:rPr>
            <w:noProof/>
            <w:webHidden/>
          </w:rPr>
          <w:tab/>
        </w:r>
        <w:r w:rsidR="006650EF">
          <w:rPr>
            <w:noProof/>
            <w:webHidden/>
          </w:rPr>
          <w:fldChar w:fldCharType="begin"/>
        </w:r>
        <w:r w:rsidR="006650EF">
          <w:rPr>
            <w:noProof/>
            <w:webHidden/>
          </w:rPr>
          <w:instrText xml:space="preserve"> PAGEREF _Toc149320436 \h </w:instrText>
        </w:r>
        <w:r w:rsidR="006650EF">
          <w:rPr>
            <w:noProof/>
            <w:webHidden/>
          </w:rPr>
        </w:r>
        <w:r w:rsidR="006650EF">
          <w:rPr>
            <w:noProof/>
            <w:webHidden/>
          </w:rPr>
          <w:fldChar w:fldCharType="separate"/>
        </w:r>
        <w:r>
          <w:rPr>
            <w:noProof/>
            <w:webHidden/>
          </w:rPr>
          <w:t>13</w:t>
        </w:r>
        <w:r w:rsidR="006650EF">
          <w:rPr>
            <w:noProof/>
            <w:webHidden/>
          </w:rPr>
          <w:fldChar w:fldCharType="end"/>
        </w:r>
      </w:hyperlink>
    </w:p>
    <w:p w14:paraId="495A5192" w14:textId="3F49CF4B" w:rsidR="006650EF" w:rsidRDefault="00E209D4">
      <w:pPr>
        <w:pStyle w:val="TOC2"/>
        <w:rPr>
          <w:rFonts w:asciiTheme="minorHAnsi" w:eastAsiaTheme="minorEastAsia" w:hAnsiTheme="minorHAnsi"/>
          <w:noProof/>
          <w:lang w:eastAsia="en-AU"/>
        </w:rPr>
      </w:pPr>
      <w:hyperlink w:anchor="_Toc149320437" w:history="1">
        <w:r w:rsidR="006650EF" w:rsidRPr="00CB2E0B">
          <w:rPr>
            <w:rStyle w:val="Hyperlink"/>
            <w:noProof/>
          </w:rPr>
          <w:t>Last electoral structure review</w:t>
        </w:r>
        <w:r w:rsidR="006650EF">
          <w:rPr>
            <w:noProof/>
            <w:webHidden/>
          </w:rPr>
          <w:tab/>
        </w:r>
        <w:r w:rsidR="006650EF">
          <w:rPr>
            <w:noProof/>
            <w:webHidden/>
          </w:rPr>
          <w:fldChar w:fldCharType="begin"/>
        </w:r>
        <w:r w:rsidR="006650EF">
          <w:rPr>
            <w:noProof/>
            <w:webHidden/>
          </w:rPr>
          <w:instrText xml:space="preserve"> PAGEREF _Toc149320437 \h </w:instrText>
        </w:r>
        <w:r w:rsidR="006650EF">
          <w:rPr>
            <w:noProof/>
            <w:webHidden/>
          </w:rPr>
        </w:r>
        <w:r w:rsidR="006650EF">
          <w:rPr>
            <w:noProof/>
            <w:webHidden/>
          </w:rPr>
          <w:fldChar w:fldCharType="separate"/>
        </w:r>
        <w:r>
          <w:rPr>
            <w:noProof/>
            <w:webHidden/>
          </w:rPr>
          <w:t>13</w:t>
        </w:r>
        <w:r w:rsidR="006650EF">
          <w:rPr>
            <w:noProof/>
            <w:webHidden/>
          </w:rPr>
          <w:fldChar w:fldCharType="end"/>
        </w:r>
      </w:hyperlink>
    </w:p>
    <w:p w14:paraId="28F81C31" w14:textId="263D686A" w:rsidR="006650EF" w:rsidRDefault="00E209D4">
      <w:pPr>
        <w:pStyle w:val="TOC1"/>
        <w:rPr>
          <w:rFonts w:asciiTheme="minorHAnsi" w:eastAsiaTheme="minorEastAsia" w:hAnsiTheme="minorHAnsi"/>
          <w:b w:val="0"/>
          <w:noProof/>
          <w:lang w:eastAsia="en-AU"/>
        </w:rPr>
      </w:pPr>
      <w:hyperlink w:anchor="_Toc149320438" w:history="1">
        <w:r w:rsidR="006650EF" w:rsidRPr="00CB2E0B">
          <w:rPr>
            <w:rStyle w:val="Hyperlink"/>
            <w:noProof/>
          </w:rPr>
          <w:t>Preliminary findings and models</w:t>
        </w:r>
        <w:r w:rsidR="006650EF">
          <w:rPr>
            <w:noProof/>
            <w:webHidden/>
          </w:rPr>
          <w:tab/>
        </w:r>
        <w:r w:rsidR="006650EF">
          <w:rPr>
            <w:noProof/>
            <w:webHidden/>
          </w:rPr>
          <w:fldChar w:fldCharType="begin"/>
        </w:r>
        <w:r w:rsidR="006650EF">
          <w:rPr>
            <w:noProof/>
            <w:webHidden/>
          </w:rPr>
          <w:instrText xml:space="preserve"> PAGEREF _Toc149320438 \h </w:instrText>
        </w:r>
        <w:r w:rsidR="006650EF">
          <w:rPr>
            <w:noProof/>
            <w:webHidden/>
          </w:rPr>
        </w:r>
        <w:r w:rsidR="006650EF">
          <w:rPr>
            <w:noProof/>
            <w:webHidden/>
          </w:rPr>
          <w:fldChar w:fldCharType="separate"/>
        </w:r>
        <w:r>
          <w:rPr>
            <w:noProof/>
            <w:webHidden/>
          </w:rPr>
          <w:t>15</w:t>
        </w:r>
        <w:r w:rsidR="006650EF">
          <w:rPr>
            <w:noProof/>
            <w:webHidden/>
          </w:rPr>
          <w:fldChar w:fldCharType="end"/>
        </w:r>
      </w:hyperlink>
    </w:p>
    <w:p w14:paraId="515E4896" w14:textId="29B3BB90" w:rsidR="006650EF" w:rsidRDefault="00E209D4">
      <w:pPr>
        <w:pStyle w:val="TOC2"/>
        <w:rPr>
          <w:rFonts w:asciiTheme="minorHAnsi" w:eastAsiaTheme="minorEastAsia" w:hAnsiTheme="minorHAnsi"/>
          <w:noProof/>
          <w:lang w:eastAsia="en-AU"/>
        </w:rPr>
      </w:pPr>
      <w:hyperlink w:anchor="_Toc149320439" w:history="1">
        <w:r w:rsidR="006650EF" w:rsidRPr="00CB2E0B">
          <w:rPr>
            <w:rStyle w:val="Hyperlink"/>
            <w:noProof/>
          </w:rPr>
          <w:t>Number of councillors</w:t>
        </w:r>
        <w:r w:rsidR="006650EF">
          <w:rPr>
            <w:noProof/>
            <w:webHidden/>
          </w:rPr>
          <w:tab/>
        </w:r>
        <w:r w:rsidR="006650EF">
          <w:rPr>
            <w:noProof/>
            <w:webHidden/>
          </w:rPr>
          <w:fldChar w:fldCharType="begin"/>
        </w:r>
        <w:r w:rsidR="006650EF">
          <w:rPr>
            <w:noProof/>
            <w:webHidden/>
          </w:rPr>
          <w:instrText xml:space="preserve"> PAGEREF _Toc149320439 \h </w:instrText>
        </w:r>
        <w:r w:rsidR="006650EF">
          <w:rPr>
            <w:noProof/>
            <w:webHidden/>
          </w:rPr>
        </w:r>
        <w:r w:rsidR="006650EF">
          <w:rPr>
            <w:noProof/>
            <w:webHidden/>
          </w:rPr>
          <w:fldChar w:fldCharType="separate"/>
        </w:r>
        <w:r>
          <w:rPr>
            <w:noProof/>
            <w:webHidden/>
          </w:rPr>
          <w:t>15</w:t>
        </w:r>
        <w:r w:rsidR="006650EF">
          <w:rPr>
            <w:noProof/>
            <w:webHidden/>
          </w:rPr>
          <w:fldChar w:fldCharType="end"/>
        </w:r>
      </w:hyperlink>
    </w:p>
    <w:p w14:paraId="29137298" w14:textId="027AE7DE" w:rsidR="006650EF" w:rsidRDefault="00E209D4">
      <w:pPr>
        <w:pStyle w:val="TOC2"/>
        <w:rPr>
          <w:rFonts w:asciiTheme="minorHAnsi" w:eastAsiaTheme="minorEastAsia" w:hAnsiTheme="minorHAnsi"/>
          <w:noProof/>
          <w:lang w:eastAsia="en-AU"/>
        </w:rPr>
      </w:pPr>
      <w:hyperlink w:anchor="_Toc149320440" w:history="1">
        <w:r w:rsidR="006650EF" w:rsidRPr="00CB2E0B">
          <w:rPr>
            <w:rStyle w:val="Hyperlink"/>
            <w:noProof/>
          </w:rPr>
          <w:t>Electoral structure</w:t>
        </w:r>
        <w:r w:rsidR="006650EF">
          <w:rPr>
            <w:noProof/>
            <w:webHidden/>
          </w:rPr>
          <w:tab/>
        </w:r>
        <w:r w:rsidR="006650EF">
          <w:rPr>
            <w:noProof/>
            <w:webHidden/>
          </w:rPr>
          <w:fldChar w:fldCharType="begin"/>
        </w:r>
        <w:r w:rsidR="006650EF">
          <w:rPr>
            <w:noProof/>
            <w:webHidden/>
          </w:rPr>
          <w:instrText xml:space="preserve"> PAGEREF _Toc149320440 \h </w:instrText>
        </w:r>
        <w:r w:rsidR="006650EF">
          <w:rPr>
            <w:noProof/>
            <w:webHidden/>
          </w:rPr>
        </w:r>
        <w:r w:rsidR="006650EF">
          <w:rPr>
            <w:noProof/>
            <w:webHidden/>
          </w:rPr>
          <w:fldChar w:fldCharType="separate"/>
        </w:r>
        <w:r>
          <w:rPr>
            <w:noProof/>
            <w:webHidden/>
          </w:rPr>
          <w:t>16</w:t>
        </w:r>
        <w:r w:rsidR="006650EF">
          <w:rPr>
            <w:noProof/>
            <w:webHidden/>
          </w:rPr>
          <w:fldChar w:fldCharType="end"/>
        </w:r>
      </w:hyperlink>
    </w:p>
    <w:p w14:paraId="6A1FEB5C" w14:textId="55CD123B" w:rsidR="006650EF" w:rsidRDefault="00E209D4">
      <w:pPr>
        <w:pStyle w:val="TOC2"/>
        <w:rPr>
          <w:rFonts w:asciiTheme="minorHAnsi" w:eastAsiaTheme="minorEastAsia" w:hAnsiTheme="minorHAnsi"/>
          <w:noProof/>
          <w:lang w:eastAsia="en-AU"/>
        </w:rPr>
      </w:pPr>
      <w:hyperlink w:anchor="_Toc149320441" w:history="1">
        <w:r w:rsidR="006650EF" w:rsidRPr="00CB2E0B">
          <w:rPr>
            <w:rStyle w:val="Hyperlink"/>
            <w:noProof/>
          </w:rPr>
          <w:t>Models for public feedback</w:t>
        </w:r>
        <w:r w:rsidR="006650EF">
          <w:rPr>
            <w:noProof/>
            <w:webHidden/>
          </w:rPr>
          <w:tab/>
        </w:r>
        <w:r w:rsidR="006650EF">
          <w:rPr>
            <w:noProof/>
            <w:webHidden/>
          </w:rPr>
          <w:fldChar w:fldCharType="begin"/>
        </w:r>
        <w:r w:rsidR="006650EF">
          <w:rPr>
            <w:noProof/>
            <w:webHidden/>
          </w:rPr>
          <w:instrText xml:space="preserve"> PAGEREF _Toc149320441 \h </w:instrText>
        </w:r>
        <w:r w:rsidR="006650EF">
          <w:rPr>
            <w:noProof/>
            <w:webHidden/>
          </w:rPr>
        </w:r>
        <w:r w:rsidR="006650EF">
          <w:rPr>
            <w:noProof/>
            <w:webHidden/>
          </w:rPr>
          <w:fldChar w:fldCharType="separate"/>
        </w:r>
        <w:r>
          <w:rPr>
            <w:noProof/>
            <w:webHidden/>
          </w:rPr>
          <w:t>21</w:t>
        </w:r>
        <w:r w:rsidR="006650EF">
          <w:rPr>
            <w:noProof/>
            <w:webHidden/>
          </w:rPr>
          <w:fldChar w:fldCharType="end"/>
        </w:r>
      </w:hyperlink>
    </w:p>
    <w:p w14:paraId="659526D3" w14:textId="5BCB26C4" w:rsidR="006650EF" w:rsidRDefault="00E209D4">
      <w:pPr>
        <w:pStyle w:val="TOC2"/>
        <w:rPr>
          <w:rFonts w:asciiTheme="minorHAnsi" w:eastAsiaTheme="minorEastAsia" w:hAnsiTheme="minorHAnsi"/>
          <w:noProof/>
          <w:lang w:eastAsia="en-AU"/>
        </w:rPr>
      </w:pPr>
      <w:hyperlink w:anchor="_Toc149320442" w:history="1">
        <w:r w:rsidR="006650EF" w:rsidRPr="00CB2E0B">
          <w:rPr>
            <w:rStyle w:val="Hyperlink"/>
            <w:noProof/>
          </w:rPr>
          <w:t>Ward names</w:t>
        </w:r>
        <w:r w:rsidR="006650EF">
          <w:rPr>
            <w:noProof/>
            <w:webHidden/>
          </w:rPr>
          <w:tab/>
        </w:r>
        <w:r w:rsidR="006650EF">
          <w:rPr>
            <w:noProof/>
            <w:webHidden/>
          </w:rPr>
          <w:fldChar w:fldCharType="begin"/>
        </w:r>
        <w:r w:rsidR="006650EF">
          <w:rPr>
            <w:noProof/>
            <w:webHidden/>
          </w:rPr>
          <w:instrText xml:space="preserve"> PAGEREF _Toc149320442 \h </w:instrText>
        </w:r>
        <w:r w:rsidR="006650EF">
          <w:rPr>
            <w:noProof/>
            <w:webHidden/>
          </w:rPr>
        </w:r>
        <w:r w:rsidR="006650EF">
          <w:rPr>
            <w:noProof/>
            <w:webHidden/>
          </w:rPr>
          <w:fldChar w:fldCharType="separate"/>
        </w:r>
        <w:r>
          <w:rPr>
            <w:noProof/>
            <w:webHidden/>
          </w:rPr>
          <w:t>21</w:t>
        </w:r>
        <w:r w:rsidR="006650EF">
          <w:rPr>
            <w:noProof/>
            <w:webHidden/>
          </w:rPr>
          <w:fldChar w:fldCharType="end"/>
        </w:r>
      </w:hyperlink>
    </w:p>
    <w:p w14:paraId="25FF56E7" w14:textId="267B1662" w:rsidR="006650EF" w:rsidRDefault="00E209D4">
      <w:pPr>
        <w:pStyle w:val="TOC1"/>
        <w:rPr>
          <w:rFonts w:asciiTheme="minorHAnsi" w:eastAsiaTheme="minorEastAsia" w:hAnsiTheme="minorHAnsi"/>
          <w:b w:val="0"/>
          <w:noProof/>
          <w:lang w:eastAsia="en-AU"/>
        </w:rPr>
      </w:pPr>
      <w:hyperlink w:anchor="_Toc149320443" w:history="1">
        <w:r w:rsidR="006650EF" w:rsidRPr="00CB2E0B">
          <w:rPr>
            <w:rStyle w:val="Hyperlink"/>
            <w:noProof/>
          </w:rPr>
          <w:t>Next steps</w:t>
        </w:r>
        <w:r w:rsidR="006650EF">
          <w:rPr>
            <w:noProof/>
            <w:webHidden/>
          </w:rPr>
          <w:tab/>
        </w:r>
        <w:r w:rsidR="006650EF">
          <w:rPr>
            <w:noProof/>
            <w:webHidden/>
          </w:rPr>
          <w:fldChar w:fldCharType="begin"/>
        </w:r>
        <w:r w:rsidR="006650EF">
          <w:rPr>
            <w:noProof/>
            <w:webHidden/>
          </w:rPr>
          <w:instrText xml:space="preserve"> PAGEREF _Toc149320443 \h </w:instrText>
        </w:r>
        <w:r w:rsidR="006650EF">
          <w:rPr>
            <w:noProof/>
            <w:webHidden/>
          </w:rPr>
        </w:r>
        <w:r w:rsidR="006650EF">
          <w:rPr>
            <w:noProof/>
            <w:webHidden/>
          </w:rPr>
          <w:fldChar w:fldCharType="separate"/>
        </w:r>
        <w:r>
          <w:rPr>
            <w:noProof/>
            <w:webHidden/>
          </w:rPr>
          <w:t>23</w:t>
        </w:r>
        <w:r w:rsidR="006650EF">
          <w:rPr>
            <w:noProof/>
            <w:webHidden/>
          </w:rPr>
          <w:fldChar w:fldCharType="end"/>
        </w:r>
      </w:hyperlink>
    </w:p>
    <w:p w14:paraId="4FB5A51F" w14:textId="0917BA15" w:rsidR="006650EF" w:rsidRDefault="00E209D4">
      <w:pPr>
        <w:pStyle w:val="TOC2"/>
        <w:rPr>
          <w:rFonts w:asciiTheme="minorHAnsi" w:eastAsiaTheme="minorEastAsia" w:hAnsiTheme="minorHAnsi"/>
          <w:noProof/>
          <w:lang w:eastAsia="en-AU"/>
        </w:rPr>
      </w:pPr>
      <w:hyperlink w:anchor="_Toc149320444" w:history="1">
        <w:r w:rsidR="006650EF" w:rsidRPr="00CB2E0B">
          <w:rPr>
            <w:rStyle w:val="Hyperlink"/>
            <w:noProof/>
          </w:rPr>
          <w:t>Response submissions</w:t>
        </w:r>
        <w:r w:rsidR="006650EF">
          <w:rPr>
            <w:noProof/>
            <w:webHidden/>
          </w:rPr>
          <w:tab/>
        </w:r>
        <w:r w:rsidR="006650EF">
          <w:rPr>
            <w:noProof/>
            <w:webHidden/>
          </w:rPr>
          <w:fldChar w:fldCharType="begin"/>
        </w:r>
        <w:r w:rsidR="006650EF">
          <w:rPr>
            <w:noProof/>
            <w:webHidden/>
          </w:rPr>
          <w:instrText xml:space="preserve"> PAGEREF _Toc149320444 \h </w:instrText>
        </w:r>
        <w:r w:rsidR="006650EF">
          <w:rPr>
            <w:noProof/>
            <w:webHidden/>
          </w:rPr>
        </w:r>
        <w:r w:rsidR="006650EF">
          <w:rPr>
            <w:noProof/>
            <w:webHidden/>
          </w:rPr>
          <w:fldChar w:fldCharType="separate"/>
        </w:r>
        <w:r>
          <w:rPr>
            <w:noProof/>
            <w:webHidden/>
          </w:rPr>
          <w:t>23</w:t>
        </w:r>
        <w:r w:rsidR="006650EF">
          <w:rPr>
            <w:noProof/>
            <w:webHidden/>
          </w:rPr>
          <w:fldChar w:fldCharType="end"/>
        </w:r>
      </w:hyperlink>
    </w:p>
    <w:p w14:paraId="068C81DD" w14:textId="377A624D" w:rsidR="006650EF" w:rsidRDefault="00E209D4">
      <w:pPr>
        <w:pStyle w:val="TOC2"/>
        <w:rPr>
          <w:rFonts w:asciiTheme="minorHAnsi" w:eastAsiaTheme="minorEastAsia" w:hAnsiTheme="minorHAnsi"/>
          <w:noProof/>
          <w:lang w:eastAsia="en-AU"/>
        </w:rPr>
      </w:pPr>
      <w:hyperlink w:anchor="_Toc149320445" w:history="1">
        <w:r w:rsidR="006650EF" w:rsidRPr="00CB2E0B">
          <w:rPr>
            <w:rStyle w:val="Hyperlink"/>
            <w:noProof/>
          </w:rPr>
          <w:t>Public hearing</w:t>
        </w:r>
        <w:r w:rsidR="006650EF">
          <w:rPr>
            <w:noProof/>
            <w:webHidden/>
          </w:rPr>
          <w:tab/>
        </w:r>
        <w:r w:rsidR="006650EF">
          <w:rPr>
            <w:noProof/>
            <w:webHidden/>
          </w:rPr>
          <w:fldChar w:fldCharType="begin"/>
        </w:r>
        <w:r w:rsidR="006650EF">
          <w:rPr>
            <w:noProof/>
            <w:webHidden/>
          </w:rPr>
          <w:instrText xml:space="preserve"> PAGEREF _Toc149320445 \h </w:instrText>
        </w:r>
        <w:r w:rsidR="006650EF">
          <w:rPr>
            <w:noProof/>
            <w:webHidden/>
          </w:rPr>
        </w:r>
        <w:r w:rsidR="006650EF">
          <w:rPr>
            <w:noProof/>
            <w:webHidden/>
          </w:rPr>
          <w:fldChar w:fldCharType="separate"/>
        </w:r>
        <w:r>
          <w:rPr>
            <w:noProof/>
            <w:webHidden/>
          </w:rPr>
          <w:t>24</w:t>
        </w:r>
        <w:r w:rsidR="006650EF">
          <w:rPr>
            <w:noProof/>
            <w:webHidden/>
          </w:rPr>
          <w:fldChar w:fldCharType="end"/>
        </w:r>
      </w:hyperlink>
    </w:p>
    <w:p w14:paraId="575EA877" w14:textId="182831E0" w:rsidR="006650EF" w:rsidRDefault="00E209D4">
      <w:pPr>
        <w:pStyle w:val="TOC2"/>
        <w:rPr>
          <w:rFonts w:asciiTheme="minorHAnsi" w:eastAsiaTheme="minorEastAsia" w:hAnsiTheme="minorHAnsi"/>
          <w:noProof/>
          <w:lang w:eastAsia="en-AU"/>
        </w:rPr>
      </w:pPr>
      <w:hyperlink w:anchor="_Toc149320446" w:history="1">
        <w:r w:rsidR="006650EF" w:rsidRPr="00CB2E0B">
          <w:rPr>
            <w:rStyle w:val="Hyperlink"/>
            <w:noProof/>
          </w:rPr>
          <w:t>Final report</w:t>
        </w:r>
        <w:r w:rsidR="006650EF">
          <w:rPr>
            <w:noProof/>
            <w:webHidden/>
          </w:rPr>
          <w:tab/>
        </w:r>
        <w:r w:rsidR="006650EF">
          <w:rPr>
            <w:noProof/>
            <w:webHidden/>
          </w:rPr>
          <w:fldChar w:fldCharType="begin"/>
        </w:r>
        <w:r w:rsidR="006650EF">
          <w:rPr>
            <w:noProof/>
            <w:webHidden/>
          </w:rPr>
          <w:instrText xml:space="preserve"> PAGEREF _Toc149320446 \h </w:instrText>
        </w:r>
        <w:r w:rsidR="006650EF">
          <w:rPr>
            <w:noProof/>
            <w:webHidden/>
          </w:rPr>
        </w:r>
        <w:r w:rsidR="006650EF">
          <w:rPr>
            <w:noProof/>
            <w:webHidden/>
          </w:rPr>
          <w:fldChar w:fldCharType="separate"/>
        </w:r>
        <w:r>
          <w:rPr>
            <w:noProof/>
            <w:webHidden/>
          </w:rPr>
          <w:t>24</w:t>
        </w:r>
        <w:r w:rsidR="006650EF">
          <w:rPr>
            <w:noProof/>
            <w:webHidden/>
          </w:rPr>
          <w:fldChar w:fldCharType="end"/>
        </w:r>
      </w:hyperlink>
    </w:p>
    <w:p w14:paraId="6571CB60" w14:textId="0F957E6B" w:rsidR="006650EF" w:rsidRDefault="00E209D4">
      <w:pPr>
        <w:pStyle w:val="TOC1"/>
        <w:rPr>
          <w:rFonts w:asciiTheme="minorHAnsi" w:eastAsiaTheme="minorEastAsia" w:hAnsiTheme="minorHAnsi"/>
          <w:b w:val="0"/>
          <w:noProof/>
          <w:lang w:eastAsia="en-AU"/>
        </w:rPr>
      </w:pPr>
      <w:hyperlink w:anchor="_Toc149320447" w:history="1">
        <w:r w:rsidR="006650EF" w:rsidRPr="00CB2E0B">
          <w:rPr>
            <w:rStyle w:val="Hyperlink"/>
            <w:noProof/>
          </w:rPr>
          <w:t>References</w:t>
        </w:r>
        <w:r w:rsidR="006650EF">
          <w:rPr>
            <w:noProof/>
            <w:webHidden/>
          </w:rPr>
          <w:tab/>
        </w:r>
        <w:r w:rsidR="006650EF">
          <w:rPr>
            <w:noProof/>
            <w:webHidden/>
          </w:rPr>
          <w:fldChar w:fldCharType="begin"/>
        </w:r>
        <w:r w:rsidR="006650EF">
          <w:rPr>
            <w:noProof/>
            <w:webHidden/>
          </w:rPr>
          <w:instrText xml:space="preserve"> PAGEREF _Toc149320447 \h </w:instrText>
        </w:r>
        <w:r w:rsidR="006650EF">
          <w:rPr>
            <w:noProof/>
            <w:webHidden/>
          </w:rPr>
        </w:r>
        <w:r w:rsidR="006650EF">
          <w:rPr>
            <w:noProof/>
            <w:webHidden/>
          </w:rPr>
          <w:fldChar w:fldCharType="separate"/>
        </w:r>
        <w:r>
          <w:rPr>
            <w:noProof/>
            <w:webHidden/>
          </w:rPr>
          <w:t>25</w:t>
        </w:r>
        <w:r w:rsidR="006650EF">
          <w:rPr>
            <w:noProof/>
            <w:webHidden/>
          </w:rPr>
          <w:fldChar w:fldCharType="end"/>
        </w:r>
      </w:hyperlink>
    </w:p>
    <w:p w14:paraId="5993FC2A" w14:textId="543D28FD" w:rsidR="006650EF" w:rsidRDefault="00E209D4">
      <w:pPr>
        <w:pStyle w:val="TOC1"/>
        <w:rPr>
          <w:rFonts w:asciiTheme="minorHAnsi" w:eastAsiaTheme="minorEastAsia" w:hAnsiTheme="minorHAnsi"/>
          <w:b w:val="0"/>
          <w:noProof/>
          <w:lang w:eastAsia="en-AU"/>
        </w:rPr>
      </w:pPr>
      <w:hyperlink w:anchor="_Toc149320448" w:history="1">
        <w:r w:rsidR="006650EF" w:rsidRPr="00CB2E0B">
          <w:rPr>
            <w:rStyle w:val="Hyperlink"/>
            <w:noProof/>
          </w:rPr>
          <w:t>Appendix 1: Model maps</w:t>
        </w:r>
        <w:r w:rsidR="006650EF">
          <w:rPr>
            <w:noProof/>
            <w:webHidden/>
          </w:rPr>
          <w:tab/>
        </w:r>
        <w:r w:rsidR="006650EF">
          <w:rPr>
            <w:noProof/>
            <w:webHidden/>
          </w:rPr>
          <w:fldChar w:fldCharType="begin"/>
        </w:r>
        <w:r w:rsidR="006650EF">
          <w:rPr>
            <w:noProof/>
            <w:webHidden/>
          </w:rPr>
          <w:instrText xml:space="preserve"> PAGEREF _Toc149320448 \h </w:instrText>
        </w:r>
        <w:r w:rsidR="006650EF">
          <w:rPr>
            <w:noProof/>
            <w:webHidden/>
          </w:rPr>
        </w:r>
        <w:r w:rsidR="006650EF">
          <w:rPr>
            <w:noProof/>
            <w:webHidden/>
          </w:rPr>
          <w:fldChar w:fldCharType="separate"/>
        </w:r>
        <w:r>
          <w:rPr>
            <w:noProof/>
            <w:webHidden/>
          </w:rPr>
          <w:t>26</w:t>
        </w:r>
        <w:r w:rsidR="006650EF">
          <w:rPr>
            <w:noProof/>
            <w:webHidden/>
          </w:rPr>
          <w:fldChar w:fldCharType="end"/>
        </w:r>
      </w:hyperlink>
    </w:p>
    <w:p w14:paraId="34C085C6" w14:textId="4B1B5B17" w:rsidR="00FC334F" w:rsidRDefault="000C38B8" w:rsidP="006354C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6" w:name="_Toc149320425"/>
      <w:r w:rsidRPr="00D63A65">
        <w:lastRenderedPageBreak/>
        <w:t>Executive summary</w:t>
      </w:r>
      <w:bookmarkEnd w:id="6"/>
    </w:p>
    <w:p w14:paraId="0A5ACE39" w14:textId="4851334D" w:rsidR="001D1E0E" w:rsidRPr="000220CD" w:rsidRDefault="001D1E0E" w:rsidP="001D1E0E">
      <w:r>
        <w:t xml:space="preserve">An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w:t>
      </w:r>
      <w:r w:rsidRPr="000220CD">
        <w:t xml:space="preserve">of </w:t>
      </w:r>
      <w:r w:rsidR="000220CD" w:rsidRPr="000220CD">
        <w:t>Wyndham City</w:t>
      </w:r>
      <w:r w:rsidR="00472036" w:rsidRPr="000220CD">
        <w:t xml:space="preserve"> Council</w:t>
      </w:r>
      <w:r w:rsidRPr="000220CD">
        <w:t>.</w:t>
      </w:r>
    </w:p>
    <w:p w14:paraId="3CB19C99" w14:textId="3C6A0AB7" w:rsidR="00B83868" w:rsidRPr="000220CD" w:rsidRDefault="00B83868" w:rsidP="00B83868">
      <w:r w:rsidRPr="000220CD">
        <w:t xml:space="preserve">The purpose of the review </w:t>
      </w:r>
      <w:r w:rsidR="0075166E" w:rsidRPr="000220CD">
        <w:t>is</w:t>
      </w:r>
      <w:r w:rsidRPr="000220CD">
        <w:t xml:space="preserve"> to advise the Minister on the appropriate number of councillors and electoral structure</w:t>
      </w:r>
      <w:r w:rsidR="00997ACD" w:rsidRPr="000220CD">
        <w:t>, including ward names</w:t>
      </w:r>
      <w:r w:rsidR="00E678F7" w:rsidRPr="000220CD">
        <w:t>,</w:t>
      </w:r>
      <w:r w:rsidRPr="000220CD">
        <w:t xml:space="preserve"> for the council.</w:t>
      </w:r>
    </w:p>
    <w:p w14:paraId="7EF641FB" w14:textId="58BA83E4" w:rsidR="00475ED7" w:rsidRPr="000220CD" w:rsidRDefault="00475ED7" w:rsidP="00475ED7">
      <w:r w:rsidRPr="000220CD">
        <w:t xml:space="preserve">Under Victoria’s </w:t>
      </w:r>
      <w:r w:rsidRPr="000220CD">
        <w:rPr>
          <w:i/>
          <w:iCs/>
        </w:rPr>
        <w:t xml:space="preserve">Local Government Act 2020 </w:t>
      </w:r>
      <w:r w:rsidRPr="000220CD">
        <w:t xml:space="preserve">(the Act), </w:t>
      </w:r>
      <w:r w:rsidR="000220CD" w:rsidRPr="000220CD">
        <w:t>Wyndham City</w:t>
      </w:r>
      <w:r w:rsidRPr="000220CD">
        <w:t xml:space="preserve"> Council must now have a single-councillor ward electoral structure.</w:t>
      </w:r>
    </w:p>
    <w:p w14:paraId="38D9931A" w14:textId="1D65D0D9" w:rsidR="001D1E0E" w:rsidRPr="000220CD" w:rsidRDefault="001D1E0E" w:rsidP="001D1E0E">
      <w:r w:rsidRPr="000220CD">
        <w:t>The panel</w:t>
      </w:r>
      <w:r w:rsidR="00BA5F54" w:rsidRPr="000220CD">
        <w:t xml:space="preserve"> is looking</w:t>
      </w:r>
      <w:r w:rsidRPr="000220CD">
        <w:t xml:space="preserve"> at: </w:t>
      </w:r>
    </w:p>
    <w:p w14:paraId="08F9DFBD" w14:textId="20B54E2A" w:rsidR="001D1E0E" w:rsidRPr="000220CD" w:rsidRDefault="002058C1" w:rsidP="00E20C8D">
      <w:pPr>
        <w:pStyle w:val="Bulletlevel1"/>
      </w:pPr>
      <w:r w:rsidRPr="000220CD">
        <w:t>the</w:t>
      </w:r>
      <w:r w:rsidR="00172314" w:rsidRPr="000220CD">
        <w:t xml:space="preserve"> appropriate</w:t>
      </w:r>
      <w:r w:rsidR="001D1E0E" w:rsidRPr="000220CD">
        <w:t xml:space="preserve"> number of councillors</w:t>
      </w:r>
      <w:r w:rsidRPr="000220CD">
        <w:t xml:space="preserve"> and wards for the council</w:t>
      </w:r>
    </w:p>
    <w:p w14:paraId="3DE37092" w14:textId="51E786F7" w:rsidR="005C0742" w:rsidRPr="000220CD" w:rsidRDefault="005C0742" w:rsidP="00E20C8D">
      <w:pPr>
        <w:pStyle w:val="Bulletlevel1"/>
      </w:pPr>
      <w:r w:rsidRPr="000220CD">
        <w:t>the location of ward boundaries</w:t>
      </w:r>
    </w:p>
    <w:p w14:paraId="7508FD25" w14:textId="5ECBBB2C" w:rsidR="001D1E0E" w:rsidRPr="000220CD" w:rsidRDefault="005C0742" w:rsidP="00E20C8D">
      <w:pPr>
        <w:pStyle w:val="Bulletlevel1"/>
      </w:pPr>
      <w:r w:rsidRPr="000220CD">
        <w:t>appropriate ward names</w:t>
      </w:r>
      <w:r w:rsidR="001D1E0E" w:rsidRPr="000220CD">
        <w:t>.</w:t>
      </w:r>
    </w:p>
    <w:p w14:paraId="74E46A13" w14:textId="0F2BCA1C" w:rsidR="001D1E0E" w:rsidRDefault="001D1E0E" w:rsidP="001D1E0E">
      <w:r w:rsidRPr="000220CD">
        <w:t xml:space="preserve">This report outlines the </w:t>
      </w:r>
      <w:r w:rsidR="00DF5377" w:rsidRPr="000220CD">
        <w:t xml:space="preserve">preliminary </w:t>
      </w:r>
      <w:r w:rsidR="00C52DE2" w:rsidRPr="000220CD">
        <w:t xml:space="preserve">models </w:t>
      </w:r>
      <w:r w:rsidRPr="000220CD">
        <w:t xml:space="preserve">the panel is presenting </w:t>
      </w:r>
      <w:r w:rsidR="00D17CF6" w:rsidRPr="000220CD">
        <w:t xml:space="preserve">for public </w:t>
      </w:r>
      <w:r w:rsidR="006008AE" w:rsidRPr="000220CD">
        <w:t>consultation</w:t>
      </w:r>
      <w:r w:rsidR="00D17CF6" w:rsidRPr="000220CD">
        <w:t xml:space="preserve">, </w:t>
      </w:r>
      <w:r w:rsidRPr="000220CD">
        <w:t xml:space="preserve">for the </w:t>
      </w:r>
      <w:r w:rsidR="00DF5377" w:rsidRPr="000220CD">
        <w:t xml:space="preserve">proposed </w:t>
      </w:r>
      <w:r w:rsidRPr="000220CD">
        <w:t xml:space="preserve">new </w:t>
      </w:r>
      <w:r w:rsidR="008111DF" w:rsidRPr="000220CD">
        <w:t xml:space="preserve">electoral </w:t>
      </w:r>
      <w:r w:rsidRPr="000220CD">
        <w:t xml:space="preserve">structure of </w:t>
      </w:r>
      <w:r w:rsidR="000220CD" w:rsidRPr="000220CD">
        <w:t>Wyndham City</w:t>
      </w:r>
      <w:r w:rsidR="0085786F" w:rsidRPr="000220CD">
        <w:t xml:space="preserve"> Council</w:t>
      </w:r>
      <w:r w:rsidR="00DD4E39">
        <w:t xml:space="preserve"> to meet the requirements of </w:t>
      </w:r>
      <w:r w:rsidR="00F2237C">
        <w:t>the Act</w:t>
      </w:r>
      <w:r>
        <w:t>.</w:t>
      </w:r>
    </w:p>
    <w:p w14:paraId="4AAA60A8" w14:textId="7F092056" w:rsidR="001D1E0E" w:rsidRDefault="001D1E0E" w:rsidP="001D1E0E">
      <w:r>
        <w:t xml:space="preserve">More information about the background to the review is available on </w:t>
      </w:r>
      <w:hyperlink w:anchor="_Background" w:tooltip="Link to page 6 of this report for a background of the review" w:history="1">
        <w:r w:rsidRPr="00E76488">
          <w:rPr>
            <w:rStyle w:val="Hyperlink"/>
          </w:rPr>
          <w:t xml:space="preserve">page </w:t>
        </w:r>
        <w:r w:rsidR="003E2702" w:rsidRPr="00E76488">
          <w:rPr>
            <w:rStyle w:val="Hyperlink"/>
          </w:rPr>
          <w:t>6</w:t>
        </w:r>
      </w:hyperlink>
      <w:r w:rsidR="003E2702">
        <w:t>.</w:t>
      </w:r>
    </w:p>
    <w:p w14:paraId="4F40F0B3" w14:textId="25CEA7BB" w:rsidR="001B69D8" w:rsidRDefault="000C4F83" w:rsidP="001B69D8">
      <w:pPr>
        <w:pStyle w:val="Heading2"/>
      </w:pPr>
      <w:bookmarkStart w:id="7" w:name="_Toc149320426"/>
      <w:r>
        <w:t xml:space="preserve">Developing </w:t>
      </w:r>
      <w:r w:rsidR="00BA25C5">
        <w:t xml:space="preserve">electoral structure </w:t>
      </w:r>
      <w:r w:rsidR="00CF432D">
        <w:t>models</w:t>
      </w:r>
      <w:bookmarkEnd w:id="7"/>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5ED2E743"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7 of this report for more information on how the panel decided on the models" w:history="1">
        <w:r w:rsidR="007038F1" w:rsidRPr="00AC62D1">
          <w:rPr>
            <w:rStyle w:val="Hyperlink"/>
          </w:rPr>
          <w:t xml:space="preserve">page </w:t>
        </w:r>
        <w:r w:rsidR="003E2702" w:rsidRPr="00AC62D1">
          <w:rPr>
            <w:rStyle w:val="Hyperlink"/>
          </w:rPr>
          <w:t>7</w:t>
        </w:r>
      </w:hyperlink>
      <w:r w:rsidR="007038F1">
        <w:t>.</w:t>
      </w:r>
    </w:p>
    <w:p w14:paraId="2731378C" w14:textId="4AF92774" w:rsidR="001D1E0E" w:rsidRDefault="003A77E4" w:rsidP="001D1E0E">
      <w:pPr>
        <w:pStyle w:val="Heading2"/>
      </w:pPr>
      <w:bookmarkStart w:id="8" w:name="_Toc149320427"/>
      <w:r>
        <w:t xml:space="preserve">Electoral structure </w:t>
      </w:r>
      <w:r w:rsidR="003172D6">
        <w:t>models</w:t>
      </w:r>
      <w:bookmarkEnd w:id="8"/>
    </w:p>
    <w:p w14:paraId="1E12BC59" w14:textId="5E217CF1" w:rsidR="005903CB" w:rsidRDefault="005903CB" w:rsidP="001D1E0E">
      <w:r w:rsidRPr="005903CB">
        <w:t>After considering research and the requirements of the Act, the panel is presenting the following electoral structure models for public consultation:</w:t>
      </w:r>
      <w:r>
        <w:t xml:space="preserve"> </w:t>
      </w:r>
    </w:p>
    <w:p w14:paraId="1AED53F8" w14:textId="0DAFDCCA" w:rsidR="001D1E0E" w:rsidRPr="00301D93" w:rsidRDefault="00CF432D" w:rsidP="0017585F">
      <w:pPr>
        <w:pStyle w:val="ListParagraph"/>
        <w:numPr>
          <w:ilvl w:val="0"/>
          <w:numId w:val="31"/>
        </w:numPr>
      </w:pPr>
      <w:r w:rsidRPr="00301D93">
        <w:t xml:space="preserve">Model </w:t>
      </w:r>
      <w:r w:rsidR="00C56B3B" w:rsidRPr="00301D93">
        <w:t>1</w:t>
      </w:r>
      <w:r w:rsidR="001D1E0E" w:rsidRPr="00301D93">
        <w:t xml:space="preserve">: </w:t>
      </w:r>
      <w:r w:rsidR="00380185" w:rsidRPr="00301D93">
        <w:t xml:space="preserve">a subdivided electoral structure with a total of </w:t>
      </w:r>
      <w:r w:rsidR="00301D93">
        <w:t>11</w:t>
      </w:r>
      <w:r w:rsidR="00380185" w:rsidRPr="00301D93">
        <w:t xml:space="preserve"> councillors</w:t>
      </w:r>
      <w:r w:rsidR="0007715C" w:rsidRPr="00301D93">
        <w:t xml:space="preserve"> </w:t>
      </w:r>
      <w:r w:rsidR="007F7A44" w:rsidRPr="00301D93">
        <w:t xml:space="preserve">– </w:t>
      </w:r>
      <w:r w:rsidR="00301D93">
        <w:t>11</w:t>
      </w:r>
      <w:r w:rsidR="00380185" w:rsidRPr="00301D93">
        <w:t xml:space="preserve"> wards </w:t>
      </w:r>
      <w:r w:rsidR="004824E7" w:rsidRPr="00301D93">
        <w:t>with</w:t>
      </w:r>
      <w:r w:rsidR="00380185" w:rsidRPr="00301D93">
        <w:t xml:space="preserve"> one councillor per ward.</w:t>
      </w:r>
    </w:p>
    <w:p w14:paraId="1DBB065F" w14:textId="3C1C13C0" w:rsidR="001D1E0E" w:rsidRPr="00301D93" w:rsidRDefault="00CF432D" w:rsidP="0017585F">
      <w:pPr>
        <w:pStyle w:val="Body"/>
        <w:numPr>
          <w:ilvl w:val="0"/>
          <w:numId w:val="31"/>
        </w:numPr>
      </w:pPr>
      <w:r w:rsidRPr="00301D93">
        <w:t xml:space="preserve">Model </w:t>
      </w:r>
      <w:r w:rsidR="00C56B3B" w:rsidRPr="00301D93">
        <w:t>2</w:t>
      </w:r>
      <w:r w:rsidR="001D1E0E" w:rsidRPr="00301D93">
        <w:t xml:space="preserve">: </w:t>
      </w:r>
      <w:r w:rsidR="00380185" w:rsidRPr="00301D93">
        <w:t xml:space="preserve">a subdivided electoral structure with a total of </w:t>
      </w:r>
      <w:r w:rsidR="00301D93">
        <w:t>11</w:t>
      </w:r>
      <w:r w:rsidR="00380185" w:rsidRPr="00301D93">
        <w:t xml:space="preserve"> councillors</w:t>
      </w:r>
      <w:r w:rsidR="007F7A44" w:rsidRPr="00301D93">
        <w:t xml:space="preserve"> –</w:t>
      </w:r>
      <w:r w:rsidR="00380185" w:rsidRPr="00301D93">
        <w:t xml:space="preserve"> </w:t>
      </w:r>
      <w:r w:rsidR="00301D93">
        <w:t>11</w:t>
      </w:r>
      <w:r w:rsidR="00380185" w:rsidRPr="00301D93">
        <w:t xml:space="preserve"> wards </w:t>
      </w:r>
      <w:r w:rsidR="004824E7" w:rsidRPr="00301D93">
        <w:t>with</w:t>
      </w:r>
      <w:r w:rsidR="00380185" w:rsidRPr="00301D93">
        <w:t xml:space="preserve"> one councillor per ward</w:t>
      </w:r>
      <w:r w:rsidR="00A9194A" w:rsidRPr="00301D93">
        <w:t>, with different ward boundaries to Model 1</w:t>
      </w:r>
      <w:r w:rsidR="00380185" w:rsidRPr="00301D93">
        <w:t>.</w:t>
      </w:r>
    </w:p>
    <w:p w14:paraId="1D955BDA" w14:textId="73865D50"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 w:tooltip="A link to 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9" w:name="_Toc149320428"/>
      <w:r>
        <w:t>Next steps</w:t>
      </w:r>
      <w:bookmarkEnd w:id="9"/>
    </w:p>
    <w:p w14:paraId="57EA0C78" w14:textId="62DB3C79"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2A19E9">
        <w:t>22 November 20</w:t>
      </w:r>
      <w:r w:rsidR="00885E71">
        <w:t>23</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w:t>
      </w:r>
      <w:r w:rsidR="00CE4370">
        <w:t xml:space="preserve"> </w:t>
      </w:r>
      <w:r w:rsidR="00CE4370" w:rsidRPr="007F6246">
        <w:t>Tuesday</w:t>
      </w:r>
      <w:r w:rsidR="007F6246" w:rsidRPr="007F6246">
        <w:t xml:space="preserve"> 28 November</w:t>
      </w:r>
      <w:r w:rsidR="007F6246">
        <w:t xml:space="preserve"> 2023</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932B4C">
        <w:t>24 January 2024</w:t>
      </w:r>
      <w:r w:rsidR="001D1E0E">
        <w:t>.</w:t>
      </w:r>
    </w:p>
    <w:p w14:paraId="1A424672" w14:textId="65BBCF56" w:rsidR="001D1E0E" w:rsidRDefault="001D1E0E" w:rsidP="00C06B99">
      <w:r>
        <w:lastRenderedPageBreak/>
        <w:t>More information about the review process is available on the V</w:t>
      </w:r>
      <w:r w:rsidR="006B546C">
        <w:t>ictorian Electoral Commission (V</w:t>
      </w:r>
      <w:r>
        <w:t>EC</w:t>
      </w:r>
      <w:r w:rsidR="006B546C">
        <w:t>)</w:t>
      </w:r>
      <w:r>
        <w:t xml:space="preserve"> website at </w:t>
      </w:r>
      <w:hyperlink r:id="rId9" w:tooltip="The VEC website" w:history="1">
        <w:r w:rsidRPr="006B546C">
          <w:rPr>
            <w:rStyle w:val="Hyperlink"/>
          </w:rPr>
          <w:t>vec.vic.gov.au</w:t>
        </w:r>
      </w:hyperlink>
      <w:r>
        <w:t xml:space="preserve"> </w:t>
      </w:r>
    </w:p>
    <w:p w14:paraId="39A8141A" w14:textId="77777777" w:rsidR="00C06B99" w:rsidRDefault="00C06B99" w:rsidP="00C06B99"/>
    <w:p w14:paraId="44465245" w14:textId="77777777" w:rsidR="00C06B99" w:rsidRDefault="00C06B99" w:rsidP="00C06B99"/>
    <w:p w14:paraId="19E0AC69" w14:textId="77777777" w:rsidR="00C06B99" w:rsidRDefault="00C06B99" w:rsidP="00C06B99"/>
    <w:p w14:paraId="12661AEF" w14:textId="77777777" w:rsidR="00C06B99" w:rsidRDefault="00C06B99" w:rsidP="00C06B99"/>
    <w:p w14:paraId="674E096C" w14:textId="77777777" w:rsidR="00C06B99" w:rsidRDefault="00C06B99" w:rsidP="00C06B99"/>
    <w:p w14:paraId="3465FA5E" w14:textId="77777777" w:rsidR="00C06B99" w:rsidRDefault="00C06B99" w:rsidP="00C06B99"/>
    <w:p w14:paraId="6621A3B4" w14:textId="77777777" w:rsidR="00C06B99" w:rsidRDefault="00C06B99" w:rsidP="00C06B99"/>
    <w:p w14:paraId="05ECBC1C" w14:textId="77777777" w:rsidR="00C06B99" w:rsidRDefault="00C06B99" w:rsidP="00C06B99"/>
    <w:p w14:paraId="213ADE47" w14:textId="77777777" w:rsidR="00C06B99" w:rsidRDefault="00C06B99" w:rsidP="00C06B99"/>
    <w:p w14:paraId="188312C7" w14:textId="77777777" w:rsidR="00C06B99" w:rsidRDefault="00C06B99" w:rsidP="00C06B99"/>
    <w:p w14:paraId="39AD9454" w14:textId="77777777" w:rsidR="00C06B99" w:rsidRDefault="00C06B99" w:rsidP="00C06B99"/>
    <w:p w14:paraId="11E202A3" w14:textId="77777777" w:rsidR="00C06B99" w:rsidRDefault="00C06B99" w:rsidP="00C06B99"/>
    <w:p w14:paraId="5D20D7AE" w14:textId="77777777" w:rsidR="00C06B99" w:rsidRDefault="00C06B99" w:rsidP="00C06B99"/>
    <w:p w14:paraId="080C9391" w14:textId="77777777" w:rsidR="00C06B99" w:rsidRDefault="00C06B99" w:rsidP="00C06B99"/>
    <w:p w14:paraId="5C65B2C9" w14:textId="77777777" w:rsidR="00C06B99" w:rsidRDefault="00C06B99" w:rsidP="00C06B99"/>
    <w:p w14:paraId="48E82314" w14:textId="77777777" w:rsidR="00C06B99" w:rsidRDefault="00C06B99" w:rsidP="00C06B99"/>
    <w:p w14:paraId="04998AB6" w14:textId="77777777" w:rsidR="00C06B99" w:rsidRDefault="00C06B99" w:rsidP="00C06B99"/>
    <w:p w14:paraId="5695564D" w14:textId="77777777" w:rsidR="00C06B99" w:rsidRDefault="00C06B99" w:rsidP="00C06B99"/>
    <w:p w14:paraId="79A62124" w14:textId="77777777" w:rsidR="00C06B99" w:rsidRDefault="00C06B99" w:rsidP="00C06B99"/>
    <w:p w14:paraId="756BAC12" w14:textId="77777777" w:rsidR="00C06B99" w:rsidRDefault="00C06B99" w:rsidP="00C06B99"/>
    <w:p w14:paraId="47DA8041" w14:textId="77777777" w:rsidR="00C06B99" w:rsidRDefault="00C06B99" w:rsidP="00C06B99"/>
    <w:p w14:paraId="064D4004" w14:textId="77777777" w:rsidR="00C06B99" w:rsidRDefault="00C06B99" w:rsidP="00C06B99"/>
    <w:p w14:paraId="24C9A5E6" w14:textId="77777777" w:rsidR="00C06B99" w:rsidRDefault="00C06B99" w:rsidP="00C06B99"/>
    <w:p w14:paraId="5C8D18D6" w14:textId="77777777" w:rsidR="00C06B99" w:rsidRDefault="00C06B99" w:rsidP="00C06B99"/>
    <w:p w14:paraId="66CD0F26" w14:textId="77777777" w:rsidR="00C06B99" w:rsidRDefault="00C06B99" w:rsidP="00C06B99"/>
    <w:p w14:paraId="7DFC6D15" w14:textId="77777777" w:rsidR="00C06B99" w:rsidRDefault="00C06B99" w:rsidP="00C06B99"/>
    <w:p w14:paraId="718313EB" w14:textId="77777777" w:rsidR="00C06B99" w:rsidRDefault="00C06B99" w:rsidP="00C06B99"/>
    <w:p w14:paraId="326C05A3" w14:textId="77777777" w:rsidR="00C06B99" w:rsidRDefault="00C06B99" w:rsidP="00C06B99"/>
    <w:p w14:paraId="0D5D7409" w14:textId="77777777" w:rsidR="00C06B99" w:rsidRDefault="00C06B99" w:rsidP="00C06B99"/>
    <w:p w14:paraId="55C047A4" w14:textId="25537249" w:rsidR="00FC334F" w:rsidRDefault="003A20EE" w:rsidP="00C06B99">
      <w:pPr>
        <w:pStyle w:val="Heading1"/>
      </w:pPr>
      <w:bookmarkStart w:id="10" w:name="_Background"/>
      <w:bookmarkStart w:id="11" w:name="_Toc149320429"/>
      <w:bookmarkEnd w:id="10"/>
      <w:r>
        <w:lastRenderedPageBreak/>
        <w:t>Background</w:t>
      </w:r>
      <w:bookmarkEnd w:id="11"/>
    </w:p>
    <w:p w14:paraId="7AFFF72B" w14:textId="10D6D5D7" w:rsidR="00D33AA1" w:rsidRPr="00C023E3" w:rsidRDefault="00D33AA1" w:rsidP="00D33AA1">
      <w:pPr>
        <w:pStyle w:val="Heading2"/>
      </w:pPr>
      <w:bookmarkStart w:id="12" w:name="_Toc149320430"/>
      <w:r>
        <w:t>About t</w:t>
      </w:r>
      <w:r w:rsidRPr="00C023E3">
        <w:t xml:space="preserve">he </w:t>
      </w:r>
      <w:r>
        <w:t>2023</w:t>
      </w:r>
      <w:r w:rsidR="00C71D79">
        <w:t>–</w:t>
      </w:r>
      <w:r>
        <w:t>24 electoral structure reviews</w:t>
      </w:r>
      <w:bookmarkEnd w:id="12"/>
    </w:p>
    <w:p w14:paraId="435C39FA" w14:textId="0E9E0C5E"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t>
      </w:r>
      <w:r w:rsidR="00DA1492">
        <w:t xml:space="preserve">are expected to </w:t>
      </w:r>
      <w:r>
        <w:t xml:space="preserve">take effect at the October 2024 </w:t>
      </w:r>
      <w:r w:rsidR="0076209A">
        <w:t xml:space="preserve">local council </w:t>
      </w:r>
      <w:r>
        <w:t>elections.</w:t>
      </w:r>
    </w:p>
    <w:p w14:paraId="64D6A16B" w14:textId="791A9FBC"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councils (</w:t>
      </w:r>
      <w:r w:rsidR="006F4940" w:rsidRPr="004F5526">
        <w:t xml:space="preserve">including </w:t>
      </w:r>
      <w:r w:rsidR="000220CD" w:rsidRPr="004F5526">
        <w:t>Wyndham City</w:t>
      </w:r>
      <w:r w:rsidR="00847817" w:rsidRPr="004F5526">
        <w:t xml:space="preserve"> Co</w:t>
      </w:r>
      <w:r w:rsidR="00847817">
        <w:t>uncil</w:t>
      </w:r>
      <w:r w:rsidR="006F4940">
        <w:t xml:space="preserve">) </w:t>
      </w:r>
      <w:r w:rsidR="00AB30B7">
        <w:t xml:space="preserve">must now have single-councillor ward </w:t>
      </w:r>
      <w:r w:rsidR="006F4940">
        <w:t>electoral structures</w:t>
      </w:r>
      <w:r w:rsidR="00AB30B7">
        <w:t>.</w:t>
      </w:r>
    </w:p>
    <w:p w14:paraId="502DBCCA" w14:textId="6FF020F9" w:rsidR="006F4940" w:rsidRDefault="006F4940" w:rsidP="006F4940">
      <w:r w:rsidRPr="004F5526">
        <w:t xml:space="preserve">For </w:t>
      </w:r>
      <w:r w:rsidR="000220CD" w:rsidRPr="004F5526">
        <w:t>Wyndham City</w:t>
      </w:r>
      <w:r w:rsidR="00D4088A" w:rsidRPr="004F5526">
        <w:t xml:space="preserve"> Co</w:t>
      </w:r>
      <w:r w:rsidR="00D4088A">
        <w:t>uncil</w:t>
      </w:r>
      <w:r>
        <w:t xml:space="preserve">, </w:t>
      </w:r>
      <w:r w:rsidR="009B4051">
        <w:t>the</w:t>
      </w:r>
      <w:r>
        <w:t xml:space="preserve">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3" w:name="_Toc125124152"/>
      <w:bookmarkStart w:id="14" w:name="_Toc149320431"/>
      <w:r w:rsidRPr="00C023E3">
        <w:t>The electoral representation advisory panel</w:t>
      </w:r>
      <w:bookmarkEnd w:id="13"/>
      <w:bookmarkEnd w:id="14"/>
    </w:p>
    <w:p w14:paraId="18EB6C38" w14:textId="7B462574" w:rsidR="009471C1" w:rsidRDefault="009471C1" w:rsidP="00AC7336">
      <w:r>
        <w:t xml:space="preserve">The panel </w:t>
      </w:r>
      <w:r w:rsidR="00C530EF">
        <w:t>conduct</w:t>
      </w:r>
      <w:r w:rsidR="00B94FC7">
        <w:t>ing</w:t>
      </w:r>
      <w:r w:rsidR="00C530EF">
        <w:t xml:space="preserve"> the electoral structure review </w:t>
      </w:r>
      <w:r w:rsidR="00C530EF" w:rsidRPr="004F5526">
        <w:t xml:space="preserve">of </w:t>
      </w:r>
      <w:r w:rsidR="000220CD" w:rsidRPr="004F5526">
        <w:t>Wyndham City</w:t>
      </w:r>
      <w:r w:rsidR="00C530EF" w:rsidRPr="004F5526">
        <w:t xml:space="preserve"> </w:t>
      </w:r>
      <w:r w:rsidR="007302CC" w:rsidRPr="004F5526">
        <w:t>Council</w:t>
      </w:r>
      <w:r w:rsidR="007302CC">
        <w:t xml:space="preserve"> </w:t>
      </w:r>
      <w:r w:rsidR="007016DF">
        <w:t>has</w:t>
      </w:r>
      <w:r w:rsidR="00C530EF">
        <w:t xml:space="preserve"> 3 members:</w:t>
      </w:r>
    </w:p>
    <w:p w14:paraId="08E201DC" w14:textId="77777777" w:rsidR="00AC7336" w:rsidRPr="004F5526" w:rsidRDefault="00AC7336" w:rsidP="00AC7336">
      <w:pPr>
        <w:pStyle w:val="ListParagraph"/>
        <w:numPr>
          <w:ilvl w:val="0"/>
          <w:numId w:val="16"/>
        </w:numPr>
        <w:spacing w:after="120" w:line="324" w:lineRule="auto"/>
        <w:ind w:left="709" w:hanging="425"/>
        <w:contextualSpacing w:val="0"/>
      </w:pPr>
      <w:r w:rsidRPr="004F5526">
        <w:t>Ms Julie Eisenbise (Chairperson)</w:t>
      </w:r>
    </w:p>
    <w:p w14:paraId="616DFFB4" w14:textId="77777777" w:rsidR="00AC7336" w:rsidRPr="004F5526" w:rsidRDefault="00AC7336" w:rsidP="00AC7336">
      <w:pPr>
        <w:pStyle w:val="ListParagraph"/>
        <w:numPr>
          <w:ilvl w:val="0"/>
          <w:numId w:val="16"/>
        </w:numPr>
        <w:spacing w:after="120" w:line="324" w:lineRule="auto"/>
        <w:ind w:left="709" w:hanging="425"/>
        <w:contextualSpacing w:val="0"/>
      </w:pPr>
      <w:r w:rsidRPr="004F5526">
        <w:t>Mr Tim Presnell</w:t>
      </w:r>
    </w:p>
    <w:p w14:paraId="14B63F94" w14:textId="647838EF" w:rsidR="00B1408C" w:rsidRPr="004F5526" w:rsidRDefault="00594CB1" w:rsidP="00C530EF">
      <w:pPr>
        <w:pStyle w:val="ListParagraph"/>
        <w:numPr>
          <w:ilvl w:val="0"/>
          <w:numId w:val="16"/>
        </w:numPr>
        <w:spacing w:after="120" w:line="324" w:lineRule="auto"/>
        <w:ind w:left="709" w:hanging="425"/>
        <w:contextualSpacing w:val="0"/>
      </w:pPr>
      <w:r w:rsidRPr="004F5526">
        <w:t>Deputy</w:t>
      </w:r>
      <w:r w:rsidR="00BC7E02" w:rsidRPr="004F5526">
        <w:t xml:space="preserve"> </w:t>
      </w:r>
      <w:r w:rsidR="00AC7336" w:rsidRPr="004F5526">
        <w:t>Electoral Commissioner</w:t>
      </w:r>
      <w:r w:rsidR="00834BCF" w:rsidRPr="004F5526">
        <w:t xml:space="preserve"> </w:t>
      </w:r>
      <w:r w:rsidR="00AC7336" w:rsidRPr="004F5526">
        <w:t>Ms Dana Fleming</w:t>
      </w:r>
      <w:r w:rsidR="0030746C" w:rsidRPr="004F5526">
        <w:t>.</w:t>
      </w:r>
    </w:p>
    <w:p w14:paraId="00CB366C" w14:textId="4714C6D6"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w:t>
      </w:r>
      <w:r w:rsidR="009C2FD2">
        <w:t>VEC</w:t>
      </w:r>
      <w:r w:rsidR="00B1408C" w:rsidRPr="00650A59">
        <w:t>.</w:t>
      </w:r>
      <w:r w:rsidR="00B1408C">
        <w:t xml:space="preserve"> </w:t>
      </w:r>
    </w:p>
    <w:p w14:paraId="06DE6229" w14:textId="24EF89AE" w:rsidR="002D72BE" w:rsidRPr="00153247" w:rsidRDefault="00B1408C" w:rsidP="003A34E0">
      <w:r>
        <w:t xml:space="preserve">Under the Act, the VEC is not responsible for reviewing council electoral structures but must provide administrative and technical support to the panel. The Electoral Commissioner (or their </w:t>
      </w:r>
      <w:r w:rsidR="00284C26">
        <w:t>nominated representative</w:t>
      </w:r>
      <w:r>
        <w:t>) must be a member of each panel.</w:t>
      </w:r>
    </w:p>
    <w:p w14:paraId="781AD032" w14:textId="4D063BB1" w:rsidR="000D649A" w:rsidRPr="00AB1A60" w:rsidRDefault="000D649A" w:rsidP="003A34E0">
      <w:pPr>
        <w:pStyle w:val="Heading2"/>
      </w:pPr>
      <w:bookmarkStart w:id="15" w:name="_Toc149320432"/>
      <w:r w:rsidRPr="00AB1A60">
        <w:t>Public engagement</w:t>
      </w:r>
      <w:bookmarkEnd w:id="15"/>
    </w:p>
    <w:p w14:paraId="37B1F424" w14:textId="77777777" w:rsidR="000D649A" w:rsidRPr="00AB1A60" w:rsidRDefault="000D649A" w:rsidP="003A34E0">
      <w:pPr>
        <w:pStyle w:val="Heading3"/>
      </w:pPr>
      <w:r w:rsidRPr="00AB1A60">
        <w:t xml:space="preserve">Public information program </w:t>
      </w:r>
    </w:p>
    <w:p w14:paraId="40EFEB29" w14:textId="22BDEF34" w:rsidR="000D649A" w:rsidRPr="001041A8" w:rsidRDefault="00AA0E85" w:rsidP="00002019">
      <w:r>
        <w:t>On behalf o</w:t>
      </w:r>
      <w:r w:rsidR="00C42808">
        <w:t>f</w:t>
      </w:r>
      <w:r>
        <w:t xml:space="preserve"> the panel, the VEC conduct</w:t>
      </w:r>
      <w:r w:rsidR="00274A31">
        <w:t>s</w:t>
      </w:r>
      <w:r>
        <w:t xml:space="preserve"> a</w:t>
      </w:r>
      <w:r w:rsidR="00A46908">
        <w:t xml:space="preserve"> public information and awareness program </w:t>
      </w:r>
      <w:r w:rsidR="00BD3995">
        <w:t>t</w:t>
      </w:r>
      <w:r w:rsidR="00604AE5">
        <w:t xml:space="preserve">o inform the public about </w:t>
      </w:r>
      <w:r w:rsidR="00604AE5" w:rsidRPr="004F5526">
        <w:t xml:space="preserve">the </w:t>
      </w:r>
      <w:r w:rsidR="000220CD" w:rsidRPr="004F5526">
        <w:t>Wyndham City</w:t>
      </w:r>
      <w:r w:rsidR="00AA057C" w:rsidRPr="004F5526">
        <w:t xml:space="preserve"> </w:t>
      </w:r>
      <w:r w:rsidR="007D6923" w:rsidRPr="004F5526">
        <w:t xml:space="preserve">Council </w:t>
      </w:r>
      <w:r w:rsidR="00604AE5" w:rsidRPr="004F5526">
        <w:t>electoral</w:t>
      </w:r>
      <w:r w:rsidR="00604AE5">
        <w:t xml:space="preserve"> structure review</w:t>
      </w:r>
      <w:r>
        <w:t xml:space="preserve">. This </w:t>
      </w:r>
      <w:r w:rsidR="00D0187D">
        <w:t>include</w:t>
      </w:r>
      <w:r w:rsidR="008D6FD5">
        <w:t>s</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lastRenderedPageBreak/>
        <w:t>public information session</w:t>
      </w:r>
      <w:r w:rsidR="00A40A08" w:rsidRPr="00002019">
        <w:t>s</w:t>
      </w:r>
      <w:r w:rsidRPr="00002019">
        <w:t xml:space="preserve"> to outline the review process and respond to questions from the community</w:t>
      </w:r>
    </w:p>
    <w:p w14:paraId="7A9FB87E" w14:textId="0725A442" w:rsidR="000D649A" w:rsidRPr="00002019" w:rsidRDefault="00A84CF8" w:rsidP="00E20C8D">
      <w:pPr>
        <w:pStyle w:val="Bulletlevel1"/>
      </w:pPr>
      <w:r>
        <w:t xml:space="preserve">a </w:t>
      </w:r>
      <w:r w:rsidR="000D649A" w:rsidRPr="00002019">
        <w:t xml:space="preserve">media release </w:t>
      </w:r>
      <w:r w:rsidR="00012299">
        <w:t xml:space="preserve">to </w:t>
      </w:r>
      <w:r w:rsidR="000D649A" w:rsidRPr="00002019">
        <w:t>announc</w:t>
      </w:r>
      <w:r w:rsidR="00012299">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6C7AF703" w:rsidR="001974E7" w:rsidRDefault="009663DA" w:rsidP="00E20C8D">
      <w:pPr>
        <w:pStyle w:val="Bulletlevel1"/>
      </w:pPr>
      <w:r>
        <w:t>website</w:t>
      </w:r>
      <w:r w:rsidR="001A1733">
        <w:t xml:space="preserve"> content </w:t>
      </w:r>
      <w:r w:rsidR="00D12439">
        <w:t>on</w:t>
      </w:r>
      <w:r>
        <w:t xml:space="preserve"> </w:t>
      </w:r>
      <w:hyperlink r:id="rId10" w:tooltip="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9768F4F" w:rsidR="001974E7" w:rsidRDefault="000D649A" w:rsidP="00CB763C">
      <w:pPr>
        <w:pStyle w:val="BulletLevel2"/>
        <w:ind w:left="1418"/>
      </w:pPr>
      <w:r w:rsidRPr="00002019">
        <w:t>fact sheet</w:t>
      </w:r>
      <w:r w:rsidR="00A224C2">
        <w:t>s</w:t>
      </w:r>
      <w:r w:rsidRPr="00002019">
        <w:t xml:space="preserve"> </w:t>
      </w:r>
      <w:r w:rsidR="00DB18CC">
        <w:t>for each council under review</w:t>
      </w:r>
      <w:r w:rsidR="003011F8">
        <w:t xml:space="preserve"> and a submission guide</w:t>
      </w:r>
      <w:r w:rsidR="00587AE7">
        <w:t>.</w:t>
      </w:r>
    </w:p>
    <w:p w14:paraId="1B0EF191" w14:textId="0C227795" w:rsidR="00A436F5" w:rsidRDefault="000220CD" w:rsidP="00BE7BB9">
      <w:pPr>
        <w:pStyle w:val="Bulletlevel1"/>
        <w:numPr>
          <w:ilvl w:val="0"/>
          <w:numId w:val="0"/>
        </w:numPr>
      </w:pPr>
      <w:r w:rsidRPr="004F5526">
        <w:t>Wyndham City</w:t>
      </w:r>
      <w:r w:rsidR="00466ED0" w:rsidRPr="004F5526">
        <w:t xml:space="preserve"> Council</w:t>
      </w:r>
      <w:r w:rsidR="00466ED0">
        <w:t xml:space="preserve"> was also </w:t>
      </w:r>
      <w:r w:rsidR="00466ED0" w:rsidRPr="00DD178C">
        <w:t xml:space="preserve">offered </w:t>
      </w:r>
      <w:r w:rsidR="00F02681" w:rsidRPr="00DD178C">
        <w:t>and took up</w:t>
      </w:r>
      <w:r w:rsidR="00466ED0" w:rsidRPr="00DD178C">
        <w:t xml:space="preserve"> </w:t>
      </w:r>
      <w:r w:rsidR="00A436F5" w:rsidRPr="00DD178C">
        <w:t>2 optio</w:t>
      </w:r>
      <w:r w:rsidR="00A436F5">
        <w:t xml:space="preserve">nal methods </w:t>
      </w:r>
      <w:r w:rsidR="0075630D">
        <w:t xml:space="preserve">to </w:t>
      </w:r>
      <w:r w:rsidR="00BE7BB9">
        <w:t>promote the reviews</w:t>
      </w:r>
      <w:r w:rsidR="00A436F5">
        <w:t xml:space="preserve">: </w:t>
      </w:r>
    </w:p>
    <w:p w14:paraId="2756123B" w14:textId="22048B18" w:rsidR="00A436F5" w:rsidRDefault="00A436F5" w:rsidP="00A436F5">
      <w:pPr>
        <w:pStyle w:val="Bulletlevel1"/>
      </w:pPr>
      <w:r>
        <w:t xml:space="preserve">social media advertisements </w:t>
      </w:r>
      <w:r w:rsidR="005712C3">
        <w:t xml:space="preserve">targeted </w:t>
      </w:r>
      <w:r>
        <w:t>at the council area</w:t>
      </w:r>
    </w:p>
    <w:p w14:paraId="67352E8F" w14:textId="5BAB5361" w:rsidR="00A436F5" w:rsidRDefault="00A436F5" w:rsidP="00BE7BB9">
      <w:pPr>
        <w:pStyle w:val="Bulletlevel1"/>
      </w:pPr>
      <w:r>
        <w:t>notifying voters in the council area subscribed to the VEC’s VoterAlert service about the start of the review and release of the preliminary report.</w:t>
      </w:r>
    </w:p>
    <w:p w14:paraId="046A3D09" w14:textId="77777777" w:rsidR="000D649A" w:rsidRPr="00027CAD" w:rsidRDefault="000D649A" w:rsidP="003A34E0">
      <w:pPr>
        <w:pStyle w:val="Heading3"/>
      </w:pPr>
      <w:r w:rsidRPr="00027CAD">
        <w:t>Public consultation</w:t>
      </w:r>
    </w:p>
    <w:p w14:paraId="6F1159D5" w14:textId="48102CDE" w:rsidR="000D649A" w:rsidRPr="004F5526" w:rsidRDefault="0037576F" w:rsidP="00644E45">
      <w:r>
        <w:t>The panel now</w:t>
      </w:r>
      <w:r w:rsidR="00757B90">
        <w:t xml:space="preserve"> </w:t>
      </w:r>
      <w:r>
        <w:t xml:space="preserve">invites </w:t>
      </w:r>
      <w:r w:rsidR="00F35E3F">
        <w:t xml:space="preserve">input </w:t>
      </w:r>
      <w:r w:rsidR="004F180A">
        <w:t xml:space="preserve">to the electoral structure review </w:t>
      </w:r>
      <w:r w:rsidR="004F180A" w:rsidRPr="004F5526">
        <w:t xml:space="preserve">of </w:t>
      </w:r>
      <w:r w:rsidR="000220CD" w:rsidRPr="004F5526">
        <w:t>Wyndham City</w:t>
      </w:r>
      <w:r w:rsidR="004F180A" w:rsidRPr="004F5526">
        <w:t xml:space="preserve"> Council </w:t>
      </w:r>
      <w:r w:rsidR="00F35E3F" w:rsidRPr="004F5526">
        <w:t>via:</w:t>
      </w:r>
    </w:p>
    <w:p w14:paraId="07B0387E" w14:textId="5ED9DC8B" w:rsidR="000D649A" w:rsidRPr="004F5526" w:rsidRDefault="000D649A" w:rsidP="00E20C8D">
      <w:pPr>
        <w:pStyle w:val="Bulletlevel1"/>
      </w:pPr>
      <w:r w:rsidRPr="004F5526">
        <w:t>response submissions to th</w:t>
      </w:r>
      <w:r w:rsidR="00F35E3F" w:rsidRPr="004F5526">
        <w:t>is</w:t>
      </w:r>
      <w:r w:rsidRPr="004F5526">
        <w:t xml:space="preserve"> preliminary report </w:t>
      </w:r>
    </w:p>
    <w:p w14:paraId="0E73F3D9" w14:textId="542CF834" w:rsidR="000D649A" w:rsidRPr="00AA6502" w:rsidRDefault="000D649A" w:rsidP="00E20C8D">
      <w:pPr>
        <w:pStyle w:val="Bulletlevel1"/>
      </w:pPr>
      <w:r w:rsidRPr="004F5526">
        <w:t>a</w:t>
      </w:r>
      <w:r w:rsidR="00F35E3F" w:rsidRPr="004F5526">
        <w:t>n online</w:t>
      </w:r>
      <w:r w:rsidRPr="004F5526">
        <w:t xml:space="preserve"> public hearing </w:t>
      </w:r>
      <w:r w:rsidR="00080B6C" w:rsidRPr="004F5526">
        <w:t>for</w:t>
      </w:r>
      <w:r w:rsidRPr="004F5526">
        <w:t xml:space="preserve"> </w:t>
      </w:r>
      <w:r w:rsidR="0086317C" w:rsidRPr="004F5526">
        <w:t xml:space="preserve">anyone </w:t>
      </w:r>
      <w:r w:rsidR="005F64B6" w:rsidRPr="004F5526">
        <w:t xml:space="preserve">who </w:t>
      </w:r>
      <w:r w:rsidR="00F35E3F" w:rsidRPr="004F5526">
        <w:t>makes</w:t>
      </w:r>
      <w:r w:rsidR="0086317C" w:rsidRPr="004F5526">
        <w:t xml:space="preserve"> </w:t>
      </w:r>
      <w:r w:rsidR="003B66E4" w:rsidRPr="004F5526">
        <w:t>a response</w:t>
      </w:r>
      <w:r w:rsidR="003B66E4">
        <w:t xml:space="preserv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6" w:name="_Developing_recommendations"/>
      <w:bookmarkStart w:id="17" w:name="_Toc149320433"/>
      <w:bookmarkEnd w:id="16"/>
      <w:r>
        <w:t>Developing recommendations</w:t>
      </w:r>
      <w:bookmarkEnd w:id="17"/>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44AB43DD"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w:t>
      </w:r>
      <w:r w:rsidR="00747322">
        <w:t xml:space="preserve">to </w:t>
      </w:r>
      <w:r w:rsidR="00A7771D">
        <w:t>determine the appropriate number of councillors</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2F62DDFA" w:rsidR="0003314C" w:rsidRPr="00CE19F8" w:rsidRDefault="002B16B7" w:rsidP="003A34E0">
      <w:r>
        <w:t xml:space="preserve">In examining the </w:t>
      </w:r>
      <w:r w:rsidR="00316716">
        <w:t xml:space="preserve">appropriate </w:t>
      </w:r>
      <w:r>
        <w:t xml:space="preserve">number of councillors </w:t>
      </w:r>
      <w:r w:rsidR="00316716" w:rsidRPr="004F5526">
        <w:t xml:space="preserve">for </w:t>
      </w:r>
      <w:r w:rsidR="000220CD" w:rsidRPr="004F5526">
        <w:t>Wyndham City</w:t>
      </w:r>
      <w:r>
        <w:t xml:space="preserve">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56CEBE28" w:rsidR="00DB51B8" w:rsidRPr="000F55CF" w:rsidRDefault="003D04CB" w:rsidP="00E20C8D">
      <w:pPr>
        <w:pStyle w:val="Bulletlevel1"/>
      </w:pPr>
      <w:r w:rsidRPr="000F55CF">
        <w:lastRenderedPageBreak/>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interface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40604E6E"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0673054"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FF36A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231BB1E6"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3725B148" w:rsidR="00EA63EB" w:rsidRPr="0043520B" w:rsidRDefault="00816F11" w:rsidP="00EA63EB">
      <w:r>
        <w:t xml:space="preserve">When </w:t>
      </w:r>
      <w:r w:rsidR="00C56E50">
        <w:t xml:space="preserve">developing </w:t>
      </w:r>
      <w:r w:rsidR="00D93885">
        <w:t xml:space="preserve">single-councillor ward </w:t>
      </w:r>
      <w:r w:rsidR="00311218">
        <w:t>models</w:t>
      </w:r>
      <w:r w:rsidR="00143A60">
        <w:t xml:space="preserve"> </w:t>
      </w:r>
      <w:r w:rsidRPr="004F5526">
        <w:t xml:space="preserve">for </w:t>
      </w:r>
      <w:r w:rsidR="000220CD" w:rsidRPr="004F5526">
        <w:t>Wyndham City</w:t>
      </w:r>
      <w:r w:rsidR="00A54EA1" w:rsidRPr="004F5526">
        <w:t xml:space="preserve"> Coun</w:t>
      </w:r>
      <w:r w:rsidR="00A54EA1">
        <w:t>cil</w:t>
      </w:r>
      <w:r>
        <w:t>, the panel considered</w:t>
      </w:r>
      <w:r w:rsidR="00E857D9">
        <w:t xml:space="preserve"> these criteria</w:t>
      </w:r>
      <w:r w:rsidR="00EA63EB" w:rsidRPr="0043520B">
        <w:t>:</w:t>
      </w:r>
    </w:p>
    <w:p w14:paraId="099C4D13" w14:textId="17CC1401"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062022D3" w14:textId="77777777" w:rsidR="00EB7307" w:rsidRPr="000F55CF" w:rsidRDefault="00EB7307" w:rsidP="00EB7307">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0E7B6B10" w14:textId="3D1B6EE4" w:rsidR="00307D36" w:rsidRDefault="005734F2" w:rsidP="008302B0">
      <w:r w:rsidRPr="00703D94">
        <w:lastRenderedPageBreak/>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63B17695" w:rsidR="00F920C6" w:rsidRPr="003F392E" w:rsidRDefault="00F920C6" w:rsidP="00F920C6">
      <w:r w:rsidRPr="009230FF">
        <w:rPr>
          <w:rStyle w:val="ui-provider"/>
        </w:rPr>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w:t>
      </w:r>
      <w:r w:rsidR="0038384D">
        <w:rPr>
          <w:rStyle w:val="ui-provider"/>
        </w:rPr>
        <w:t xml:space="preserve"> </w:t>
      </w:r>
      <w:r>
        <w:rPr>
          <w:rStyle w:val="ui-provider"/>
        </w:rPr>
        <w:t xml:space="preserve">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w:t>
      </w:r>
      <w:r w:rsidR="00A439F7">
        <w:rPr>
          <w:rStyle w:val="ui-provider"/>
        </w:rPr>
        <w:t xml:space="preserve"> at the </w:t>
      </w:r>
      <w:r w:rsidR="000B3A23">
        <w:rPr>
          <w:rStyle w:val="ui-provider"/>
        </w:rPr>
        <w:t>2024 election</w:t>
      </w:r>
      <w:r w:rsidRPr="003F392E">
        <w:rPr>
          <w:rStyle w:val="ui-provider"/>
        </w:rPr>
        <w:t>.</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(the majority of</w:t>
      </w:r>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8" w:name="_Deciding_on_ward"/>
      <w:bookmarkEnd w:id="18"/>
      <w:r>
        <w:t>Deciding on ward names</w:t>
      </w:r>
    </w:p>
    <w:p w14:paraId="7C1D6EEA" w14:textId="56133DEC" w:rsidR="005A1597" w:rsidRPr="009230FF" w:rsidRDefault="005A1597" w:rsidP="005A1597">
      <w:pPr>
        <w:pStyle w:val="Body"/>
      </w:pPr>
      <w:r>
        <w:t xml:space="preserve">The panel </w:t>
      </w:r>
      <w:r w:rsidR="0034149C">
        <w:t>takes</w:t>
      </w:r>
      <w:r>
        <w:t xml:space="preserve"> </w:t>
      </w:r>
      <w:r w:rsidRPr="009230FF">
        <w:t>the following approach to naming wards</w:t>
      </w:r>
      <w:r w:rsidR="00400050">
        <w:t>:</w:t>
      </w:r>
      <w:r w:rsidRPr="009230FF">
        <w:t xml:space="preserve"> </w:t>
      </w:r>
    </w:p>
    <w:p w14:paraId="10351380" w14:textId="2BAB16C0" w:rsidR="005A1597" w:rsidRPr="009230FF" w:rsidRDefault="00400050" w:rsidP="005A1597">
      <w:pPr>
        <w:pStyle w:val="Body"/>
        <w:numPr>
          <w:ilvl w:val="0"/>
          <w:numId w:val="32"/>
        </w:numPr>
      </w:pPr>
      <w:r>
        <w:t>The panel r</w:t>
      </w:r>
      <w:r w:rsidR="005A1597">
        <w:t>etain</w:t>
      </w:r>
      <w:r w:rsidR="0034149C">
        <w:t>s</w:t>
      </w:r>
      <w:r w:rsidR="005A1597">
        <w:t xml:space="preserve"> e</w:t>
      </w:r>
      <w:r w:rsidR="005A1597" w:rsidRPr="009230FF">
        <w:t xml:space="preserve">xisting ward names </w:t>
      </w:r>
      <w:r w:rsidR="005A1597">
        <w:t xml:space="preserve">if these </w:t>
      </w:r>
      <w:r w:rsidR="009F08A4">
        <w:t>are</w:t>
      </w:r>
      <w:r w:rsidR="005A1597" w:rsidRPr="009230FF">
        <w:t xml:space="preserve"> still relevant to the area covered by </w:t>
      </w:r>
      <w:r w:rsidR="005A1597">
        <w:t>the</w:t>
      </w:r>
      <w:r w:rsidR="005A1597" w:rsidRPr="009230FF">
        <w:t xml:space="preserve"> ward.</w:t>
      </w:r>
    </w:p>
    <w:p w14:paraId="5F39DF27" w14:textId="795FC96D"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9" w:name="_Use_of_Aboriginal"/>
      <w:bookmarkEnd w:id="19"/>
      <w:r w:rsidRPr="009230FF">
        <w:t>Use of Aboriginal language</w:t>
      </w:r>
    </w:p>
    <w:p w14:paraId="58CBBC30" w14:textId="566E5259" w:rsidR="009C3583" w:rsidRPr="009230FF" w:rsidRDefault="009C3583" w:rsidP="009C3583">
      <w:pPr>
        <w:pStyle w:val="Body"/>
      </w:pPr>
      <w:r w:rsidRPr="009230FF">
        <w:t xml:space="preserve">The panel recognises that there should be meaningful consultation with local Aboriginal communities and groups before a ward </w:t>
      </w:r>
      <w:r>
        <w:t>is</w:t>
      </w:r>
      <w:r w:rsidRPr="009230FF">
        <w:t xml:space="preserve"> named using Aboriginal language. </w:t>
      </w:r>
      <w:r w:rsidR="00B67A5A" w:rsidRPr="009230FF">
        <w:t xml:space="preserve">Meaningful consultation is a significant process </w:t>
      </w:r>
      <w:r w:rsidR="00B67A5A">
        <w:t>that</w:t>
      </w:r>
      <w:r w:rsidR="00B67A5A" w:rsidRPr="009230FF">
        <w:t xml:space="preserve"> the panel </w:t>
      </w:r>
      <w:r w:rsidR="00B67A5A">
        <w:t>is</w:t>
      </w:r>
      <w:r w:rsidR="00B67A5A" w:rsidRPr="009230FF">
        <w:t xml:space="preserve"> not able to undertake within the timeframes of the current review program</w:t>
      </w:r>
      <w:r w:rsidRPr="009230FF">
        <w:t xml:space="preserve">.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lastRenderedPageBreak/>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3C59323F" w:rsidR="00EE0AEF" w:rsidRPr="00613036" w:rsidRDefault="000C6EC2" w:rsidP="009C3583">
      <w:r w:rsidRPr="00613036">
        <w:t xml:space="preserve">Unregistered names using Aboriginal language have not been put forward by the panel as new ward names. </w:t>
      </w:r>
      <w:r w:rsidR="009C3583" w:rsidRPr="00613036">
        <w:t>While the panel supports the adoption of names based on Aboriginal language, this requires appropriate consultation.</w:t>
      </w:r>
    </w:p>
    <w:p w14:paraId="39DCEE03" w14:textId="56230A79" w:rsidR="00734D4E" w:rsidRDefault="00D125C7" w:rsidP="00BE79B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xml:space="preserve">, the name submitted needs to comply with the above guidelines. </w:t>
      </w:r>
      <w:r w:rsidR="00734D4E">
        <w:br w:type="page"/>
      </w:r>
    </w:p>
    <w:p w14:paraId="2B8A9165" w14:textId="57701E58" w:rsidR="007F4ABF" w:rsidRDefault="00454CFD" w:rsidP="007F4ABF">
      <w:pPr>
        <w:pStyle w:val="Heading1"/>
      </w:pPr>
      <w:bookmarkStart w:id="20" w:name="_Toc149320434"/>
      <w:r w:rsidRPr="004F5526">
        <w:lastRenderedPageBreak/>
        <w:t xml:space="preserve">About </w:t>
      </w:r>
      <w:r w:rsidR="000220CD" w:rsidRPr="004F5526">
        <w:t>Wyndham City</w:t>
      </w:r>
      <w:r w:rsidR="004F5526" w:rsidRPr="004F5526">
        <w:t xml:space="preserve"> Council</w:t>
      </w:r>
      <w:bookmarkEnd w:id="20"/>
    </w:p>
    <w:p w14:paraId="17CC266A" w14:textId="18FA3E90" w:rsidR="00A61796" w:rsidRDefault="00A61796" w:rsidP="00A61796">
      <w:pPr>
        <w:pStyle w:val="Heading2"/>
      </w:pPr>
      <w:bookmarkStart w:id="21" w:name="_Toc149320435"/>
      <w:r w:rsidRPr="000A693E">
        <w:t>Profile</w:t>
      </w:r>
      <w:bookmarkEnd w:id="21"/>
    </w:p>
    <w:p w14:paraId="6CDF0CE5" w14:textId="78BA4F7B" w:rsidR="00E33B87" w:rsidRDefault="007C37A9" w:rsidP="00A61796">
      <w:pPr>
        <w:rPr>
          <w:color w:val="000000" w:themeColor="text1"/>
        </w:rPr>
      </w:pPr>
      <w:r w:rsidRPr="00CD7375">
        <w:rPr>
          <w:color w:val="000000" w:themeColor="text1"/>
        </w:rPr>
        <w:t xml:space="preserve">Located in Melbourne’s outer western suburbs, </w:t>
      </w:r>
      <w:r w:rsidR="00986420" w:rsidRPr="00DC2E94">
        <w:rPr>
          <w:color w:val="000000" w:themeColor="text1"/>
        </w:rPr>
        <w:t xml:space="preserve">halfway between Melbourne and Geelong, </w:t>
      </w:r>
      <w:r w:rsidRPr="00CD7375">
        <w:rPr>
          <w:color w:val="000000" w:themeColor="text1"/>
        </w:rPr>
        <w:t xml:space="preserve">Wyndham </w:t>
      </w:r>
      <w:r w:rsidRPr="00DC2E94">
        <w:rPr>
          <w:color w:val="000000" w:themeColor="text1"/>
        </w:rPr>
        <w:t xml:space="preserve">City Council </w:t>
      </w:r>
      <w:r w:rsidRPr="00CD7375">
        <w:rPr>
          <w:color w:val="000000" w:themeColor="text1"/>
        </w:rPr>
        <w:t>covers an area of 542 km</w:t>
      </w:r>
      <w:r w:rsidRPr="00CD7375">
        <w:rPr>
          <w:color w:val="000000" w:themeColor="text1"/>
          <w:vertAlign w:val="superscript"/>
        </w:rPr>
        <w:t>2</w:t>
      </w:r>
      <w:r w:rsidR="00986420" w:rsidRPr="00DC2E94">
        <w:rPr>
          <w:color w:val="000000" w:themeColor="text1"/>
        </w:rPr>
        <w:t xml:space="preserve">. </w:t>
      </w:r>
      <w:r w:rsidR="003049CA">
        <w:rPr>
          <w:color w:val="000000" w:themeColor="text1"/>
        </w:rPr>
        <w:t xml:space="preserve">It is bordered </w:t>
      </w:r>
      <w:r w:rsidR="00444164">
        <w:rPr>
          <w:color w:val="000000" w:themeColor="text1"/>
        </w:rPr>
        <w:t xml:space="preserve">to the south-west by </w:t>
      </w:r>
      <w:r w:rsidR="00430094">
        <w:rPr>
          <w:color w:val="000000" w:themeColor="text1"/>
        </w:rPr>
        <w:t xml:space="preserve">Geelong </w:t>
      </w:r>
      <w:r w:rsidR="004333CB">
        <w:rPr>
          <w:color w:val="000000" w:themeColor="text1"/>
        </w:rPr>
        <w:t>City Council,</w:t>
      </w:r>
      <w:r w:rsidR="00BD357C">
        <w:rPr>
          <w:color w:val="000000" w:themeColor="text1"/>
        </w:rPr>
        <w:t xml:space="preserve"> to the north-west by M</w:t>
      </w:r>
      <w:r w:rsidR="004333CB">
        <w:rPr>
          <w:color w:val="000000" w:themeColor="text1"/>
        </w:rPr>
        <w:t xml:space="preserve">oorabool </w:t>
      </w:r>
      <w:r w:rsidR="00BD357C">
        <w:rPr>
          <w:color w:val="000000" w:themeColor="text1"/>
        </w:rPr>
        <w:t xml:space="preserve">Shire </w:t>
      </w:r>
      <w:r w:rsidR="004333CB">
        <w:rPr>
          <w:color w:val="000000" w:themeColor="text1"/>
        </w:rPr>
        <w:t>Council</w:t>
      </w:r>
      <w:r w:rsidR="00BD357C">
        <w:rPr>
          <w:color w:val="000000" w:themeColor="text1"/>
        </w:rPr>
        <w:t>,</w:t>
      </w:r>
      <w:r w:rsidR="004333CB">
        <w:rPr>
          <w:color w:val="000000" w:themeColor="text1"/>
        </w:rPr>
        <w:t xml:space="preserve"> to the north</w:t>
      </w:r>
      <w:r w:rsidR="000878B4">
        <w:rPr>
          <w:color w:val="000000" w:themeColor="text1"/>
        </w:rPr>
        <w:t xml:space="preserve"> b</w:t>
      </w:r>
      <w:r w:rsidR="002A653A">
        <w:rPr>
          <w:color w:val="000000" w:themeColor="text1"/>
        </w:rPr>
        <w:t>y</w:t>
      </w:r>
      <w:r w:rsidR="000878B4">
        <w:rPr>
          <w:color w:val="000000" w:themeColor="text1"/>
        </w:rPr>
        <w:t xml:space="preserve"> </w:t>
      </w:r>
      <w:r w:rsidR="002A653A">
        <w:rPr>
          <w:color w:val="000000" w:themeColor="text1"/>
        </w:rPr>
        <w:t xml:space="preserve">Melton </w:t>
      </w:r>
      <w:r w:rsidR="00B566D4">
        <w:rPr>
          <w:color w:val="000000" w:themeColor="text1"/>
        </w:rPr>
        <w:t xml:space="preserve">City </w:t>
      </w:r>
      <w:r w:rsidR="002A653A">
        <w:rPr>
          <w:color w:val="000000" w:themeColor="text1"/>
        </w:rPr>
        <w:t xml:space="preserve">and Brimbank City </w:t>
      </w:r>
      <w:r w:rsidR="00331664">
        <w:rPr>
          <w:color w:val="000000" w:themeColor="text1"/>
        </w:rPr>
        <w:t>c</w:t>
      </w:r>
      <w:r w:rsidR="002A653A">
        <w:rPr>
          <w:color w:val="000000" w:themeColor="text1"/>
        </w:rPr>
        <w:t xml:space="preserve">ouncils and to the east by Hobsons Bay City Council.  </w:t>
      </w:r>
    </w:p>
    <w:p w14:paraId="711D5D49" w14:textId="3873EED9" w:rsidR="005F0D09" w:rsidRDefault="00090CEF" w:rsidP="00A61796">
      <w:r>
        <w:rPr>
          <w:color w:val="000000" w:themeColor="text1"/>
        </w:rPr>
        <w:t xml:space="preserve">In the </w:t>
      </w:r>
      <w:r w:rsidR="00A278C4">
        <w:rPr>
          <w:color w:val="000000" w:themeColor="text1"/>
        </w:rPr>
        <w:t xml:space="preserve">south </w:t>
      </w:r>
      <w:r w:rsidR="00844540">
        <w:rPr>
          <w:color w:val="000000" w:themeColor="text1"/>
        </w:rPr>
        <w:t xml:space="preserve">the council area </w:t>
      </w:r>
      <w:r w:rsidR="005F0D09" w:rsidRPr="00DC2E94">
        <w:rPr>
          <w:color w:val="000000" w:themeColor="text1"/>
        </w:rPr>
        <w:t xml:space="preserve">includes </w:t>
      </w:r>
      <w:r w:rsidR="00A62961">
        <w:rPr>
          <w:color w:val="000000" w:themeColor="text1"/>
        </w:rPr>
        <w:t xml:space="preserve">the localities of </w:t>
      </w:r>
      <w:r w:rsidR="00A65E4B">
        <w:t>Werribee South</w:t>
      </w:r>
      <w:r w:rsidR="00A278C4">
        <w:t xml:space="preserve"> and </w:t>
      </w:r>
      <w:r w:rsidR="005F0D09" w:rsidRPr="00DC2E94">
        <w:t>Cocoroc</w:t>
      </w:r>
      <w:r w:rsidR="00A65E4B">
        <w:t xml:space="preserve"> </w:t>
      </w:r>
      <w:r w:rsidR="00803788">
        <w:t xml:space="preserve">and </w:t>
      </w:r>
      <w:r w:rsidR="00A62961">
        <w:t xml:space="preserve">to the east are </w:t>
      </w:r>
      <w:r w:rsidR="00803788">
        <w:t>Point Cook</w:t>
      </w:r>
      <w:r w:rsidR="00A278C4">
        <w:t>, Williams Landing</w:t>
      </w:r>
      <w:r w:rsidR="006C321F">
        <w:t>,</w:t>
      </w:r>
      <w:r w:rsidR="00A278C4">
        <w:t xml:space="preserve"> and </w:t>
      </w:r>
      <w:r w:rsidR="00D90E9B">
        <w:t>part of Laverton</w:t>
      </w:r>
      <w:r w:rsidR="00A62961">
        <w:t>.</w:t>
      </w:r>
      <w:r w:rsidR="0029484D">
        <w:t xml:space="preserve"> </w:t>
      </w:r>
      <w:r w:rsidR="00C97999">
        <w:t xml:space="preserve">Along the northern council boundary are </w:t>
      </w:r>
      <w:r w:rsidR="004C7F1B">
        <w:t>Laverton North, Truga</w:t>
      </w:r>
      <w:r w:rsidR="00C97999">
        <w:t>n</w:t>
      </w:r>
      <w:r w:rsidR="004C7F1B">
        <w:t>ina</w:t>
      </w:r>
      <w:r w:rsidR="00C97999">
        <w:t>, Tarneit</w:t>
      </w:r>
      <w:r w:rsidR="00307285">
        <w:t>,</w:t>
      </w:r>
      <w:r w:rsidR="00C97999">
        <w:t xml:space="preserve"> and </w:t>
      </w:r>
      <w:r w:rsidR="00583CC6">
        <w:t xml:space="preserve">part of </w:t>
      </w:r>
      <w:r w:rsidR="00C97999">
        <w:t xml:space="preserve">Mount Cottrell. </w:t>
      </w:r>
      <w:r w:rsidR="007F7992">
        <w:t>T</w:t>
      </w:r>
      <w:r w:rsidR="001509DA">
        <w:t>he established areas of Werribee and Hoppers Crossing</w:t>
      </w:r>
      <w:r w:rsidR="007F7992">
        <w:t xml:space="preserve"> are in the centre of the council area</w:t>
      </w:r>
      <w:r w:rsidR="00E733F5">
        <w:t>.</w:t>
      </w:r>
      <w:r w:rsidR="001509DA">
        <w:t xml:space="preserve"> </w:t>
      </w:r>
      <w:r w:rsidR="000F6CAD">
        <w:t>Wyndham Vale and Manor Lakes</w:t>
      </w:r>
      <w:r w:rsidR="00E41154">
        <w:t xml:space="preserve">, and </w:t>
      </w:r>
      <w:r w:rsidR="00E733F5">
        <w:t xml:space="preserve">the less populated areas of </w:t>
      </w:r>
      <w:r w:rsidR="00CE42B2">
        <w:t xml:space="preserve">Mambourin, </w:t>
      </w:r>
      <w:r w:rsidR="00E733F5">
        <w:t>Quandong</w:t>
      </w:r>
      <w:r w:rsidR="00383E57">
        <w:t>,</w:t>
      </w:r>
      <w:r w:rsidR="00E733F5">
        <w:t xml:space="preserve"> and part</w:t>
      </w:r>
      <w:r w:rsidR="00CE42B2">
        <w:t>s</w:t>
      </w:r>
      <w:r w:rsidR="00E733F5">
        <w:t xml:space="preserve"> of </w:t>
      </w:r>
      <w:r w:rsidR="00CE42B2">
        <w:t xml:space="preserve">Eynesbury and </w:t>
      </w:r>
      <w:r w:rsidR="00E733F5">
        <w:t>Little River</w:t>
      </w:r>
      <w:r w:rsidR="00C02AF6">
        <w:t xml:space="preserve"> are in the west</w:t>
      </w:r>
      <w:r w:rsidR="00E733F5">
        <w:t>.</w:t>
      </w:r>
      <w:r w:rsidR="00E41154">
        <w:t xml:space="preserve"> </w:t>
      </w:r>
      <w:r w:rsidR="000F6CAD">
        <w:t xml:space="preserve"> </w:t>
      </w:r>
    </w:p>
    <w:p w14:paraId="136422EC" w14:textId="48BF2EDA" w:rsidR="00D95240" w:rsidRDefault="00D95240" w:rsidP="00D95240">
      <w:pPr>
        <w:rPr>
          <w:color w:val="538135" w:themeColor="accent6" w:themeShade="BF"/>
        </w:rPr>
      </w:pPr>
      <w:r w:rsidRPr="002252D8">
        <w:t>The Traditional Custodians of the land in Wyndham City Council are the Bunurong and Wadawurrung peoples</w:t>
      </w:r>
      <w:r>
        <w:t>.</w:t>
      </w:r>
      <w:r>
        <w:rPr>
          <w:color w:val="538135" w:themeColor="accent6" w:themeShade="BF"/>
        </w:rPr>
        <w:t xml:space="preserve"> </w:t>
      </w:r>
    </w:p>
    <w:p w14:paraId="3611C341" w14:textId="77777777" w:rsidR="00B01E6C" w:rsidRDefault="00B01E6C" w:rsidP="00BE3BD6">
      <w:pPr>
        <w:pStyle w:val="Heading3"/>
      </w:pPr>
      <w:r w:rsidRPr="00BE3BD6">
        <w:t>Landscap</w:t>
      </w:r>
      <w:r>
        <w:t>e</w:t>
      </w:r>
    </w:p>
    <w:p w14:paraId="16724C4D" w14:textId="17E916A3" w:rsidR="00C44BDC" w:rsidRPr="00EA16D8" w:rsidRDefault="002301BF" w:rsidP="00606CDE">
      <w:r>
        <w:t xml:space="preserve">Wyndham City Council </w:t>
      </w:r>
      <w:r w:rsidR="00D95240">
        <w:t xml:space="preserve">contains </w:t>
      </w:r>
      <w:r w:rsidR="00C44BDC" w:rsidRPr="00CD7375">
        <w:t>major</w:t>
      </w:r>
      <w:r w:rsidR="00DB61A7">
        <w:t xml:space="preserve"> </w:t>
      </w:r>
      <w:r w:rsidR="00C915A1">
        <w:t xml:space="preserve">transport routes </w:t>
      </w:r>
      <w:r w:rsidR="00C44BDC" w:rsidRPr="00CD7375">
        <w:t>connecting Melbourne with Geelong and regional Victoria</w:t>
      </w:r>
      <w:r w:rsidR="0042321E">
        <w:t>, including t</w:t>
      </w:r>
      <w:r w:rsidR="00732699">
        <w:t>he</w:t>
      </w:r>
      <w:r w:rsidR="00055A15">
        <w:t xml:space="preserve"> </w:t>
      </w:r>
      <w:r w:rsidR="00732699">
        <w:t>Princes Fre</w:t>
      </w:r>
      <w:r w:rsidR="00055A15">
        <w:t>eway</w:t>
      </w:r>
      <w:r w:rsidR="00BF1E4B">
        <w:t xml:space="preserve"> and two </w:t>
      </w:r>
      <w:r w:rsidR="005A2A7D">
        <w:t>train lines</w:t>
      </w:r>
      <w:r w:rsidR="00F251E2">
        <w:t>.</w:t>
      </w:r>
      <w:r w:rsidR="00A01F58">
        <w:t xml:space="preserve"> </w:t>
      </w:r>
      <w:r w:rsidR="00D87236">
        <w:t xml:space="preserve">The </w:t>
      </w:r>
      <w:r w:rsidR="00736E82">
        <w:t xml:space="preserve">Werribee train line </w:t>
      </w:r>
      <w:r w:rsidR="00A01F58">
        <w:t>consist</w:t>
      </w:r>
      <w:r w:rsidR="00F251E2">
        <w:t>s</w:t>
      </w:r>
      <w:r w:rsidR="00A01F58">
        <w:t xml:space="preserve"> of the suburban</w:t>
      </w:r>
      <w:r w:rsidR="00736E82">
        <w:t xml:space="preserve"> line</w:t>
      </w:r>
      <w:r w:rsidR="00F251E2">
        <w:t xml:space="preserve"> that finishes at Werribee and the n</w:t>
      </w:r>
      <w:r w:rsidR="00BB7DEB">
        <w:t xml:space="preserve">ational freight line </w:t>
      </w:r>
      <w:r w:rsidR="00F251E2">
        <w:t>that</w:t>
      </w:r>
      <w:r w:rsidR="00620845">
        <w:t xml:space="preserve"> </w:t>
      </w:r>
      <w:r w:rsidR="002F41D4">
        <w:t>t</w:t>
      </w:r>
      <w:r w:rsidR="00620845">
        <w:t>raverses</w:t>
      </w:r>
      <w:r w:rsidR="002F41D4">
        <w:t xml:space="preserve"> </w:t>
      </w:r>
      <w:r w:rsidR="00620845">
        <w:t xml:space="preserve">the council </w:t>
      </w:r>
      <w:r w:rsidR="00CC06D5">
        <w:t xml:space="preserve">from </w:t>
      </w:r>
      <w:r w:rsidR="00620845">
        <w:t xml:space="preserve">east to west. </w:t>
      </w:r>
      <w:r w:rsidR="00197607">
        <w:t xml:space="preserve">The regional </w:t>
      </w:r>
      <w:r w:rsidR="004C64AA">
        <w:t xml:space="preserve">train line </w:t>
      </w:r>
      <w:r w:rsidR="00E91046">
        <w:t>extends around the</w:t>
      </w:r>
      <w:r w:rsidR="00BB4409">
        <w:t xml:space="preserve"> north and west of the established areas </w:t>
      </w:r>
      <w:r w:rsidR="00FE3392">
        <w:t>and connects into the Werribee train line south-west of Werribee.</w:t>
      </w:r>
      <w:r w:rsidR="00E91046">
        <w:t xml:space="preserve"> </w:t>
      </w:r>
      <w:r w:rsidR="00156C7B" w:rsidRPr="00EA16D8">
        <w:t xml:space="preserve">The Werribee River </w:t>
      </w:r>
      <w:r w:rsidR="00AF6347">
        <w:t>flows through</w:t>
      </w:r>
      <w:r w:rsidR="00156C7B" w:rsidRPr="00EA16D8">
        <w:t xml:space="preserve"> the </w:t>
      </w:r>
      <w:r w:rsidR="00B464AA" w:rsidRPr="00EA16D8">
        <w:t xml:space="preserve">council area and there are a number of </w:t>
      </w:r>
      <w:r w:rsidR="000E33B4" w:rsidRPr="00EA16D8">
        <w:t>waterways and wetlands</w:t>
      </w:r>
      <w:r w:rsidR="00811A96">
        <w:t xml:space="preserve">, </w:t>
      </w:r>
      <w:r w:rsidR="00B24816">
        <w:t xml:space="preserve">including </w:t>
      </w:r>
      <w:r w:rsidR="00C41602">
        <w:t xml:space="preserve">Skeleton Creek and </w:t>
      </w:r>
      <w:r w:rsidR="00B24816">
        <w:t xml:space="preserve">Cheetham </w:t>
      </w:r>
      <w:r w:rsidR="000207A4">
        <w:t>W</w:t>
      </w:r>
      <w:r w:rsidR="00B24816">
        <w:t>et</w:t>
      </w:r>
      <w:r w:rsidR="00E17914">
        <w:t xml:space="preserve">lands. </w:t>
      </w:r>
    </w:p>
    <w:p w14:paraId="023F6762" w14:textId="76942F6F" w:rsidR="00257B8E" w:rsidRDefault="00E17914" w:rsidP="00606CDE">
      <w:r>
        <w:t xml:space="preserve">Urban development is limited by the </w:t>
      </w:r>
      <w:r w:rsidR="00844700">
        <w:t>u</w:t>
      </w:r>
      <w:r w:rsidR="00313683" w:rsidRPr="00141EE5">
        <w:t xml:space="preserve">rban </w:t>
      </w:r>
      <w:r w:rsidR="00844700">
        <w:t>g</w:t>
      </w:r>
      <w:r w:rsidR="00313683" w:rsidRPr="00141EE5">
        <w:t xml:space="preserve">rowth </w:t>
      </w:r>
      <w:r w:rsidR="00844700">
        <w:t>b</w:t>
      </w:r>
      <w:r w:rsidR="00313683" w:rsidRPr="00141EE5">
        <w:t>oundary</w:t>
      </w:r>
      <w:r w:rsidR="00B76941">
        <w:t xml:space="preserve"> </w:t>
      </w:r>
      <w:r w:rsidR="00606CDE">
        <w:t>around</w:t>
      </w:r>
      <w:r w:rsidR="00313683">
        <w:t xml:space="preserve"> the </w:t>
      </w:r>
      <w:r w:rsidR="00313683" w:rsidRPr="00141EE5">
        <w:t>north-</w:t>
      </w:r>
      <w:r w:rsidR="00986ABE">
        <w:t>western</w:t>
      </w:r>
      <w:r w:rsidR="00313683">
        <w:t xml:space="preserve">, western and southern </w:t>
      </w:r>
      <w:r w:rsidR="00B76941">
        <w:t>parts</w:t>
      </w:r>
      <w:r w:rsidR="00313683" w:rsidRPr="00141EE5">
        <w:t xml:space="preserve"> of the </w:t>
      </w:r>
      <w:r w:rsidR="001A3E29">
        <w:t xml:space="preserve">council </w:t>
      </w:r>
      <w:r w:rsidR="00B76941">
        <w:t xml:space="preserve">area </w:t>
      </w:r>
      <w:r w:rsidR="00313683">
        <w:t xml:space="preserve">(DTP 2023). </w:t>
      </w:r>
      <w:r w:rsidR="00C04E23">
        <w:t>Land i</w:t>
      </w:r>
      <w:r w:rsidR="00EB6A2F">
        <w:t xml:space="preserve">nside the </w:t>
      </w:r>
      <w:r w:rsidR="00B76941">
        <w:t>b</w:t>
      </w:r>
      <w:r w:rsidR="00EB6A2F">
        <w:t xml:space="preserve">oundary contains </w:t>
      </w:r>
      <w:r w:rsidR="00EB6A2F" w:rsidRPr="00141EE5">
        <w:t>established residential</w:t>
      </w:r>
      <w:r w:rsidR="00EB6A2F">
        <w:t xml:space="preserve"> </w:t>
      </w:r>
      <w:r w:rsidR="00EB6A2F" w:rsidRPr="00141EE5">
        <w:t xml:space="preserve">areas </w:t>
      </w:r>
      <w:r w:rsidR="00663AC1">
        <w:t>and</w:t>
      </w:r>
      <w:r w:rsidR="00EB6A2F" w:rsidRPr="00141EE5">
        <w:t xml:space="preserve"> large areas of former agricultural land being subdivided for new residential development</w:t>
      </w:r>
      <w:r w:rsidR="002E73EB">
        <w:t xml:space="preserve">. </w:t>
      </w:r>
    </w:p>
    <w:p w14:paraId="351739A7" w14:textId="09BCECFB" w:rsidR="005F0D09" w:rsidRPr="00B01E6C" w:rsidRDefault="002E73EB" w:rsidP="00A61796">
      <w:r>
        <w:t xml:space="preserve">There is a </w:t>
      </w:r>
      <w:r w:rsidR="005F0D09" w:rsidRPr="00141EE5">
        <w:t xml:space="preserve">significant industrial area in </w:t>
      </w:r>
      <w:r w:rsidR="005F0D09" w:rsidRPr="000D495E">
        <w:t>Laverton North</w:t>
      </w:r>
      <w:r w:rsidR="005F0D09" w:rsidRPr="00141EE5">
        <w:t xml:space="preserve"> and Truganina,</w:t>
      </w:r>
      <w:r>
        <w:t xml:space="preserve"> and commercial </w:t>
      </w:r>
      <w:r w:rsidR="00434B8D">
        <w:t xml:space="preserve">areas include </w:t>
      </w:r>
      <w:r w:rsidR="001E423D">
        <w:t>the Werribee</w:t>
      </w:r>
      <w:r w:rsidR="008F5BD7">
        <w:t xml:space="preserve"> employment precinct </w:t>
      </w:r>
      <w:r w:rsidR="008D1789">
        <w:t>and a network of activity centres</w:t>
      </w:r>
      <w:r w:rsidR="00036F14" w:rsidRPr="000D495E">
        <w:t>.</w:t>
      </w:r>
      <w:r w:rsidR="00B24184" w:rsidRPr="000D495E">
        <w:t xml:space="preserve"> </w:t>
      </w:r>
      <w:r w:rsidR="00257B8E">
        <w:t>N</w:t>
      </w:r>
      <w:r w:rsidR="0085003D">
        <w:t xml:space="preserve">on-urban areas to the south and west of the council area </w:t>
      </w:r>
      <w:r w:rsidR="005F0D09" w:rsidRPr="00EA16D8">
        <w:t>con</w:t>
      </w:r>
      <w:r w:rsidR="007D61E4">
        <w:t>tain</w:t>
      </w:r>
      <w:r w:rsidR="005F0D09" w:rsidRPr="00EA16D8">
        <w:t xml:space="preserve"> </w:t>
      </w:r>
      <w:r w:rsidR="00D367B7" w:rsidRPr="00EA16D8">
        <w:t>small</w:t>
      </w:r>
      <w:r w:rsidR="0088679E" w:rsidRPr="00EA16D8">
        <w:t xml:space="preserve"> townships, </w:t>
      </w:r>
      <w:r w:rsidR="004D6026" w:rsidRPr="00EA16D8">
        <w:t>agricultur</w:t>
      </w:r>
      <w:r w:rsidR="002F22AB" w:rsidRPr="00EA16D8">
        <w:t>e</w:t>
      </w:r>
      <w:r w:rsidR="004722D2" w:rsidRPr="00EA16D8">
        <w:t xml:space="preserve">, </w:t>
      </w:r>
      <w:r w:rsidR="009247FD">
        <w:t>quarries</w:t>
      </w:r>
      <w:r w:rsidR="00B63972" w:rsidRPr="00EA16D8">
        <w:t>, co</w:t>
      </w:r>
      <w:r w:rsidR="00B73EC0" w:rsidRPr="00EA16D8">
        <w:t>nservation</w:t>
      </w:r>
      <w:r w:rsidR="00B63972" w:rsidRPr="00EA16D8">
        <w:t xml:space="preserve"> </w:t>
      </w:r>
      <w:r w:rsidR="00AC7DA7" w:rsidRPr="00EA16D8">
        <w:t>areas</w:t>
      </w:r>
      <w:r w:rsidR="00257B8E">
        <w:t>,</w:t>
      </w:r>
      <w:r w:rsidR="005B3136">
        <w:t xml:space="preserve"> and </w:t>
      </w:r>
      <w:r w:rsidR="004D5384">
        <w:t xml:space="preserve">over </w:t>
      </w:r>
      <w:r w:rsidR="005B3136">
        <w:t>27 km of coastline</w:t>
      </w:r>
      <w:r w:rsidR="00A817FB">
        <w:t xml:space="preserve">. </w:t>
      </w:r>
      <w:r w:rsidR="003A1729">
        <w:t xml:space="preserve">Wyndham </w:t>
      </w:r>
      <w:r w:rsidR="00702441">
        <w:t xml:space="preserve">also </w:t>
      </w:r>
      <w:r w:rsidR="0073454F">
        <w:t xml:space="preserve">includes </w:t>
      </w:r>
      <w:r w:rsidR="00EB6BE4">
        <w:t>Werribee Racecourse</w:t>
      </w:r>
      <w:r w:rsidR="0096641C">
        <w:t>,</w:t>
      </w:r>
      <w:r w:rsidR="00C974DA">
        <w:t xml:space="preserve"> </w:t>
      </w:r>
      <w:r w:rsidR="00C974DA" w:rsidRPr="00B01E6C">
        <w:t>Werribee Park</w:t>
      </w:r>
      <w:r w:rsidR="00C974DA">
        <w:t xml:space="preserve">, </w:t>
      </w:r>
      <w:r w:rsidR="00C974DA" w:rsidRPr="00B01E6C">
        <w:t>Werribee Open Range Zoo</w:t>
      </w:r>
      <w:r w:rsidR="00C974DA">
        <w:t>, the</w:t>
      </w:r>
      <w:r w:rsidR="0096641C">
        <w:t xml:space="preserve"> </w:t>
      </w:r>
      <w:r w:rsidR="0096641C" w:rsidRPr="00EA16D8">
        <w:t>Western Treatment Plant</w:t>
      </w:r>
      <w:r w:rsidR="00EB6BE4">
        <w:t xml:space="preserve">, the </w:t>
      </w:r>
      <w:r w:rsidR="005F0D09" w:rsidRPr="00B01E6C">
        <w:t xml:space="preserve">Port Phillip Prison, </w:t>
      </w:r>
      <w:r w:rsidR="008302DE">
        <w:t xml:space="preserve">and </w:t>
      </w:r>
      <w:r w:rsidR="005F0D09" w:rsidRPr="00B01E6C">
        <w:t xml:space="preserve">RAAF </w:t>
      </w:r>
      <w:r w:rsidR="00563517">
        <w:t>Base</w:t>
      </w:r>
      <w:r w:rsidR="0032429B">
        <w:t>s</w:t>
      </w:r>
      <w:r w:rsidR="00563517">
        <w:t xml:space="preserve"> </w:t>
      </w:r>
      <w:r w:rsidR="005F0D09" w:rsidRPr="00B01E6C">
        <w:t>Point Cook</w:t>
      </w:r>
      <w:r w:rsidR="0032429B">
        <w:t xml:space="preserve"> and Williams-Laverton</w:t>
      </w:r>
      <w:r w:rsidR="00CC4471">
        <w:t>.</w:t>
      </w:r>
      <w:r w:rsidR="005F0D09" w:rsidRPr="00B01E6C">
        <w:t xml:space="preserve"> </w:t>
      </w:r>
    </w:p>
    <w:p w14:paraId="52ECAB06" w14:textId="383D1E9D" w:rsidR="00EE1A38" w:rsidRPr="00BE3BD6" w:rsidRDefault="00EE1A38" w:rsidP="00BE3BD6">
      <w:pPr>
        <w:pStyle w:val="Heading3"/>
      </w:pPr>
      <w:r w:rsidRPr="00BE3BD6">
        <w:t>Community</w:t>
      </w:r>
    </w:p>
    <w:p w14:paraId="5660A36F" w14:textId="2E2F8A9C" w:rsidR="00BA4706" w:rsidRPr="003A1B96" w:rsidRDefault="00E02593" w:rsidP="00BA4706">
      <w:pPr>
        <w:rPr>
          <w:color w:val="000000" w:themeColor="text1"/>
        </w:rPr>
      </w:pPr>
      <w:r w:rsidRPr="00FC79AF">
        <w:t>Wyndham</w:t>
      </w:r>
      <w:r w:rsidR="002D1A5B">
        <w:t xml:space="preserve"> City Council </w:t>
      </w:r>
      <w:r w:rsidRPr="00FC79AF">
        <w:t>was home to</w:t>
      </w:r>
      <w:r w:rsidR="003654F2">
        <w:t xml:space="preserve"> 292,011</w:t>
      </w:r>
      <w:r w:rsidRPr="00FC79AF">
        <w:t xml:space="preserve"> people in 2021 (ABS 2022</w:t>
      </w:r>
      <w:r w:rsidR="00830D8B">
        <w:t>a</w:t>
      </w:r>
      <w:r w:rsidRPr="00FC79AF">
        <w:t>), an increase o</w:t>
      </w:r>
      <w:r w:rsidR="00B365A6" w:rsidRPr="00FC79AF">
        <w:t xml:space="preserve">f </w:t>
      </w:r>
      <w:r w:rsidR="007D4480">
        <w:t>130,436</w:t>
      </w:r>
      <w:r w:rsidR="00FC79AF" w:rsidRPr="00FC79AF">
        <w:t xml:space="preserve"> over the previous decade (ABS 2011)</w:t>
      </w:r>
      <w:r w:rsidR="00083944" w:rsidRPr="00FC79AF">
        <w:t>.</w:t>
      </w:r>
      <w:r w:rsidR="003E4B67">
        <w:t xml:space="preserve"> </w:t>
      </w:r>
      <w:r w:rsidR="00BA4706" w:rsidRPr="003A1B96">
        <w:rPr>
          <w:color w:val="000000" w:themeColor="text1"/>
        </w:rPr>
        <w:t xml:space="preserve">The median age </w:t>
      </w:r>
      <w:r w:rsidR="00BA4706">
        <w:rPr>
          <w:color w:val="000000" w:themeColor="text1"/>
        </w:rPr>
        <w:t>in 2021</w:t>
      </w:r>
      <w:r w:rsidR="00804397">
        <w:rPr>
          <w:color w:val="000000" w:themeColor="text1"/>
        </w:rPr>
        <w:t xml:space="preserve"> </w:t>
      </w:r>
      <w:r w:rsidR="00F117EA">
        <w:rPr>
          <w:color w:val="000000" w:themeColor="text1"/>
        </w:rPr>
        <w:t xml:space="preserve">of 32 years was </w:t>
      </w:r>
      <w:r w:rsidR="00804397">
        <w:rPr>
          <w:color w:val="000000" w:themeColor="text1"/>
        </w:rPr>
        <w:t xml:space="preserve">lower than </w:t>
      </w:r>
      <w:r w:rsidR="00491128">
        <w:rPr>
          <w:color w:val="000000" w:themeColor="text1"/>
        </w:rPr>
        <w:t xml:space="preserve">for </w:t>
      </w:r>
      <w:r w:rsidR="00BA4706" w:rsidRPr="003A1B96">
        <w:rPr>
          <w:color w:val="000000" w:themeColor="text1"/>
        </w:rPr>
        <w:t>Greater Melbourne</w:t>
      </w:r>
      <w:r w:rsidR="00491128">
        <w:rPr>
          <w:color w:val="000000" w:themeColor="text1"/>
        </w:rPr>
        <w:t xml:space="preserve"> overall</w:t>
      </w:r>
      <w:r w:rsidR="00BA4706" w:rsidRPr="003A1B96">
        <w:rPr>
          <w:color w:val="000000" w:themeColor="text1"/>
        </w:rPr>
        <w:t xml:space="preserve"> (3</w:t>
      </w:r>
      <w:r w:rsidR="00F804F3">
        <w:rPr>
          <w:color w:val="000000" w:themeColor="text1"/>
        </w:rPr>
        <w:t>7</w:t>
      </w:r>
      <w:r w:rsidR="00BA4706" w:rsidRPr="003A1B96">
        <w:rPr>
          <w:color w:val="000000" w:themeColor="text1"/>
        </w:rPr>
        <w:t xml:space="preserve"> years)</w:t>
      </w:r>
      <w:r w:rsidR="00BE25AD">
        <w:rPr>
          <w:color w:val="000000" w:themeColor="text1"/>
        </w:rPr>
        <w:t xml:space="preserve"> </w:t>
      </w:r>
      <w:r w:rsidR="006A6970">
        <w:rPr>
          <w:color w:val="000000" w:themeColor="text1"/>
        </w:rPr>
        <w:t>(</w:t>
      </w:r>
      <w:r w:rsidR="000D6179">
        <w:rPr>
          <w:color w:val="000000" w:themeColor="text1"/>
        </w:rPr>
        <w:t>ABS 2022a</w:t>
      </w:r>
      <w:r w:rsidR="00B00704">
        <w:rPr>
          <w:color w:val="000000" w:themeColor="text1"/>
        </w:rPr>
        <w:t>;</w:t>
      </w:r>
      <w:r w:rsidR="000D6179">
        <w:rPr>
          <w:color w:val="000000" w:themeColor="text1"/>
        </w:rPr>
        <w:t xml:space="preserve"> 2022b)</w:t>
      </w:r>
      <w:r w:rsidR="00A176B6">
        <w:rPr>
          <w:color w:val="000000" w:themeColor="text1"/>
        </w:rPr>
        <w:t xml:space="preserve">. </w:t>
      </w:r>
      <w:r w:rsidR="00E24EB9" w:rsidRPr="00C33C80">
        <w:t>Aboriginal and Torres Strait Islander people comprise</w:t>
      </w:r>
      <w:r w:rsidR="00E24EB9">
        <w:t>d</w:t>
      </w:r>
      <w:r w:rsidR="00E24EB9" w:rsidRPr="00C33C80">
        <w:t xml:space="preserve"> </w:t>
      </w:r>
      <w:r w:rsidR="00E24EB9">
        <w:t>0.9%</w:t>
      </w:r>
      <w:r w:rsidR="00E24EB9" w:rsidRPr="00C33C80">
        <w:t xml:space="preserve"> of the population</w:t>
      </w:r>
      <w:r w:rsidR="00E24EB9">
        <w:t xml:space="preserve"> in 2021</w:t>
      </w:r>
      <w:r w:rsidR="00B57155">
        <w:t xml:space="preserve"> (ABS 2022a)</w:t>
      </w:r>
      <w:r w:rsidR="00E24EB9" w:rsidRPr="00C33C80">
        <w:t>.</w:t>
      </w:r>
      <w:r w:rsidR="00F84E49">
        <w:rPr>
          <w:color w:val="000000" w:themeColor="text1"/>
        </w:rPr>
        <w:t xml:space="preserve"> </w:t>
      </w:r>
    </w:p>
    <w:p w14:paraId="46FAF778" w14:textId="65A5F37C" w:rsidR="00E46532" w:rsidRPr="00CD7375" w:rsidRDefault="004609CB" w:rsidP="00FC79AF">
      <w:r w:rsidRPr="00FC79AF">
        <w:lastRenderedPageBreak/>
        <w:t>As</w:t>
      </w:r>
      <w:r w:rsidR="001C7E2B" w:rsidRPr="00FC79AF">
        <w:t xml:space="preserve"> </w:t>
      </w:r>
      <w:r w:rsidRPr="00FC79AF">
        <w:t xml:space="preserve">one of Australia’s fastest growing </w:t>
      </w:r>
      <w:r w:rsidR="0021079C">
        <w:t xml:space="preserve">local council </w:t>
      </w:r>
      <w:r w:rsidRPr="00FC79AF">
        <w:t>areas,</w:t>
      </w:r>
      <w:r w:rsidR="00540743">
        <w:t xml:space="preserve"> Wyndham’s</w:t>
      </w:r>
      <w:r w:rsidRPr="00FC79AF">
        <w:t xml:space="preserve"> population is forecast to </w:t>
      </w:r>
      <w:r w:rsidR="006B04B7" w:rsidRPr="00FC79AF">
        <w:t>gro</w:t>
      </w:r>
      <w:r w:rsidR="001C7E2B" w:rsidRPr="00FC79AF">
        <w:t>w</w:t>
      </w:r>
      <w:r w:rsidR="000442A1">
        <w:t xml:space="preserve"> at a rate of </w:t>
      </w:r>
      <w:r w:rsidR="002C1432">
        <w:t xml:space="preserve">3.4% per annum </w:t>
      </w:r>
      <w:r w:rsidR="00AE3A66">
        <w:t>from</w:t>
      </w:r>
      <w:r w:rsidR="002C1432">
        <w:t xml:space="preserve"> 2022 and 2028</w:t>
      </w:r>
      <w:r w:rsidR="00F24B89">
        <w:t xml:space="preserve">. The population is expected </w:t>
      </w:r>
      <w:r w:rsidR="00D2182D" w:rsidRPr="00FC79AF">
        <w:t xml:space="preserve">to </w:t>
      </w:r>
      <w:r w:rsidR="002C1432">
        <w:t xml:space="preserve">reach </w:t>
      </w:r>
      <w:r w:rsidR="00D2182D" w:rsidRPr="00FC79AF">
        <w:t xml:space="preserve">over </w:t>
      </w:r>
      <w:r w:rsidR="006B04B7" w:rsidRPr="00FC79AF">
        <w:t>50</w:t>
      </w:r>
      <w:r w:rsidR="00682C19">
        <w:t>0</w:t>
      </w:r>
      <w:r w:rsidR="006B04B7" w:rsidRPr="00FC79AF">
        <w:t>,000 by 2041</w:t>
      </w:r>
      <w:r w:rsidR="00CA32EB">
        <w:t xml:space="preserve"> </w:t>
      </w:r>
      <w:r w:rsidR="00D2182D" w:rsidRPr="00FC79AF">
        <w:t xml:space="preserve">(.id 2022c). </w:t>
      </w:r>
      <w:r w:rsidR="00E46532" w:rsidRPr="00FC79AF">
        <w:t xml:space="preserve">Most growth will </w:t>
      </w:r>
      <w:r w:rsidR="00547D8A">
        <w:t>be</w:t>
      </w:r>
      <w:r w:rsidR="00E46532" w:rsidRPr="00FC79AF">
        <w:t xml:space="preserve"> in n</w:t>
      </w:r>
      <w:r w:rsidR="00E46532" w:rsidRPr="00CD7375">
        <w:t xml:space="preserve">ew </w:t>
      </w:r>
      <w:r w:rsidR="00AA42B0">
        <w:t xml:space="preserve">residential </w:t>
      </w:r>
      <w:r w:rsidR="00547D8A">
        <w:t>areas</w:t>
      </w:r>
      <w:r w:rsidR="007C456A">
        <w:t xml:space="preserve"> nort</w:t>
      </w:r>
      <w:r w:rsidR="00A814DB">
        <w:t>h and west of e</w:t>
      </w:r>
      <w:r w:rsidR="00D8146B">
        <w:t>stablished areas</w:t>
      </w:r>
      <w:r w:rsidR="004D5479">
        <w:t xml:space="preserve"> – </w:t>
      </w:r>
      <w:r w:rsidR="0097580C" w:rsidRPr="00FC79AF">
        <w:t>T</w:t>
      </w:r>
      <w:r w:rsidR="00D24A4B">
        <w:t>ruganina</w:t>
      </w:r>
      <w:r w:rsidR="0097580C" w:rsidRPr="00FC79AF">
        <w:t xml:space="preserve">, </w:t>
      </w:r>
      <w:r w:rsidR="00E46532" w:rsidRPr="00CD7375">
        <w:t>T</w:t>
      </w:r>
      <w:r w:rsidR="00D24A4B">
        <w:t>arneit</w:t>
      </w:r>
      <w:r w:rsidR="00E46532" w:rsidRPr="00CD7375">
        <w:t>, Wyndham Vale and Manor Lakes</w:t>
      </w:r>
      <w:r w:rsidR="007B63DD">
        <w:t xml:space="preserve"> (</w:t>
      </w:r>
      <w:r w:rsidR="00CD22A0">
        <w:t>DTP 2023)</w:t>
      </w:r>
      <w:r w:rsidR="005E4619">
        <w:t xml:space="preserve">. </w:t>
      </w:r>
      <w:r w:rsidR="005C51A5">
        <w:t>H</w:t>
      </w:r>
      <w:r w:rsidR="00412847">
        <w:t>igh</w:t>
      </w:r>
      <w:r w:rsidR="005C51A5">
        <w:t>er</w:t>
      </w:r>
      <w:r w:rsidR="00412847">
        <w:t xml:space="preserve"> density housing </w:t>
      </w:r>
      <w:r w:rsidR="00316BF1">
        <w:t>will</w:t>
      </w:r>
      <w:r w:rsidR="005C51A5">
        <w:t xml:space="preserve"> be built</w:t>
      </w:r>
      <w:r w:rsidR="001002BE">
        <w:t xml:space="preserve"> </w:t>
      </w:r>
      <w:r w:rsidR="00E46532" w:rsidRPr="00CD7375">
        <w:t>near activity centres and public transport</w:t>
      </w:r>
      <w:r w:rsidR="00B5031B">
        <w:t xml:space="preserve"> </w:t>
      </w:r>
      <w:r w:rsidR="007B63DD">
        <w:t>(</w:t>
      </w:r>
      <w:r w:rsidR="00B5031B">
        <w:t>DTP 2023)</w:t>
      </w:r>
      <w:r w:rsidR="00771A1B">
        <w:t xml:space="preserve">, </w:t>
      </w:r>
      <w:r w:rsidR="00C14397">
        <w:t xml:space="preserve">especially </w:t>
      </w:r>
      <w:r w:rsidR="00771A1B">
        <w:t xml:space="preserve">in </w:t>
      </w:r>
      <w:r w:rsidR="00AC0F72">
        <w:t>Werribee and Hoppers Crossing</w:t>
      </w:r>
      <w:r w:rsidR="00B5031B">
        <w:t>.</w:t>
      </w:r>
      <w:r w:rsidR="00AC0F72">
        <w:t xml:space="preserve"> </w:t>
      </w:r>
    </w:p>
    <w:p w14:paraId="4A050F86" w14:textId="60294822" w:rsidR="00C33C80" w:rsidRPr="00C33C80" w:rsidRDefault="00365DE9" w:rsidP="00526255">
      <w:r>
        <w:t>In 2021</w:t>
      </w:r>
      <w:r w:rsidR="00C00A02">
        <w:t xml:space="preserve">, </w:t>
      </w:r>
      <w:r w:rsidR="003A1B96" w:rsidRPr="00CD7375">
        <w:t xml:space="preserve">48% of people </w:t>
      </w:r>
      <w:r w:rsidR="00C00A02">
        <w:t>were</w:t>
      </w:r>
      <w:r w:rsidR="003A1B96" w:rsidRPr="00CD7375">
        <w:t xml:space="preserve"> born overseas</w:t>
      </w:r>
      <w:r w:rsidR="00403C08">
        <w:t xml:space="preserve"> (from over 120 countries)</w:t>
      </w:r>
      <w:r w:rsidR="003A1B96" w:rsidRPr="00CD7375">
        <w:t xml:space="preserve">, </w:t>
      </w:r>
      <w:r w:rsidR="005B0B29">
        <w:t>including</w:t>
      </w:r>
      <w:r w:rsidR="002B48B1">
        <w:t xml:space="preserve"> </w:t>
      </w:r>
      <w:r w:rsidR="00CD5FB6">
        <w:t xml:space="preserve">17.3% </w:t>
      </w:r>
      <w:r w:rsidR="002B48B1">
        <w:t xml:space="preserve">from </w:t>
      </w:r>
      <w:r w:rsidR="00CD5FB6">
        <w:t>India</w:t>
      </w:r>
      <w:r w:rsidR="009317BC">
        <w:t xml:space="preserve"> </w:t>
      </w:r>
      <w:r w:rsidR="00F538B3">
        <w:t>(.id 2022a)</w:t>
      </w:r>
      <w:r w:rsidR="003A1B96" w:rsidRPr="00CD7375">
        <w:t>.</w:t>
      </w:r>
      <w:r w:rsidR="00F538B3">
        <w:t xml:space="preserve"> </w:t>
      </w:r>
      <w:r w:rsidR="003A1B96" w:rsidRPr="00CD7375">
        <w:t>Nearly half of all residents (</w:t>
      </w:r>
      <w:r w:rsidR="002E1B53">
        <w:t>49.8</w:t>
      </w:r>
      <w:r w:rsidR="003A1B96" w:rsidRPr="00CD7375">
        <w:t>%) sp</w:t>
      </w:r>
      <w:r w:rsidR="00F900CD">
        <w:t>oke</w:t>
      </w:r>
      <w:r w:rsidR="003A1B96" w:rsidRPr="00CD7375">
        <w:t xml:space="preserve"> a language other than English at home</w:t>
      </w:r>
      <w:r w:rsidR="00E2237A">
        <w:t xml:space="preserve"> </w:t>
      </w:r>
      <w:r w:rsidR="00B35B19" w:rsidRPr="00C33C80">
        <w:t>(.id 2022a)</w:t>
      </w:r>
      <w:r w:rsidR="003A1B96" w:rsidRPr="00CD7375">
        <w:t xml:space="preserve">. </w:t>
      </w:r>
      <w:r w:rsidR="005C2414">
        <w:t>Nearly 40</w:t>
      </w:r>
      <w:r w:rsidR="003A1B96" w:rsidRPr="00CD7375">
        <w:t xml:space="preserve"> religious communities </w:t>
      </w:r>
      <w:r w:rsidR="005C2414">
        <w:t xml:space="preserve">were </w:t>
      </w:r>
      <w:r w:rsidR="003A1B96" w:rsidRPr="00CD7375">
        <w:t xml:space="preserve">represented, </w:t>
      </w:r>
      <w:r w:rsidR="005C2414">
        <w:t xml:space="preserve">including </w:t>
      </w:r>
      <w:r w:rsidR="003A1B96" w:rsidRPr="00CD7375">
        <w:t>Catholicism (18.1%), Hinduism (14.5%), Islam (9.9%) and Sikhism (6.1%)</w:t>
      </w:r>
      <w:r w:rsidR="00DF1CA3" w:rsidRPr="00C33C80">
        <w:t xml:space="preserve"> (.id</w:t>
      </w:r>
      <w:r w:rsidR="00711A0D">
        <w:t xml:space="preserve"> </w:t>
      </w:r>
      <w:r w:rsidR="00DF1CA3" w:rsidRPr="00C33C80">
        <w:t>2022a)</w:t>
      </w:r>
      <w:r w:rsidR="003A1B96" w:rsidRPr="00CD7375">
        <w:t>.</w:t>
      </w:r>
      <w:r w:rsidR="00C33C80" w:rsidRPr="00C33C80">
        <w:t xml:space="preserve"> </w:t>
      </w:r>
    </w:p>
    <w:p w14:paraId="29F90824" w14:textId="493714C6" w:rsidR="00302E09" w:rsidRDefault="00425E16" w:rsidP="00302E09">
      <w:r>
        <w:t>In 2021</w:t>
      </w:r>
      <w:r w:rsidR="000F3EC0">
        <w:t xml:space="preserve">, </w:t>
      </w:r>
      <w:r w:rsidR="007E3BAD">
        <w:t>87.6</w:t>
      </w:r>
      <w:r w:rsidR="005B7A63">
        <w:t>%</w:t>
      </w:r>
      <w:r w:rsidR="007E3BAD">
        <w:t xml:space="preserve"> of all d</w:t>
      </w:r>
      <w:r w:rsidR="00232E3E">
        <w:t>w</w:t>
      </w:r>
      <w:r w:rsidR="007E3BAD">
        <w:t xml:space="preserve">ellings </w:t>
      </w:r>
      <w:r w:rsidR="00E54293">
        <w:t>were</w:t>
      </w:r>
      <w:r w:rsidR="007E3BAD">
        <w:t xml:space="preserve"> separate houses</w:t>
      </w:r>
      <w:r w:rsidR="00232E3E">
        <w:t xml:space="preserve"> </w:t>
      </w:r>
      <w:r w:rsidR="00BC018D">
        <w:t xml:space="preserve">and 46.1% of families had a mortgage, both higher than the </w:t>
      </w:r>
      <w:r w:rsidR="00783CE1">
        <w:t>rates for Greater Melbourne</w:t>
      </w:r>
      <w:r w:rsidR="00EF67AC">
        <w:t xml:space="preserve"> overall</w:t>
      </w:r>
      <w:r w:rsidR="00783CE1">
        <w:t xml:space="preserve"> (.id 2022a)</w:t>
      </w:r>
      <w:r w:rsidR="00E54293">
        <w:t xml:space="preserve">. </w:t>
      </w:r>
      <w:r w:rsidR="00302E09">
        <w:t>The median household weekly income was $</w:t>
      </w:r>
      <w:r w:rsidR="000A167A">
        <w:t>2,203</w:t>
      </w:r>
      <w:r w:rsidR="00302E09">
        <w:t xml:space="preserve"> in 2021, </w:t>
      </w:r>
      <w:r w:rsidR="004D25E5">
        <w:t xml:space="preserve">again </w:t>
      </w:r>
      <w:r w:rsidR="00302E09">
        <w:t>higher than for Greater Melbourne</w:t>
      </w:r>
      <w:r w:rsidR="00623DE8">
        <w:t xml:space="preserve"> ($1,901)</w:t>
      </w:r>
      <w:r w:rsidR="00302E09">
        <w:t xml:space="preserve"> (</w:t>
      </w:r>
      <w:r w:rsidR="000A167A">
        <w:t>ABS</w:t>
      </w:r>
      <w:r w:rsidR="009E691E">
        <w:t xml:space="preserve"> 2022a</w:t>
      </w:r>
      <w:r w:rsidR="00E06048">
        <w:t>, 2022b)</w:t>
      </w:r>
      <w:r w:rsidR="00096CD3">
        <w:t>.</w:t>
      </w:r>
    </w:p>
    <w:p w14:paraId="2954DB60" w14:textId="2520417E" w:rsidR="00523B94" w:rsidRPr="003A1B96" w:rsidRDefault="00244C13" w:rsidP="00A61796">
      <w:pPr>
        <w:rPr>
          <w:color w:val="000000" w:themeColor="text1"/>
        </w:rPr>
      </w:pPr>
      <w:r w:rsidRPr="003A1B96">
        <w:rPr>
          <w:color w:val="000000" w:themeColor="text1"/>
        </w:rPr>
        <w:t xml:space="preserve">Wyndham has more than </w:t>
      </w:r>
      <w:r w:rsidR="00852744">
        <w:rPr>
          <w:color w:val="000000" w:themeColor="text1"/>
        </w:rPr>
        <w:t>32,000</w:t>
      </w:r>
      <w:r w:rsidRPr="003A1B96">
        <w:rPr>
          <w:color w:val="000000" w:themeColor="text1"/>
        </w:rPr>
        <w:t xml:space="preserve"> local businesses that employ </w:t>
      </w:r>
      <w:r w:rsidR="003A1B96" w:rsidRPr="003A1B96">
        <w:rPr>
          <w:color w:val="000000" w:themeColor="text1"/>
        </w:rPr>
        <w:t xml:space="preserve">over </w:t>
      </w:r>
      <w:r w:rsidR="00852744">
        <w:rPr>
          <w:color w:val="000000" w:themeColor="text1"/>
        </w:rPr>
        <w:t>100,000</w:t>
      </w:r>
      <w:r w:rsidR="003A1B96" w:rsidRPr="003A1B96">
        <w:rPr>
          <w:color w:val="000000" w:themeColor="text1"/>
        </w:rPr>
        <w:t xml:space="preserve"> people (.id 2022b).</w:t>
      </w:r>
      <w:r w:rsidR="001527CF">
        <w:rPr>
          <w:color w:val="000000" w:themeColor="text1"/>
        </w:rPr>
        <w:t xml:space="preserve"> The labour force participation rate</w:t>
      </w:r>
      <w:r w:rsidR="00E474AF">
        <w:rPr>
          <w:color w:val="000000" w:themeColor="text1"/>
        </w:rPr>
        <w:t xml:space="preserve"> in 2021 for all residents aged 15 years and over was </w:t>
      </w:r>
      <w:r w:rsidR="00041F86">
        <w:rPr>
          <w:color w:val="000000" w:themeColor="text1"/>
        </w:rPr>
        <w:t xml:space="preserve">66.9%, higher than the average for Greater Melbourne of </w:t>
      </w:r>
      <w:r w:rsidR="0008249A">
        <w:rPr>
          <w:color w:val="000000" w:themeColor="text1"/>
        </w:rPr>
        <w:t>64.1% (.id</w:t>
      </w:r>
      <w:r w:rsidR="00CC1C08">
        <w:rPr>
          <w:color w:val="000000" w:themeColor="text1"/>
        </w:rPr>
        <w:t xml:space="preserve"> </w:t>
      </w:r>
      <w:r w:rsidR="0008249A">
        <w:rPr>
          <w:color w:val="000000" w:themeColor="text1"/>
        </w:rPr>
        <w:t>2022a)</w:t>
      </w:r>
      <w:r w:rsidR="0078094A">
        <w:rPr>
          <w:color w:val="000000" w:themeColor="text1"/>
        </w:rPr>
        <w:t xml:space="preserve">. </w:t>
      </w:r>
      <w:r w:rsidR="009A67CF">
        <w:rPr>
          <w:color w:val="000000" w:themeColor="text1"/>
        </w:rPr>
        <w:t>Th</w:t>
      </w:r>
      <w:r w:rsidR="00F6744F">
        <w:rPr>
          <w:color w:val="000000" w:themeColor="text1"/>
        </w:rPr>
        <w:t>e largest employer</w:t>
      </w:r>
      <w:r w:rsidR="009A67CF">
        <w:rPr>
          <w:color w:val="000000" w:themeColor="text1"/>
        </w:rPr>
        <w:t>s</w:t>
      </w:r>
      <w:r w:rsidR="00F6744F">
        <w:rPr>
          <w:color w:val="000000" w:themeColor="text1"/>
        </w:rPr>
        <w:t xml:space="preserve"> w</w:t>
      </w:r>
      <w:r w:rsidR="009A67CF">
        <w:rPr>
          <w:color w:val="000000" w:themeColor="text1"/>
        </w:rPr>
        <w:t>ere t</w:t>
      </w:r>
      <w:r w:rsidR="00FC28AC">
        <w:rPr>
          <w:color w:val="000000" w:themeColor="text1"/>
        </w:rPr>
        <w:t>r</w:t>
      </w:r>
      <w:r w:rsidR="00325B7C">
        <w:rPr>
          <w:color w:val="000000" w:themeColor="text1"/>
        </w:rPr>
        <w:t xml:space="preserve">ansport, </w:t>
      </w:r>
      <w:r w:rsidR="00FC28AC">
        <w:rPr>
          <w:color w:val="000000" w:themeColor="text1"/>
        </w:rPr>
        <w:t>p</w:t>
      </w:r>
      <w:r w:rsidR="00325B7C">
        <w:rPr>
          <w:color w:val="000000" w:themeColor="text1"/>
        </w:rPr>
        <w:t>ostal and warehousing</w:t>
      </w:r>
      <w:r w:rsidR="00735662">
        <w:rPr>
          <w:color w:val="000000" w:themeColor="text1"/>
        </w:rPr>
        <w:t xml:space="preserve"> </w:t>
      </w:r>
      <w:r w:rsidR="009A67CF">
        <w:rPr>
          <w:color w:val="000000" w:themeColor="text1"/>
        </w:rPr>
        <w:t xml:space="preserve">businesses, </w:t>
      </w:r>
      <w:r w:rsidR="00262E0D">
        <w:rPr>
          <w:color w:val="000000" w:themeColor="text1"/>
        </w:rPr>
        <w:t>employing 1</w:t>
      </w:r>
      <w:r w:rsidR="00F6744F">
        <w:rPr>
          <w:color w:val="000000" w:themeColor="text1"/>
        </w:rPr>
        <w:t>5.6%</w:t>
      </w:r>
      <w:r w:rsidR="00262E0D">
        <w:rPr>
          <w:color w:val="000000" w:themeColor="text1"/>
        </w:rPr>
        <w:t xml:space="preserve"> of workers</w:t>
      </w:r>
      <w:r w:rsidR="00735662">
        <w:rPr>
          <w:color w:val="000000" w:themeColor="text1"/>
        </w:rPr>
        <w:t xml:space="preserve"> in 2021</w:t>
      </w:r>
      <w:r w:rsidR="001009BA">
        <w:rPr>
          <w:color w:val="000000" w:themeColor="text1"/>
        </w:rPr>
        <w:t>-</w:t>
      </w:r>
      <w:r w:rsidR="00735662">
        <w:rPr>
          <w:color w:val="000000" w:themeColor="text1"/>
        </w:rPr>
        <w:t>22 (.id</w:t>
      </w:r>
      <w:r w:rsidR="009A67CF">
        <w:rPr>
          <w:color w:val="000000" w:themeColor="text1"/>
        </w:rPr>
        <w:t xml:space="preserve"> </w:t>
      </w:r>
      <w:r w:rsidR="00AB12CA">
        <w:rPr>
          <w:color w:val="000000" w:themeColor="text1"/>
        </w:rPr>
        <w:t>2022</w:t>
      </w:r>
      <w:r w:rsidR="009A67CF">
        <w:rPr>
          <w:color w:val="000000" w:themeColor="text1"/>
        </w:rPr>
        <w:t>b).</w:t>
      </w:r>
      <w:r w:rsidR="00765CC6">
        <w:rPr>
          <w:color w:val="000000" w:themeColor="text1"/>
        </w:rPr>
        <w:t xml:space="preserve"> </w:t>
      </w:r>
    </w:p>
    <w:p w14:paraId="454A5E8F" w14:textId="77777777" w:rsidR="00523B94" w:rsidRPr="003A1B96" w:rsidRDefault="00523B94" w:rsidP="00A61796">
      <w:pPr>
        <w:rPr>
          <w:color w:val="000000" w:themeColor="text1"/>
          <w:highlight w:val="yellow"/>
        </w:rPr>
      </w:pPr>
    </w:p>
    <w:p w14:paraId="5B92BF37" w14:textId="77777777" w:rsidR="0034651C" w:rsidRDefault="0034651C" w:rsidP="00A61796">
      <w:pPr>
        <w:rPr>
          <w:highlight w:val="yellow"/>
        </w:rPr>
      </w:pPr>
    </w:p>
    <w:p w14:paraId="55576F79" w14:textId="77777777" w:rsidR="0034651C" w:rsidRDefault="0034651C" w:rsidP="00A61796">
      <w:pPr>
        <w:rPr>
          <w:highlight w:val="yellow"/>
        </w:rPr>
      </w:pPr>
    </w:p>
    <w:p w14:paraId="6E7B7773" w14:textId="77777777" w:rsidR="0034651C" w:rsidRDefault="0034651C" w:rsidP="00A61796">
      <w:pPr>
        <w:rPr>
          <w:highlight w:val="yellow"/>
        </w:rPr>
      </w:pPr>
    </w:p>
    <w:p w14:paraId="210BC950" w14:textId="77777777" w:rsidR="0034651C" w:rsidRDefault="0034651C" w:rsidP="00A61796">
      <w:pPr>
        <w:rPr>
          <w:highlight w:val="yellow"/>
        </w:rPr>
      </w:pPr>
    </w:p>
    <w:p w14:paraId="3ACDD612" w14:textId="77777777" w:rsidR="0034651C" w:rsidRDefault="0034651C" w:rsidP="00A61796">
      <w:pPr>
        <w:rPr>
          <w:highlight w:val="yellow"/>
        </w:rPr>
      </w:pPr>
    </w:p>
    <w:p w14:paraId="0702A76E" w14:textId="77777777" w:rsidR="00060C6B" w:rsidRDefault="00060C6B">
      <w:pPr>
        <w:spacing w:after="160" w:line="259" w:lineRule="auto"/>
        <w:rPr>
          <w:rFonts w:eastAsiaTheme="majorEastAsia" w:cstheme="majorBidi"/>
          <w:b/>
          <w:color w:val="30285A"/>
          <w:sz w:val="32"/>
          <w:szCs w:val="26"/>
        </w:rPr>
      </w:pPr>
      <w:r>
        <w:br w:type="page"/>
      </w:r>
    </w:p>
    <w:p w14:paraId="27C99183" w14:textId="23943003" w:rsidR="00A61796" w:rsidRPr="00A96079" w:rsidRDefault="00A61796" w:rsidP="00A96079">
      <w:pPr>
        <w:pStyle w:val="Heading2"/>
      </w:pPr>
      <w:bookmarkStart w:id="22" w:name="_Toc149320436"/>
      <w:r w:rsidRPr="00A96079">
        <w:lastRenderedPageBreak/>
        <w:t>Current number of councillors and electoral structure</w:t>
      </w:r>
      <w:bookmarkEnd w:id="22"/>
    </w:p>
    <w:p w14:paraId="783389E8" w14:textId="2CC4083A" w:rsidR="00D64E32" w:rsidRPr="00B52814" w:rsidRDefault="000220CD" w:rsidP="00D64E32">
      <w:r w:rsidRPr="00B52814">
        <w:t>Wyndham City</w:t>
      </w:r>
      <w:r w:rsidR="00D64E32" w:rsidRPr="00B52814">
        <w:t xml:space="preserve"> Council is currently divided into </w:t>
      </w:r>
      <w:r w:rsidR="00FF7ABD" w:rsidRPr="00B52814">
        <w:t>3</w:t>
      </w:r>
      <w:r w:rsidR="00D64E32" w:rsidRPr="00B52814">
        <w:t xml:space="preserve"> wards with a total of </w:t>
      </w:r>
      <w:r w:rsidR="00E24F1F" w:rsidRPr="00B52814">
        <w:t>11</w:t>
      </w:r>
      <w:r w:rsidR="00D64E32" w:rsidRPr="00B52814">
        <w:t xml:space="preserve"> councillors: </w:t>
      </w:r>
    </w:p>
    <w:p w14:paraId="6C3E8510" w14:textId="3F34E8E1" w:rsidR="00D64E32" w:rsidRPr="00B52814" w:rsidRDefault="00D64E32" w:rsidP="00D64E32">
      <w:pPr>
        <w:pStyle w:val="ListParagraph"/>
        <w:numPr>
          <w:ilvl w:val="0"/>
          <w:numId w:val="33"/>
        </w:numPr>
        <w:spacing w:after="160" w:line="360" w:lineRule="auto"/>
      </w:pPr>
      <w:r w:rsidRPr="00B52814">
        <w:t>one ward with 3 councillors (</w:t>
      </w:r>
      <w:r w:rsidR="00B67B26" w:rsidRPr="00B52814">
        <w:t>Iramoo</w:t>
      </w:r>
      <w:r w:rsidRPr="00B52814">
        <w:t>)</w:t>
      </w:r>
    </w:p>
    <w:p w14:paraId="3583A123" w14:textId="178F4E91" w:rsidR="00D64E32" w:rsidRPr="00B52814" w:rsidRDefault="00B67B26" w:rsidP="00D64E32">
      <w:pPr>
        <w:pStyle w:val="ListParagraph"/>
        <w:numPr>
          <w:ilvl w:val="0"/>
          <w:numId w:val="33"/>
        </w:numPr>
        <w:spacing w:after="160" w:line="360" w:lineRule="auto"/>
      </w:pPr>
      <w:r w:rsidRPr="00B52814">
        <w:t>2</w:t>
      </w:r>
      <w:r w:rsidR="00D64E32" w:rsidRPr="00B52814">
        <w:t xml:space="preserve"> wards with </w:t>
      </w:r>
      <w:r w:rsidR="004E3F57">
        <w:t>4</w:t>
      </w:r>
      <w:r w:rsidRPr="00B52814">
        <w:t xml:space="preserve"> </w:t>
      </w:r>
      <w:r w:rsidR="00D64E32" w:rsidRPr="00B52814">
        <w:t>councillor</w:t>
      </w:r>
      <w:r w:rsidRPr="00B52814">
        <w:t>s</w:t>
      </w:r>
      <w:r w:rsidR="00D64E32" w:rsidRPr="00B52814">
        <w:t xml:space="preserve"> each (</w:t>
      </w:r>
      <w:r w:rsidR="001B3BA6" w:rsidRPr="00B52814">
        <w:t>Chaffey and Harrison w</w:t>
      </w:r>
      <w:r w:rsidR="00D64E32" w:rsidRPr="00B52814">
        <w:t>ards).</w:t>
      </w:r>
    </w:p>
    <w:p w14:paraId="349BC28A" w14:textId="42E4E182" w:rsidR="00B52814" w:rsidRDefault="000A72D7" w:rsidP="00D64E32">
      <w:pPr>
        <w:pStyle w:val="Body"/>
        <w:spacing w:before="60"/>
        <w:rPr>
          <w:b/>
          <w:bCs/>
          <w:i/>
          <w:iCs/>
        </w:rPr>
      </w:pPr>
      <w:r>
        <w:rPr>
          <w:b/>
          <w:bCs/>
          <w:i/>
          <w:iCs/>
          <w:noProof/>
        </w:rPr>
        <w:drawing>
          <wp:inline distT="0" distB="0" distL="0" distR="0" wp14:anchorId="689F4D4C" wp14:editId="23C95C51">
            <wp:extent cx="4852416" cy="4222477"/>
            <wp:effectExtent l="0" t="0" r="5715" b="6985"/>
            <wp:docPr id="6" name="Picture 6" descr="P2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238#yI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4858076" cy="4227402"/>
                    </a:xfrm>
                    <a:prstGeom prst="rect">
                      <a:avLst/>
                    </a:prstGeom>
                    <a:ln>
                      <a:noFill/>
                    </a:ln>
                    <a:extLst>
                      <a:ext uri="{53640926-AAD7-44D8-BBD7-CCE9431645EC}">
                        <a14:shadowObscured xmlns:a14="http://schemas.microsoft.com/office/drawing/2010/main"/>
                      </a:ext>
                    </a:extLst>
                  </pic:spPr>
                </pic:pic>
              </a:graphicData>
            </a:graphic>
          </wp:inline>
        </w:drawing>
      </w:r>
    </w:p>
    <w:p w14:paraId="700B4ACF" w14:textId="71C8758F" w:rsidR="00D64E32" w:rsidRPr="000379A3" w:rsidRDefault="00D64E32" w:rsidP="00D64E32">
      <w:pPr>
        <w:pStyle w:val="Body"/>
        <w:spacing w:before="60"/>
        <w:rPr>
          <w:i/>
          <w:iCs/>
        </w:rPr>
      </w:pPr>
      <w:r w:rsidRPr="00CA2AF2">
        <w:rPr>
          <w:b/>
          <w:bCs/>
          <w:i/>
          <w:iCs/>
        </w:rPr>
        <w:t>Figure 1</w:t>
      </w:r>
      <w:r w:rsidRPr="000379A3">
        <w:rPr>
          <w:b/>
          <w:bCs/>
          <w:i/>
          <w:iCs/>
        </w:rPr>
        <w:t>:</w:t>
      </w:r>
      <w:r w:rsidRPr="000379A3">
        <w:rPr>
          <w:i/>
          <w:iCs/>
        </w:rPr>
        <w:t xml:space="preserve"> Diagram of current electoral structure of </w:t>
      </w:r>
      <w:r w:rsidR="000220CD" w:rsidRPr="000379A3">
        <w:rPr>
          <w:i/>
          <w:iCs/>
        </w:rPr>
        <w:t>Wyndham City</w:t>
      </w:r>
      <w:r w:rsidRPr="000379A3">
        <w:rPr>
          <w:i/>
          <w:iCs/>
        </w:rPr>
        <w:t xml:space="preserve"> Council.</w:t>
      </w:r>
    </w:p>
    <w:p w14:paraId="7C41DD5C" w14:textId="24CC7F76" w:rsidR="00D64E32" w:rsidRDefault="00D64E32" w:rsidP="00A44E95">
      <w:r w:rsidRPr="000379A3">
        <w:t xml:space="preserve">There are </w:t>
      </w:r>
      <w:r w:rsidR="00B52814" w:rsidRPr="000379A3">
        <w:t>an estimated</w:t>
      </w:r>
      <w:r w:rsidRPr="000379A3">
        <w:t xml:space="preserve"> </w:t>
      </w:r>
      <w:r w:rsidR="000379A3" w:rsidRPr="000379A3">
        <w:t>196,938</w:t>
      </w:r>
      <w:r w:rsidRPr="000379A3">
        <w:t xml:space="preserve"> voters in </w:t>
      </w:r>
      <w:r w:rsidR="000220CD" w:rsidRPr="000379A3">
        <w:t>Wyndham City</w:t>
      </w:r>
      <w:r w:rsidRPr="000379A3">
        <w:t xml:space="preserve"> Council, with a</w:t>
      </w:r>
      <w:r w:rsidR="00B304E8" w:rsidRPr="000379A3">
        <w:t xml:space="preserve">n </w:t>
      </w:r>
      <w:r w:rsidR="005544F6">
        <w:t>estimated</w:t>
      </w:r>
      <w:r w:rsidRPr="000379A3">
        <w:t xml:space="preserve"> ratio of </w:t>
      </w:r>
      <w:r w:rsidR="000379A3" w:rsidRPr="000379A3">
        <w:t>17,903</w:t>
      </w:r>
      <w:r w:rsidRPr="000379A3">
        <w:t xml:space="preserve"> voters per councillor.</w:t>
      </w:r>
    </w:p>
    <w:p w14:paraId="05D5FD80" w14:textId="5080E889" w:rsidR="00D64E32" w:rsidRDefault="00D64E32" w:rsidP="00D64E32">
      <w:r w:rsidRPr="005049D1">
        <w:t xml:space="preserve">Visit the VEC website at </w:t>
      </w:r>
      <w:hyperlink r:id="rId12" w:tooltip="A link to the Wyndham City Council profile page on the VEC website" w:history="1">
        <w:r w:rsidRPr="00E32147">
          <w:rPr>
            <w:rStyle w:val="Hyperlink"/>
          </w:rPr>
          <w:t>vec.vic.gov.au</w:t>
        </w:r>
      </w:hyperlink>
      <w:r w:rsidRPr="005049D1">
        <w:t xml:space="preserve"> for more </w:t>
      </w:r>
      <w:r w:rsidRPr="000379A3">
        <w:t xml:space="preserve">information on </w:t>
      </w:r>
      <w:r w:rsidR="000220CD" w:rsidRPr="000379A3">
        <w:t>Wyndham City</w:t>
      </w:r>
      <w:r w:rsidRPr="000379A3">
        <w:t xml:space="preserve"> Council.</w:t>
      </w:r>
    </w:p>
    <w:p w14:paraId="5D17ED8F" w14:textId="77777777" w:rsidR="00A61796" w:rsidRDefault="00A61796" w:rsidP="00A61796">
      <w:pPr>
        <w:pStyle w:val="Heading2"/>
      </w:pPr>
      <w:bookmarkStart w:id="23" w:name="_Toc149320437"/>
      <w:r>
        <w:t>Last electoral structure review</w:t>
      </w:r>
      <w:bookmarkEnd w:id="23"/>
    </w:p>
    <w:p w14:paraId="37867BA7" w14:textId="788E8B1F" w:rsidR="0073224B" w:rsidRPr="003526F6" w:rsidRDefault="0073224B" w:rsidP="0073224B">
      <w:r w:rsidRPr="003526F6">
        <w:t xml:space="preserve">The VEC conducted an electoral representation review </w:t>
      </w:r>
      <w:r w:rsidRPr="00B50C57">
        <w:t xml:space="preserve">of </w:t>
      </w:r>
      <w:r w:rsidR="000220CD" w:rsidRPr="00B50C57">
        <w:t>Wyndham City</w:t>
      </w:r>
      <w:r w:rsidRPr="00B50C57">
        <w:t xml:space="preserve"> Council in 20</w:t>
      </w:r>
      <w:r w:rsidR="00B35F51" w:rsidRPr="00B50C57">
        <w:t>12</w:t>
      </w:r>
      <w:r w:rsidRPr="00B50C57">
        <w:t>. This</w:t>
      </w:r>
      <w:r w:rsidRPr="003526F6">
        <w:t xml:space="preserve"> review was carried out </w:t>
      </w:r>
      <w:r>
        <w:t>under</w:t>
      </w:r>
      <w:r w:rsidRPr="003526F6">
        <w:t xml:space="preserve"> the </w:t>
      </w:r>
      <w:r w:rsidRPr="003526F6">
        <w:rPr>
          <w:i/>
          <w:iCs/>
        </w:rPr>
        <w:t>Local Government Act 1989</w:t>
      </w:r>
      <w:r>
        <w:rPr>
          <w:i/>
          <w:iCs/>
        </w:rPr>
        <w:t xml:space="preserve"> </w:t>
      </w:r>
      <w:r>
        <w:t>(Vic)</w:t>
      </w:r>
      <w:r w:rsidRPr="003526F6">
        <w:t xml:space="preserve">, which was replaced by the </w:t>
      </w:r>
      <w:r w:rsidRPr="003526F6">
        <w:rPr>
          <w:i/>
          <w:iCs/>
        </w:rPr>
        <w:t>Local Government Act 2020</w:t>
      </w:r>
      <w:r>
        <w:rPr>
          <w:i/>
          <w:iCs/>
        </w:rPr>
        <w:t xml:space="preserve"> </w:t>
      </w:r>
      <w:r>
        <w:t>(Vic)</w:t>
      </w:r>
      <w:r w:rsidRPr="003526F6">
        <w:t xml:space="preserve">. </w:t>
      </w:r>
    </w:p>
    <w:p w14:paraId="19211508" w14:textId="21816102" w:rsidR="0073224B" w:rsidRPr="00E302CC" w:rsidRDefault="0073224B" w:rsidP="0073224B">
      <w:pPr>
        <w:pStyle w:val="BodyText"/>
      </w:pPr>
      <w:r w:rsidRPr="00E302CC">
        <w:t xml:space="preserve">After conducting the review, the VEC recommended that </w:t>
      </w:r>
      <w:r w:rsidR="000220CD" w:rsidRPr="00E302CC">
        <w:t>Wyndham City</w:t>
      </w:r>
      <w:r w:rsidRPr="00E302CC">
        <w:t xml:space="preserve"> Council adopt a structure of</w:t>
      </w:r>
      <w:r w:rsidR="007167CE" w:rsidRPr="00E302CC">
        <w:t xml:space="preserve"> 11</w:t>
      </w:r>
      <w:r w:rsidRPr="00E302CC">
        <w:t xml:space="preserve"> councillors elected from </w:t>
      </w:r>
      <w:r w:rsidR="0042255C" w:rsidRPr="00E302CC">
        <w:t>3</w:t>
      </w:r>
      <w:r w:rsidRPr="00E302CC">
        <w:t xml:space="preserve"> wards (</w:t>
      </w:r>
      <w:r w:rsidR="00AB63BC">
        <w:t>one</w:t>
      </w:r>
      <w:r w:rsidRPr="00E302CC">
        <w:t xml:space="preserve"> ward with </w:t>
      </w:r>
      <w:r w:rsidR="0042255C" w:rsidRPr="00E302CC">
        <w:t>3</w:t>
      </w:r>
      <w:r w:rsidRPr="00E302CC">
        <w:t xml:space="preserve"> councillors and </w:t>
      </w:r>
      <w:r w:rsidR="0042255C" w:rsidRPr="00E302CC">
        <w:t>2</w:t>
      </w:r>
      <w:r w:rsidRPr="00E302CC">
        <w:t xml:space="preserve"> wards with </w:t>
      </w:r>
      <w:r w:rsidR="0042255C" w:rsidRPr="00E302CC">
        <w:t>4</w:t>
      </w:r>
      <w:r w:rsidRPr="00E302CC">
        <w:t xml:space="preserve"> councillors</w:t>
      </w:r>
      <w:r w:rsidR="00AB63BC">
        <w:t xml:space="preserve"> each</w:t>
      </w:r>
      <w:r w:rsidRPr="00E302CC">
        <w:t>).</w:t>
      </w:r>
    </w:p>
    <w:p w14:paraId="034201C5" w14:textId="77777777" w:rsidR="001A6E97" w:rsidRPr="00E302CC" w:rsidRDefault="001A6E97" w:rsidP="001A6E97">
      <w:pPr>
        <w:pStyle w:val="Heading3"/>
      </w:pPr>
      <w:r w:rsidRPr="00E302CC">
        <w:lastRenderedPageBreak/>
        <w:t>Subdivision review</w:t>
      </w:r>
    </w:p>
    <w:p w14:paraId="164AA555" w14:textId="46EDB80D" w:rsidR="001A6E97" w:rsidRDefault="001A6E97" w:rsidP="001A6E97">
      <w:r w:rsidRPr="00E302CC">
        <w:t>Since the 20</w:t>
      </w:r>
      <w:r w:rsidR="00B61CCF" w:rsidRPr="00E302CC">
        <w:t>12</w:t>
      </w:r>
      <w:r w:rsidRPr="00E302CC">
        <w:t xml:space="preserve"> representation review, the VEC also conducted a subdivision review of </w:t>
      </w:r>
      <w:r w:rsidR="000220CD" w:rsidRPr="00E302CC">
        <w:t>Wyndham City</w:t>
      </w:r>
      <w:r w:rsidRPr="00E302CC">
        <w:t xml:space="preserve"> Council in 20</w:t>
      </w:r>
      <w:r w:rsidR="00B61CCF" w:rsidRPr="00E302CC">
        <w:t>20</w:t>
      </w:r>
      <w:r w:rsidRPr="00E302CC">
        <w:t>.</w:t>
      </w:r>
    </w:p>
    <w:p w14:paraId="48B55B4A" w14:textId="4A118829" w:rsidR="001A6E97" w:rsidRDefault="001A6E97" w:rsidP="001A6E97">
      <w:r>
        <w:t xml:space="preserve">Subdivision reviews conducted under the </w:t>
      </w:r>
      <w:r w:rsidRPr="001A5453">
        <w:rPr>
          <w:i/>
          <w:iCs/>
        </w:rPr>
        <w:t>Local Government Act 1989</w:t>
      </w:r>
      <w:r>
        <w:t xml:space="preserve"> (Vic) adjusted the internal ward boundaries of a council but did not change the electoral structure or number of councillors. Subdivision reviews were conducted in situations where the voter-to-councillor ratios in one or more wards of a council were forecast to move outside the legislated +/-10% tolerance before the council’s next election and aimed to ensure voter-to-councillor ratios for all wards were within tolerance at the election.</w:t>
      </w:r>
    </w:p>
    <w:p w14:paraId="48B18CB7" w14:textId="2D4355C4" w:rsidR="006922F1" w:rsidRPr="002F0CE7" w:rsidRDefault="001A6E97" w:rsidP="001A6E97">
      <w:r w:rsidRPr="001123AB">
        <w:t>The 20</w:t>
      </w:r>
      <w:r w:rsidR="00B61CCF" w:rsidRPr="001123AB">
        <w:t>20</w:t>
      </w:r>
      <w:r w:rsidRPr="001123AB">
        <w:t xml:space="preserve"> review of </w:t>
      </w:r>
      <w:r w:rsidR="000220CD" w:rsidRPr="001123AB">
        <w:t>Wyndham City</w:t>
      </w:r>
      <w:r w:rsidRPr="001123AB">
        <w:t xml:space="preserve"> Council aimed to return </w:t>
      </w:r>
      <w:r w:rsidR="0099028F" w:rsidRPr="001123AB">
        <w:t xml:space="preserve">Chaffey </w:t>
      </w:r>
      <w:r w:rsidRPr="001123AB">
        <w:t xml:space="preserve">and </w:t>
      </w:r>
      <w:r w:rsidR="0099028F" w:rsidRPr="001123AB">
        <w:t>Harrison</w:t>
      </w:r>
      <w:r w:rsidRPr="001123AB">
        <w:t xml:space="preserve"> wards to within the permitted +/-10% tolerance before the 20</w:t>
      </w:r>
      <w:r w:rsidR="00F85383" w:rsidRPr="001123AB">
        <w:t>20</w:t>
      </w:r>
      <w:r w:rsidRPr="001123AB">
        <w:t xml:space="preserve"> local </w:t>
      </w:r>
      <w:r w:rsidR="00B27A3C" w:rsidRPr="001123AB">
        <w:t>co</w:t>
      </w:r>
      <w:r w:rsidR="00B27A3C" w:rsidRPr="002F0CE7">
        <w:t>uncil</w:t>
      </w:r>
      <w:r w:rsidRPr="002F0CE7">
        <w:t xml:space="preserve"> elections. </w:t>
      </w:r>
    </w:p>
    <w:p w14:paraId="707BF335" w14:textId="6963ECB4" w:rsidR="001A6E97" w:rsidRDefault="001A6E97" w:rsidP="001A6E97">
      <w:r w:rsidRPr="002F0CE7">
        <w:t xml:space="preserve">Visit the </w:t>
      </w:r>
      <w:r w:rsidR="000220CD" w:rsidRPr="002F0CE7">
        <w:t>Wyndham City</w:t>
      </w:r>
      <w:r w:rsidRPr="002F0CE7">
        <w:t xml:space="preserve"> Council profile page on the VEC website </w:t>
      </w:r>
      <w:r w:rsidR="006922F1" w:rsidRPr="002F0CE7">
        <w:t xml:space="preserve">at </w:t>
      </w:r>
      <w:hyperlink r:id="rId13" w:tooltip="A link to the Wyndham City Council profile page on the VEC website" w:history="1">
        <w:r w:rsidR="006922F1" w:rsidRPr="002F0CE7">
          <w:rPr>
            <w:rStyle w:val="Hyperlink"/>
          </w:rPr>
          <w:t>vec.vic.gov.au</w:t>
        </w:r>
      </w:hyperlink>
      <w:r w:rsidR="006922F1" w:rsidRPr="002F0CE7">
        <w:t xml:space="preserve"> </w:t>
      </w:r>
      <w:r w:rsidRPr="002F0CE7">
        <w:t>to access a copy of the 20</w:t>
      </w:r>
      <w:r w:rsidR="00F74608" w:rsidRPr="002F0CE7">
        <w:t>20</w:t>
      </w:r>
      <w:r w:rsidRPr="002F0CE7">
        <w:t xml:space="preserve"> subdivision</w:t>
      </w:r>
      <w:r>
        <w:t xml:space="preserve"> review final report.</w:t>
      </w:r>
    </w:p>
    <w:p w14:paraId="63F37960" w14:textId="1B2CA0A2" w:rsidR="007F4ABF" w:rsidRDefault="007F4ABF" w:rsidP="00A61796">
      <w:pPr>
        <w:rPr>
          <w:rFonts w:eastAsiaTheme="majorEastAsia" w:cstheme="majorBidi"/>
          <w:b/>
          <w:color w:val="30285A"/>
          <w:sz w:val="40"/>
          <w:szCs w:val="32"/>
          <w:highlight w:val="green"/>
        </w:rPr>
      </w:pPr>
      <w:r>
        <w:rPr>
          <w:highlight w:val="green"/>
        </w:rPr>
        <w:br w:type="page"/>
      </w:r>
    </w:p>
    <w:p w14:paraId="34A8E276" w14:textId="5F07E947" w:rsidR="006D7B16" w:rsidRDefault="00FB5CCE" w:rsidP="005E2AF5">
      <w:pPr>
        <w:pStyle w:val="Heading1"/>
      </w:pPr>
      <w:bookmarkStart w:id="24" w:name="_Toc149320438"/>
      <w:r w:rsidRPr="00DC3E58">
        <w:lastRenderedPageBreak/>
        <w:t>P</w:t>
      </w:r>
      <w:r w:rsidR="00A14297" w:rsidRPr="00DC3E58">
        <w:t xml:space="preserve">reliminary </w:t>
      </w:r>
      <w:r w:rsidR="006D7B16" w:rsidRPr="00DC3E58">
        <w:t xml:space="preserve">findings and </w:t>
      </w:r>
      <w:r w:rsidR="00E54EE5">
        <w:t>models</w:t>
      </w:r>
      <w:bookmarkEnd w:id="24"/>
    </w:p>
    <w:p w14:paraId="3A4DB39C" w14:textId="77777777" w:rsidR="006D7B16" w:rsidRDefault="006D7B16" w:rsidP="005E2AF5">
      <w:pPr>
        <w:pStyle w:val="Heading2"/>
      </w:pPr>
      <w:bookmarkStart w:id="25" w:name="_Toc149320439"/>
      <w:r>
        <w:t>Number of councillors</w:t>
      </w:r>
      <w:bookmarkEnd w:id="25"/>
      <w:r>
        <w:t xml:space="preserve"> </w:t>
      </w:r>
    </w:p>
    <w:p w14:paraId="57139116" w14:textId="64C13AEB"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8F5C59">
        <w:t>11</w:t>
      </w:r>
      <w:r w:rsidR="00596141" w:rsidRPr="00416D22">
        <w:t xml:space="preserve"> councillors to be </w:t>
      </w:r>
      <w:r w:rsidR="00596141" w:rsidRPr="00F6606B">
        <w:t>an appropriat</w:t>
      </w:r>
      <w:r w:rsidR="00596141" w:rsidRPr="00416D22">
        <w:t xml:space="preserve">e number </w:t>
      </w:r>
      <w:r w:rsidR="00596141" w:rsidRPr="00F6606B">
        <w:t xml:space="preserve">for </w:t>
      </w:r>
      <w:r w:rsidR="000220CD" w:rsidRPr="00F6606B">
        <w:t>Wyndham City</w:t>
      </w:r>
      <w:r w:rsidR="008E4F1C" w:rsidRPr="00F6606B">
        <w:t xml:space="preserve"> Council</w:t>
      </w:r>
      <w:r w:rsidR="00B40C65" w:rsidRPr="00416D22">
        <w:t>.</w:t>
      </w:r>
    </w:p>
    <w:p w14:paraId="11298340" w14:textId="1227FBD9" w:rsidR="00FF5884" w:rsidRDefault="00FF5884" w:rsidP="003A34E0">
      <w:pPr>
        <w:pStyle w:val="Body"/>
      </w:pPr>
      <w:r w:rsidRPr="008F5C59">
        <w:t xml:space="preserve">The panel considered the characteristics of </w:t>
      </w:r>
      <w:r w:rsidR="000220CD" w:rsidRPr="008F5C59">
        <w:t>Wyndham City</w:t>
      </w:r>
      <w:r w:rsidR="002727BF" w:rsidRPr="008F5C59">
        <w:t xml:space="preserve"> Council </w:t>
      </w:r>
      <w:r w:rsidRPr="008F5C59">
        <w:t xml:space="preserve">in relation to similar </w:t>
      </w:r>
      <w:r w:rsidR="00D5466C" w:rsidRPr="008F5C59">
        <w:t>interface</w:t>
      </w:r>
      <w:r w:rsidR="007D7096" w:rsidRPr="008F5C59">
        <w:t xml:space="preserve"> </w:t>
      </w:r>
      <w:r w:rsidRPr="008F5C59">
        <w:t>councils, including its population</w:t>
      </w:r>
      <w:r w:rsidR="00316094" w:rsidRPr="008F5C59">
        <w:t>,</w:t>
      </w:r>
      <w:r w:rsidRPr="008F5C59">
        <w:t xml:space="preserve"> the number and distribution of voters</w:t>
      </w:r>
      <w:r w:rsidR="00316094" w:rsidRPr="008F5C59">
        <w:t xml:space="preserve">, </w:t>
      </w:r>
      <w:r w:rsidR="00D17BC5" w:rsidRPr="008F5C59">
        <w:t xml:space="preserve">and </w:t>
      </w:r>
      <w:r w:rsidR="00316094" w:rsidRPr="008F5C59">
        <w:t>the size and geography of the council</w:t>
      </w:r>
      <w:r w:rsidR="001F74E4" w:rsidRPr="008F5C59">
        <w:t>.</w:t>
      </w:r>
    </w:p>
    <w:tbl>
      <w:tblPr>
        <w:tblStyle w:val="TableGrid"/>
        <w:tblW w:w="0" w:type="auto"/>
        <w:tblLayout w:type="fixed"/>
        <w:tblCellMar>
          <w:left w:w="57" w:type="dxa"/>
          <w:right w:w="57" w:type="dxa"/>
        </w:tblCellMar>
        <w:tblLook w:val="04A0" w:firstRow="1" w:lastRow="0" w:firstColumn="1" w:lastColumn="0" w:noHBand="0" w:noVBand="1"/>
        <w:tblCaption w:val="Number of councillors"/>
        <w:tblDescription w:val="Table provides details (such as area, number of voters and number of voters per councillor) for similar interface councils"/>
      </w:tblPr>
      <w:tblGrid>
        <w:gridCol w:w="2122"/>
        <w:gridCol w:w="992"/>
        <w:gridCol w:w="1276"/>
        <w:gridCol w:w="1275"/>
        <w:gridCol w:w="1276"/>
        <w:gridCol w:w="1276"/>
        <w:gridCol w:w="1105"/>
      </w:tblGrid>
      <w:tr w:rsidR="00F74C09" w:rsidRPr="00F74C09" w14:paraId="1D6575F9" w14:textId="77777777" w:rsidTr="00BE61B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2C493FAD" w:rsidR="00973980" w:rsidRPr="00D46A9A" w:rsidRDefault="00E339DA" w:rsidP="00144326">
            <w:pPr>
              <w:pStyle w:val="Body"/>
              <w:spacing w:before="60" w:after="60" w:line="240" w:lineRule="auto"/>
            </w:pPr>
            <w:r w:rsidRPr="008F5C59">
              <w:t>Similar</w:t>
            </w:r>
            <w:r w:rsidR="00973980" w:rsidRPr="008F5C59">
              <w:t xml:space="preserve"> </w:t>
            </w:r>
            <w:r w:rsidR="00A82D01" w:rsidRPr="008F5C59">
              <w:t>interface</w:t>
            </w:r>
            <w:r w:rsidR="00973980" w:rsidRPr="008F5C59">
              <w:t xml:space="preserve"> councils to </w:t>
            </w:r>
            <w:r w:rsidR="000220CD" w:rsidRPr="008F5C59">
              <w:t>Wyndham City</w:t>
            </w:r>
            <w:r w:rsidR="00AD466C" w:rsidRPr="008F5C59">
              <w:t xml:space="preserve"> Council</w:t>
            </w:r>
          </w:p>
        </w:tc>
      </w:tr>
      <w:tr w:rsidR="00586F7C" w:rsidRPr="00973980" w14:paraId="542D8E03" w14:textId="55B7DEC2" w:rsidTr="00BE61B6">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BE61B6" w:rsidRPr="00BE61B6" w14:paraId="0B5E61BD" w14:textId="77777777" w:rsidTr="00D75B76">
        <w:tblPrEx>
          <w:tblCellMar>
            <w:left w:w="108" w:type="dxa"/>
            <w:right w:w="108" w:type="dxa"/>
          </w:tblCellMar>
        </w:tblPrEx>
        <w:trPr>
          <w:trHeight w:val="425"/>
        </w:trPr>
        <w:tc>
          <w:tcPr>
            <w:tcW w:w="2122" w:type="dxa"/>
            <w:vAlign w:val="center"/>
            <w:hideMark/>
          </w:tcPr>
          <w:p w14:paraId="5C53FBD0" w14:textId="77777777" w:rsidR="00BE61B6" w:rsidRPr="00944B4D" w:rsidRDefault="00BE61B6" w:rsidP="003474E2">
            <w:pPr>
              <w:pStyle w:val="Tabletext"/>
              <w:spacing w:line="240" w:lineRule="auto"/>
              <w:rPr>
                <w:sz w:val="22"/>
                <w:szCs w:val="22"/>
              </w:rPr>
            </w:pPr>
            <w:r w:rsidRPr="00944B4D">
              <w:rPr>
                <w:sz w:val="22"/>
                <w:szCs w:val="22"/>
              </w:rPr>
              <w:t>Casey City*</w:t>
            </w:r>
          </w:p>
        </w:tc>
        <w:tc>
          <w:tcPr>
            <w:tcW w:w="992" w:type="dxa"/>
            <w:vAlign w:val="center"/>
            <w:hideMark/>
          </w:tcPr>
          <w:p w14:paraId="1CF039F3" w14:textId="77777777" w:rsidR="00BE61B6" w:rsidRPr="00FE475C" w:rsidRDefault="00BE61B6" w:rsidP="003474E2">
            <w:pPr>
              <w:pStyle w:val="Tabletext"/>
              <w:spacing w:line="240" w:lineRule="auto"/>
              <w:jc w:val="right"/>
              <w:rPr>
                <w:sz w:val="22"/>
                <w:szCs w:val="22"/>
              </w:rPr>
            </w:pPr>
            <w:r w:rsidRPr="00FE475C">
              <w:rPr>
                <w:sz w:val="22"/>
                <w:szCs w:val="22"/>
              </w:rPr>
              <w:t>397</w:t>
            </w:r>
          </w:p>
        </w:tc>
        <w:tc>
          <w:tcPr>
            <w:tcW w:w="1276" w:type="dxa"/>
            <w:vAlign w:val="center"/>
            <w:hideMark/>
          </w:tcPr>
          <w:p w14:paraId="46EBDB85" w14:textId="77777777" w:rsidR="00BE61B6" w:rsidRPr="00FE475C" w:rsidRDefault="00BE61B6" w:rsidP="00220B78">
            <w:pPr>
              <w:pStyle w:val="Tabletext"/>
              <w:spacing w:line="240" w:lineRule="auto"/>
              <w:jc w:val="center"/>
              <w:rPr>
                <w:sz w:val="22"/>
                <w:szCs w:val="22"/>
              </w:rPr>
            </w:pPr>
            <w:r w:rsidRPr="00FE475C">
              <w:rPr>
                <w:sz w:val="22"/>
                <w:szCs w:val="22"/>
              </w:rPr>
              <w:t>n/a</w:t>
            </w:r>
          </w:p>
        </w:tc>
        <w:tc>
          <w:tcPr>
            <w:tcW w:w="1275" w:type="dxa"/>
            <w:vAlign w:val="center"/>
            <w:hideMark/>
          </w:tcPr>
          <w:p w14:paraId="615158A7" w14:textId="77777777" w:rsidR="00BE61B6" w:rsidRPr="00FE475C" w:rsidRDefault="00BE61B6" w:rsidP="003474E2">
            <w:pPr>
              <w:pStyle w:val="Tabletext"/>
              <w:spacing w:line="240" w:lineRule="auto"/>
              <w:jc w:val="right"/>
              <w:rPr>
                <w:sz w:val="22"/>
                <w:szCs w:val="22"/>
              </w:rPr>
            </w:pPr>
            <w:r w:rsidRPr="00FE475C">
              <w:rPr>
                <w:sz w:val="22"/>
                <w:szCs w:val="22"/>
              </w:rPr>
              <w:t>365,239</w:t>
            </w:r>
          </w:p>
        </w:tc>
        <w:tc>
          <w:tcPr>
            <w:tcW w:w="1276" w:type="dxa"/>
            <w:vAlign w:val="center"/>
            <w:hideMark/>
          </w:tcPr>
          <w:p w14:paraId="08C2E89F" w14:textId="77777777" w:rsidR="00BE61B6" w:rsidRPr="00FE475C" w:rsidRDefault="00BE61B6" w:rsidP="003474E2">
            <w:pPr>
              <w:pStyle w:val="Tabletext"/>
              <w:spacing w:line="240" w:lineRule="auto"/>
              <w:jc w:val="right"/>
              <w:rPr>
                <w:sz w:val="22"/>
                <w:szCs w:val="22"/>
              </w:rPr>
            </w:pPr>
            <w:r w:rsidRPr="00FE475C">
              <w:rPr>
                <w:sz w:val="22"/>
                <w:szCs w:val="22"/>
              </w:rPr>
              <w:t>252,670</w:t>
            </w:r>
          </w:p>
        </w:tc>
        <w:tc>
          <w:tcPr>
            <w:tcW w:w="1276" w:type="dxa"/>
            <w:vAlign w:val="center"/>
            <w:hideMark/>
          </w:tcPr>
          <w:p w14:paraId="3862C918" w14:textId="77777777" w:rsidR="00BE61B6" w:rsidRPr="00FE475C" w:rsidRDefault="00BE61B6" w:rsidP="00220B78">
            <w:pPr>
              <w:pStyle w:val="Tabletext"/>
              <w:spacing w:line="240" w:lineRule="auto"/>
              <w:jc w:val="center"/>
              <w:rPr>
                <w:sz w:val="22"/>
                <w:szCs w:val="22"/>
              </w:rPr>
            </w:pPr>
            <w:r w:rsidRPr="00FE475C">
              <w:rPr>
                <w:sz w:val="22"/>
                <w:szCs w:val="22"/>
              </w:rPr>
              <w:t>11</w:t>
            </w:r>
          </w:p>
        </w:tc>
        <w:tc>
          <w:tcPr>
            <w:tcW w:w="1105" w:type="dxa"/>
            <w:vAlign w:val="center"/>
            <w:hideMark/>
          </w:tcPr>
          <w:p w14:paraId="40C97370" w14:textId="77777777" w:rsidR="00BE61B6" w:rsidRPr="00FE475C" w:rsidRDefault="00BE61B6" w:rsidP="003474E2">
            <w:pPr>
              <w:pStyle w:val="Tabletext"/>
              <w:spacing w:line="240" w:lineRule="auto"/>
              <w:jc w:val="right"/>
              <w:rPr>
                <w:sz w:val="22"/>
                <w:szCs w:val="22"/>
              </w:rPr>
            </w:pPr>
            <w:r w:rsidRPr="00FE475C">
              <w:rPr>
                <w:sz w:val="22"/>
                <w:szCs w:val="22"/>
              </w:rPr>
              <w:t>22,970</w:t>
            </w:r>
          </w:p>
        </w:tc>
      </w:tr>
      <w:tr w:rsidR="00EF1FE0" w:rsidRPr="00BE61B6" w14:paraId="60A6AF5A" w14:textId="77777777" w:rsidTr="00D75B76">
        <w:tblPrEx>
          <w:tblCellMar>
            <w:left w:w="108" w:type="dxa"/>
            <w:right w:w="108" w:type="dxa"/>
          </w:tblCellMar>
        </w:tblPrEx>
        <w:trPr>
          <w:trHeight w:val="425"/>
        </w:trPr>
        <w:tc>
          <w:tcPr>
            <w:tcW w:w="2122" w:type="dxa"/>
            <w:shd w:val="clear" w:color="auto" w:fill="F2F2F2" w:themeFill="background1" w:themeFillShade="F2"/>
            <w:vAlign w:val="center"/>
            <w:hideMark/>
          </w:tcPr>
          <w:p w14:paraId="3ED83F2A" w14:textId="77777777" w:rsidR="00BE61B6" w:rsidRPr="00944B4D" w:rsidRDefault="00BE61B6" w:rsidP="003474E2">
            <w:pPr>
              <w:pStyle w:val="Tabletext"/>
              <w:spacing w:line="240" w:lineRule="auto"/>
              <w:rPr>
                <w:sz w:val="22"/>
                <w:szCs w:val="22"/>
              </w:rPr>
            </w:pPr>
            <w:r w:rsidRPr="00944B4D">
              <w:rPr>
                <w:sz w:val="22"/>
                <w:szCs w:val="22"/>
              </w:rPr>
              <w:t>Wyndham City*</w:t>
            </w:r>
          </w:p>
        </w:tc>
        <w:tc>
          <w:tcPr>
            <w:tcW w:w="992" w:type="dxa"/>
            <w:shd w:val="clear" w:color="auto" w:fill="F2F2F2" w:themeFill="background1" w:themeFillShade="F2"/>
            <w:vAlign w:val="center"/>
            <w:hideMark/>
          </w:tcPr>
          <w:p w14:paraId="08FC0E3F" w14:textId="77777777" w:rsidR="00BE61B6" w:rsidRPr="00BE61B6" w:rsidRDefault="00BE61B6" w:rsidP="003474E2">
            <w:pPr>
              <w:pStyle w:val="Tabletext"/>
              <w:spacing w:line="240" w:lineRule="auto"/>
              <w:jc w:val="right"/>
              <w:rPr>
                <w:sz w:val="22"/>
                <w:szCs w:val="22"/>
              </w:rPr>
            </w:pPr>
            <w:r w:rsidRPr="00BE61B6">
              <w:rPr>
                <w:sz w:val="22"/>
                <w:szCs w:val="22"/>
                <w:lang w:val="en-US"/>
              </w:rPr>
              <w:t>5</w:t>
            </w:r>
            <w:r w:rsidRPr="00BE61B6">
              <w:rPr>
                <w:sz w:val="22"/>
                <w:szCs w:val="22"/>
              </w:rPr>
              <w:t>42</w:t>
            </w:r>
          </w:p>
        </w:tc>
        <w:tc>
          <w:tcPr>
            <w:tcW w:w="1276" w:type="dxa"/>
            <w:shd w:val="clear" w:color="auto" w:fill="F2F2F2" w:themeFill="background1" w:themeFillShade="F2"/>
            <w:vAlign w:val="center"/>
            <w:hideMark/>
          </w:tcPr>
          <w:p w14:paraId="48BB2E26" w14:textId="77777777" w:rsidR="00BE61B6" w:rsidRPr="00BE61B6" w:rsidRDefault="00BE61B6" w:rsidP="003474E2">
            <w:pPr>
              <w:pStyle w:val="Tabletext"/>
              <w:spacing w:line="240" w:lineRule="auto"/>
              <w:jc w:val="right"/>
              <w:rPr>
                <w:sz w:val="22"/>
                <w:szCs w:val="22"/>
              </w:rPr>
            </w:pPr>
            <w:r w:rsidRPr="00BE61B6">
              <w:rPr>
                <w:sz w:val="22"/>
                <w:szCs w:val="22"/>
              </w:rPr>
              <w:t>154,404</w:t>
            </w:r>
          </w:p>
        </w:tc>
        <w:tc>
          <w:tcPr>
            <w:tcW w:w="1275" w:type="dxa"/>
            <w:shd w:val="clear" w:color="auto" w:fill="F2F2F2" w:themeFill="background1" w:themeFillShade="F2"/>
            <w:vAlign w:val="center"/>
            <w:hideMark/>
          </w:tcPr>
          <w:p w14:paraId="4FE64889" w14:textId="77777777" w:rsidR="00BE61B6" w:rsidRPr="00BE61B6" w:rsidRDefault="00BE61B6" w:rsidP="003474E2">
            <w:pPr>
              <w:pStyle w:val="Tabletext"/>
              <w:spacing w:line="240" w:lineRule="auto"/>
              <w:jc w:val="right"/>
              <w:rPr>
                <w:sz w:val="22"/>
                <w:szCs w:val="22"/>
              </w:rPr>
            </w:pPr>
            <w:r w:rsidRPr="00BE61B6">
              <w:rPr>
                <w:sz w:val="22"/>
                <w:szCs w:val="22"/>
              </w:rPr>
              <w:t>292,011</w:t>
            </w:r>
          </w:p>
        </w:tc>
        <w:tc>
          <w:tcPr>
            <w:tcW w:w="1276" w:type="dxa"/>
            <w:shd w:val="clear" w:color="auto" w:fill="F2F2F2" w:themeFill="background1" w:themeFillShade="F2"/>
            <w:vAlign w:val="center"/>
            <w:hideMark/>
          </w:tcPr>
          <w:p w14:paraId="50799CB7" w14:textId="77777777" w:rsidR="00BE61B6" w:rsidRPr="00BE61B6" w:rsidRDefault="00BE61B6" w:rsidP="003474E2">
            <w:pPr>
              <w:pStyle w:val="Tabletext"/>
              <w:spacing w:line="240" w:lineRule="auto"/>
              <w:jc w:val="right"/>
              <w:rPr>
                <w:sz w:val="22"/>
                <w:szCs w:val="22"/>
              </w:rPr>
            </w:pPr>
            <w:r w:rsidRPr="00BE61B6">
              <w:rPr>
                <w:sz w:val="22"/>
                <w:szCs w:val="22"/>
              </w:rPr>
              <w:t>196,938</w:t>
            </w:r>
          </w:p>
        </w:tc>
        <w:tc>
          <w:tcPr>
            <w:tcW w:w="1276" w:type="dxa"/>
            <w:shd w:val="clear" w:color="auto" w:fill="F2F2F2" w:themeFill="background1" w:themeFillShade="F2"/>
            <w:vAlign w:val="center"/>
            <w:hideMark/>
          </w:tcPr>
          <w:p w14:paraId="647DF65D" w14:textId="77777777" w:rsidR="00BE61B6" w:rsidRPr="00BE61B6" w:rsidRDefault="00BE61B6" w:rsidP="00220B78">
            <w:pPr>
              <w:pStyle w:val="Tabletext"/>
              <w:spacing w:line="240" w:lineRule="auto"/>
              <w:jc w:val="center"/>
              <w:rPr>
                <w:sz w:val="22"/>
                <w:szCs w:val="22"/>
              </w:rPr>
            </w:pPr>
            <w:r w:rsidRPr="00BE61B6">
              <w:rPr>
                <w:sz w:val="22"/>
                <w:szCs w:val="22"/>
              </w:rPr>
              <w:t>11</w:t>
            </w:r>
          </w:p>
        </w:tc>
        <w:tc>
          <w:tcPr>
            <w:tcW w:w="1105" w:type="dxa"/>
            <w:shd w:val="clear" w:color="auto" w:fill="F2F2F2" w:themeFill="background1" w:themeFillShade="F2"/>
            <w:vAlign w:val="center"/>
            <w:hideMark/>
          </w:tcPr>
          <w:p w14:paraId="4F613E7A" w14:textId="77777777" w:rsidR="00BE61B6" w:rsidRPr="00BE61B6" w:rsidRDefault="00BE61B6" w:rsidP="003474E2">
            <w:pPr>
              <w:pStyle w:val="Tabletext"/>
              <w:spacing w:line="240" w:lineRule="auto"/>
              <w:jc w:val="right"/>
              <w:rPr>
                <w:sz w:val="22"/>
                <w:szCs w:val="22"/>
              </w:rPr>
            </w:pPr>
            <w:r w:rsidRPr="00BE61B6">
              <w:rPr>
                <w:sz w:val="22"/>
                <w:szCs w:val="22"/>
              </w:rPr>
              <w:t>17,903</w:t>
            </w:r>
          </w:p>
        </w:tc>
      </w:tr>
      <w:tr w:rsidR="00BE61B6" w:rsidRPr="00BE61B6" w14:paraId="2D3A8DB5" w14:textId="77777777" w:rsidTr="00D75B76">
        <w:tblPrEx>
          <w:tblCellMar>
            <w:left w:w="108" w:type="dxa"/>
            <w:right w:w="108" w:type="dxa"/>
          </w:tblCellMar>
        </w:tblPrEx>
        <w:trPr>
          <w:trHeight w:val="425"/>
        </w:trPr>
        <w:tc>
          <w:tcPr>
            <w:tcW w:w="2122" w:type="dxa"/>
            <w:vAlign w:val="center"/>
            <w:hideMark/>
          </w:tcPr>
          <w:p w14:paraId="75A1F226" w14:textId="77777777" w:rsidR="00BE61B6" w:rsidRPr="00944B4D" w:rsidRDefault="00BE61B6" w:rsidP="003474E2">
            <w:pPr>
              <w:pStyle w:val="Tabletext"/>
              <w:spacing w:line="240" w:lineRule="auto"/>
              <w:rPr>
                <w:sz w:val="22"/>
                <w:szCs w:val="22"/>
              </w:rPr>
            </w:pPr>
            <w:r w:rsidRPr="00944B4D">
              <w:rPr>
                <w:sz w:val="22"/>
                <w:szCs w:val="22"/>
              </w:rPr>
              <w:t>Whittlesea City*</w:t>
            </w:r>
          </w:p>
        </w:tc>
        <w:tc>
          <w:tcPr>
            <w:tcW w:w="992" w:type="dxa"/>
            <w:vAlign w:val="center"/>
            <w:hideMark/>
          </w:tcPr>
          <w:p w14:paraId="60D38F91" w14:textId="77777777" w:rsidR="00BE61B6" w:rsidRPr="00BE61B6" w:rsidRDefault="00BE61B6" w:rsidP="003474E2">
            <w:pPr>
              <w:pStyle w:val="Tabletext"/>
              <w:spacing w:line="240" w:lineRule="auto"/>
              <w:jc w:val="right"/>
              <w:rPr>
                <w:sz w:val="22"/>
                <w:szCs w:val="22"/>
              </w:rPr>
            </w:pPr>
            <w:r w:rsidRPr="00BE61B6">
              <w:rPr>
                <w:sz w:val="22"/>
                <w:szCs w:val="22"/>
              </w:rPr>
              <w:t>490</w:t>
            </w:r>
          </w:p>
        </w:tc>
        <w:tc>
          <w:tcPr>
            <w:tcW w:w="1276" w:type="dxa"/>
            <w:vAlign w:val="center"/>
            <w:hideMark/>
          </w:tcPr>
          <w:p w14:paraId="2F379FF1" w14:textId="77777777" w:rsidR="00BE61B6" w:rsidRPr="00BE61B6" w:rsidRDefault="00BE61B6" w:rsidP="00220B78">
            <w:pPr>
              <w:pStyle w:val="Tabletext"/>
              <w:spacing w:line="240" w:lineRule="auto"/>
              <w:jc w:val="center"/>
              <w:rPr>
                <w:sz w:val="22"/>
                <w:szCs w:val="22"/>
              </w:rPr>
            </w:pPr>
            <w:r w:rsidRPr="00BE61B6">
              <w:rPr>
                <w:sz w:val="22"/>
                <w:szCs w:val="22"/>
                <w:lang w:val="en-US"/>
              </w:rPr>
              <w:t>n/a</w:t>
            </w:r>
          </w:p>
        </w:tc>
        <w:tc>
          <w:tcPr>
            <w:tcW w:w="1275" w:type="dxa"/>
            <w:vAlign w:val="center"/>
            <w:hideMark/>
          </w:tcPr>
          <w:p w14:paraId="03FFBA78" w14:textId="77777777" w:rsidR="00BE61B6" w:rsidRPr="00BE61B6" w:rsidRDefault="00BE61B6" w:rsidP="003474E2">
            <w:pPr>
              <w:pStyle w:val="Tabletext"/>
              <w:spacing w:line="240" w:lineRule="auto"/>
              <w:jc w:val="right"/>
              <w:rPr>
                <w:sz w:val="22"/>
                <w:szCs w:val="22"/>
              </w:rPr>
            </w:pPr>
            <w:r w:rsidRPr="00BE61B6">
              <w:rPr>
                <w:sz w:val="22"/>
                <w:szCs w:val="22"/>
              </w:rPr>
              <w:t>229,396</w:t>
            </w:r>
          </w:p>
        </w:tc>
        <w:tc>
          <w:tcPr>
            <w:tcW w:w="1276" w:type="dxa"/>
            <w:vAlign w:val="center"/>
            <w:hideMark/>
          </w:tcPr>
          <w:p w14:paraId="04A13FE0" w14:textId="77777777" w:rsidR="00BE61B6" w:rsidRPr="00BE61B6" w:rsidRDefault="00BE61B6" w:rsidP="003474E2">
            <w:pPr>
              <w:pStyle w:val="Tabletext"/>
              <w:spacing w:line="240" w:lineRule="auto"/>
              <w:jc w:val="right"/>
              <w:rPr>
                <w:sz w:val="22"/>
                <w:szCs w:val="22"/>
              </w:rPr>
            </w:pPr>
            <w:r w:rsidRPr="00BE61B6">
              <w:rPr>
                <w:sz w:val="22"/>
                <w:szCs w:val="22"/>
              </w:rPr>
              <w:t>170,869</w:t>
            </w:r>
          </w:p>
        </w:tc>
        <w:tc>
          <w:tcPr>
            <w:tcW w:w="1276" w:type="dxa"/>
            <w:vAlign w:val="center"/>
            <w:hideMark/>
          </w:tcPr>
          <w:p w14:paraId="391C2348" w14:textId="77777777" w:rsidR="00BE61B6" w:rsidRPr="00BE61B6" w:rsidRDefault="00BE61B6" w:rsidP="00220B78">
            <w:pPr>
              <w:pStyle w:val="Tabletext"/>
              <w:spacing w:line="240" w:lineRule="auto"/>
              <w:jc w:val="center"/>
              <w:rPr>
                <w:sz w:val="22"/>
                <w:szCs w:val="22"/>
              </w:rPr>
            </w:pPr>
            <w:r w:rsidRPr="00BE61B6">
              <w:rPr>
                <w:sz w:val="22"/>
                <w:szCs w:val="22"/>
              </w:rPr>
              <w:t>11</w:t>
            </w:r>
          </w:p>
        </w:tc>
        <w:tc>
          <w:tcPr>
            <w:tcW w:w="1105" w:type="dxa"/>
            <w:vAlign w:val="center"/>
            <w:hideMark/>
          </w:tcPr>
          <w:p w14:paraId="07824FC3" w14:textId="77777777" w:rsidR="00BE61B6" w:rsidRPr="00BE61B6" w:rsidRDefault="00BE61B6" w:rsidP="003474E2">
            <w:pPr>
              <w:pStyle w:val="Tabletext"/>
              <w:spacing w:line="240" w:lineRule="auto"/>
              <w:jc w:val="right"/>
              <w:rPr>
                <w:sz w:val="22"/>
                <w:szCs w:val="22"/>
              </w:rPr>
            </w:pPr>
            <w:r w:rsidRPr="00BE61B6">
              <w:rPr>
                <w:sz w:val="22"/>
                <w:szCs w:val="22"/>
              </w:rPr>
              <w:t>15,533</w:t>
            </w:r>
          </w:p>
        </w:tc>
      </w:tr>
      <w:tr w:rsidR="00BE61B6" w:rsidRPr="00BE61B6" w14:paraId="2B375BE1" w14:textId="77777777" w:rsidTr="00D75B76">
        <w:tblPrEx>
          <w:tblCellMar>
            <w:left w:w="108" w:type="dxa"/>
            <w:right w:w="108" w:type="dxa"/>
          </w:tblCellMar>
        </w:tblPrEx>
        <w:trPr>
          <w:trHeight w:val="425"/>
        </w:trPr>
        <w:tc>
          <w:tcPr>
            <w:tcW w:w="2122" w:type="dxa"/>
            <w:vAlign w:val="center"/>
            <w:hideMark/>
          </w:tcPr>
          <w:p w14:paraId="3A5B367D" w14:textId="77777777" w:rsidR="00BE61B6" w:rsidRPr="00944B4D" w:rsidRDefault="00BE61B6" w:rsidP="003474E2">
            <w:pPr>
              <w:pStyle w:val="Tabletext"/>
              <w:spacing w:line="240" w:lineRule="auto"/>
              <w:rPr>
                <w:sz w:val="22"/>
                <w:szCs w:val="22"/>
              </w:rPr>
            </w:pPr>
            <w:r w:rsidRPr="00944B4D">
              <w:rPr>
                <w:sz w:val="22"/>
                <w:szCs w:val="22"/>
              </w:rPr>
              <w:t>Hume City*</w:t>
            </w:r>
          </w:p>
        </w:tc>
        <w:tc>
          <w:tcPr>
            <w:tcW w:w="992" w:type="dxa"/>
            <w:vAlign w:val="center"/>
            <w:hideMark/>
          </w:tcPr>
          <w:p w14:paraId="58463C2A" w14:textId="77777777" w:rsidR="00BE61B6" w:rsidRPr="00BE61B6" w:rsidRDefault="00BE61B6" w:rsidP="003474E2">
            <w:pPr>
              <w:pStyle w:val="Tabletext"/>
              <w:spacing w:line="240" w:lineRule="auto"/>
              <w:jc w:val="right"/>
              <w:rPr>
                <w:sz w:val="22"/>
                <w:szCs w:val="22"/>
              </w:rPr>
            </w:pPr>
            <w:r w:rsidRPr="00BE61B6">
              <w:rPr>
                <w:sz w:val="22"/>
                <w:szCs w:val="22"/>
              </w:rPr>
              <w:t>503</w:t>
            </w:r>
          </w:p>
        </w:tc>
        <w:tc>
          <w:tcPr>
            <w:tcW w:w="1276" w:type="dxa"/>
            <w:vAlign w:val="center"/>
            <w:hideMark/>
          </w:tcPr>
          <w:p w14:paraId="197F0089" w14:textId="77777777" w:rsidR="00BE61B6" w:rsidRPr="00BE61B6" w:rsidRDefault="00BE61B6" w:rsidP="003474E2">
            <w:pPr>
              <w:pStyle w:val="Tabletext"/>
              <w:spacing w:line="240" w:lineRule="auto"/>
              <w:jc w:val="right"/>
              <w:rPr>
                <w:sz w:val="22"/>
                <w:szCs w:val="22"/>
              </w:rPr>
            </w:pPr>
            <w:r w:rsidRPr="00BE61B6">
              <w:rPr>
                <w:sz w:val="22"/>
                <w:szCs w:val="22"/>
              </w:rPr>
              <w:t>152,470</w:t>
            </w:r>
          </w:p>
        </w:tc>
        <w:tc>
          <w:tcPr>
            <w:tcW w:w="1275" w:type="dxa"/>
            <w:vAlign w:val="center"/>
            <w:hideMark/>
          </w:tcPr>
          <w:p w14:paraId="3844431D" w14:textId="77777777" w:rsidR="00BE61B6" w:rsidRPr="00BE61B6" w:rsidRDefault="00BE61B6" w:rsidP="003474E2">
            <w:pPr>
              <w:pStyle w:val="Tabletext"/>
              <w:spacing w:line="240" w:lineRule="auto"/>
              <w:jc w:val="right"/>
              <w:rPr>
                <w:sz w:val="22"/>
                <w:szCs w:val="22"/>
              </w:rPr>
            </w:pPr>
            <w:r w:rsidRPr="00BE61B6">
              <w:rPr>
                <w:sz w:val="22"/>
                <w:szCs w:val="22"/>
              </w:rPr>
              <w:t>243,901</w:t>
            </w:r>
          </w:p>
        </w:tc>
        <w:tc>
          <w:tcPr>
            <w:tcW w:w="1276" w:type="dxa"/>
            <w:vAlign w:val="center"/>
            <w:hideMark/>
          </w:tcPr>
          <w:p w14:paraId="2DCF83FB" w14:textId="77777777" w:rsidR="00BE61B6" w:rsidRPr="00BE61B6" w:rsidRDefault="00BE61B6" w:rsidP="003474E2">
            <w:pPr>
              <w:pStyle w:val="Tabletext"/>
              <w:spacing w:line="240" w:lineRule="auto"/>
              <w:jc w:val="right"/>
              <w:rPr>
                <w:sz w:val="22"/>
                <w:szCs w:val="22"/>
              </w:rPr>
            </w:pPr>
            <w:r w:rsidRPr="00BE61B6">
              <w:rPr>
                <w:sz w:val="22"/>
                <w:szCs w:val="22"/>
              </w:rPr>
              <w:t>170,268</w:t>
            </w:r>
          </w:p>
        </w:tc>
        <w:tc>
          <w:tcPr>
            <w:tcW w:w="1276" w:type="dxa"/>
            <w:vAlign w:val="center"/>
            <w:hideMark/>
          </w:tcPr>
          <w:p w14:paraId="0D0702DD" w14:textId="77777777" w:rsidR="00BE61B6" w:rsidRPr="00BE61B6" w:rsidRDefault="00BE61B6" w:rsidP="00220B78">
            <w:pPr>
              <w:pStyle w:val="Tabletext"/>
              <w:spacing w:line="240" w:lineRule="auto"/>
              <w:jc w:val="center"/>
              <w:rPr>
                <w:sz w:val="22"/>
                <w:szCs w:val="22"/>
              </w:rPr>
            </w:pPr>
            <w:r w:rsidRPr="00BE61B6">
              <w:rPr>
                <w:sz w:val="22"/>
                <w:szCs w:val="22"/>
              </w:rPr>
              <w:t>11</w:t>
            </w:r>
          </w:p>
        </w:tc>
        <w:tc>
          <w:tcPr>
            <w:tcW w:w="1105" w:type="dxa"/>
            <w:vAlign w:val="center"/>
            <w:hideMark/>
          </w:tcPr>
          <w:p w14:paraId="6105811F" w14:textId="77777777" w:rsidR="00BE61B6" w:rsidRPr="00BE61B6" w:rsidRDefault="00BE61B6" w:rsidP="003474E2">
            <w:pPr>
              <w:pStyle w:val="Tabletext"/>
              <w:spacing w:line="240" w:lineRule="auto"/>
              <w:jc w:val="right"/>
              <w:rPr>
                <w:sz w:val="22"/>
                <w:szCs w:val="22"/>
              </w:rPr>
            </w:pPr>
            <w:r w:rsidRPr="00BE61B6">
              <w:rPr>
                <w:sz w:val="22"/>
                <w:szCs w:val="22"/>
              </w:rPr>
              <w:t>15,478</w:t>
            </w:r>
          </w:p>
        </w:tc>
      </w:tr>
      <w:tr w:rsidR="00BE61B6" w:rsidRPr="00BE61B6" w14:paraId="3384EF75" w14:textId="77777777" w:rsidTr="00D75B76">
        <w:tblPrEx>
          <w:tblCellMar>
            <w:left w:w="108" w:type="dxa"/>
            <w:right w:w="108" w:type="dxa"/>
          </w:tblCellMar>
        </w:tblPrEx>
        <w:trPr>
          <w:trHeight w:val="425"/>
        </w:trPr>
        <w:tc>
          <w:tcPr>
            <w:tcW w:w="2122" w:type="dxa"/>
            <w:vAlign w:val="center"/>
            <w:hideMark/>
          </w:tcPr>
          <w:p w14:paraId="05CC8382" w14:textId="77777777" w:rsidR="00BE61B6" w:rsidRPr="00944B4D" w:rsidRDefault="00BE61B6" w:rsidP="003474E2">
            <w:pPr>
              <w:pStyle w:val="Tabletext"/>
              <w:spacing w:line="264" w:lineRule="auto"/>
              <w:rPr>
                <w:sz w:val="22"/>
                <w:szCs w:val="22"/>
              </w:rPr>
            </w:pPr>
            <w:r w:rsidRPr="00944B4D">
              <w:rPr>
                <w:sz w:val="22"/>
                <w:szCs w:val="22"/>
              </w:rPr>
              <w:t>Mornington Peninsula Shire*</w:t>
            </w:r>
          </w:p>
        </w:tc>
        <w:tc>
          <w:tcPr>
            <w:tcW w:w="992" w:type="dxa"/>
            <w:vAlign w:val="center"/>
            <w:hideMark/>
          </w:tcPr>
          <w:p w14:paraId="11DDD19E" w14:textId="77777777" w:rsidR="00BE61B6" w:rsidRPr="00BE61B6" w:rsidRDefault="00BE61B6" w:rsidP="003474E2">
            <w:pPr>
              <w:pStyle w:val="Tabletext"/>
              <w:spacing w:line="240" w:lineRule="auto"/>
              <w:jc w:val="right"/>
              <w:rPr>
                <w:sz w:val="22"/>
                <w:szCs w:val="22"/>
              </w:rPr>
            </w:pPr>
            <w:r w:rsidRPr="00BE61B6">
              <w:rPr>
                <w:sz w:val="22"/>
                <w:szCs w:val="22"/>
              </w:rPr>
              <w:t>727</w:t>
            </w:r>
          </w:p>
        </w:tc>
        <w:tc>
          <w:tcPr>
            <w:tcW w:w="1276" w:type="dxa"/>
            <w:vAlign w:val="center"/>
            <w:hideMark/>
          </w:tcPr>
          <w:p w14:paraId="05BF6781" w14:textId="77777777" w:rsidR="00BE61B6" w:rsidRPr="00BE61B6" w:rsidRDefault="00BE61B6" w:rsidP="003474E2">
            <w:pPr>
              <w:pStyle w:val="Tabletext"/>
              <w:spacing w:line="240" w:lineRule="auto"/>
              <w:jc w:val="right"/>
              <w:rPr>
                <w:sz w:val="22"/>
                <w:szCs w:val="22"/>
              </w:rPr>
            </w:pPr>
            <w:r w:rsidRPr="00BE61B6">
              <w:rPr>
                <w:sz w:val="22"/>
                <w:szCs w:val="22"/>
              </w:rPr>
              <w:t>154,651</w:t>
            </w:r>
          </w:p>
        </w:tc>
        <w:tc>
          <w:tcPr>
            <w:tcW w:w="1275" w:type="dxa"/>
            <w:vAlign w:val="center"/>
            <w:hideMark/>
          </w:tcPr>
          <w:p w14:paraId="1AF26FD2" w14:textId="77777777" w:rsidR="00BE61B6" w:rsidRPr="00BE61B6" w:rsidRDefault="00BE61B6" w:rsidP="003474E2">
            <w:pPr>
              <w:pStyle w:val="Tabletext"/>
              <w:spacing w:line="240" w:lineRule="auto"/>
              <w:jc w:val="right"/>
              <w:rPr>
                <w:sz w:val="22"/>
                <w:szCs w:val="22"/>
              </w:rPr>
            </w:pPr>
            <w:r w:rsidRPr="00BE61B6">
              <w:rPr>
                <w:sz w:val="22"/>
                <w:szCs w:val="22"/>
              </w:rPr>
              <w:t>168,948</w:t>
            </w:r>
          </w:p>
        </w:tc>
        <w:tc>
          <w:tcPr>
            <w:tcW w:w="1276" w:type="dxa"/>
            <w:vAlign w:val="center"/>
            <w:hideMark/>
          </w:tcPr>
          <w:p w14:paraId="61B8885B" w14:textId="77777777" w:rsidR="00BE61B6" w:rsidRPr="00BE61B6" w:rsidRDefault="00BE61B6" w:rsidP="003474E2">
            <w:pPr>
              <w:pStyle w:val="Tabletext"/>
              <w:spacing w:line="240" w:lineRule="auto"/>
              <w:jc w:val="right"/>
              <w:rPr>
                <w:sz w:val="22"/>
                <w:szCs w:val="22"/>
              </w:rPr>
            </w:pPr>
            <w:r w:rsidRPr="00BE61B6">
              <w:rPr>
                <w:sz w:val="22"/>
                <w:szCs w:val="22"/>
              </w:rPr>
              <w:t>151,741</w:t>
            </w:r>
          </w:p>
        </w:tc>
        <w:tc>
          <w:tcPr>
            <w:tcW w:w="1276" w:type="dxa"/>
            <w:vAlign w:val="center"/>
            <w:hideMark/>
          </w:tcPr>
          <w:p w14:paraId="7F53E651" w14:textId="77777777" w:rsidR="00BE61B6" w:rsidRPr="00BE61B6" w:rsidRDefault="00BE61B6" w:rsidP="00220B78">
            <w:pPr>
              <w:pStyle w:val="Tabletext"/>
              <w:spacing w:line="240" w:lineRule="auto"/>
              <w:jc w:val="center"/>
              <w:rPr>
                <w:sz w:val="22"/>
                <w:szCs w:val="22"/>
              </w:rPr>
            </w:pPr>
            <w:r w:rsidRPr="00BE61B6">
              <w:rPr>
                <w:sz w:val="22"/>
                <w:szCs w:val="22"/>
              </w:rPr>
              <w:t>11</w:t>
            </w:r>
          </w:p>
        </w:tc>
        <w:tc>
          <w:tcPr>
            <w:tcW w:w="1105" w:type="dxa"/>
            <w:vAlign w:val="center"/>
            <w:hideMark/>
          </w:tcPr>
          <w:p w14:paraId="50B7BAC5" w14:textId="77777777" w:rsidR="00BE61B6" w:rsidRPr="00BE61B6" w:rsidRDefault="00BE61B6" w:rsidP="003474E2">
            <w:pPr>
              <w:pStyle w:val="Tabletext"/>
              <w:spacing w:line="240" w:lineRule="auto"/>
              <w:jc w:val="right"/>
              <w:rPr>
                <w:sz w:val="22"/>
                <w:szCs w:val="22"/>
              </w:rPr>
            </w:pPr>
            <w:r w:rsidRPr="00BE61B6">
              <w:rPr>
                <w:sz w:val="22"/>
                <w:szCs w:val="22"/>
              </w:rPr>
              <w:t>13,794</w:t>
            </w:r>
          </w:p>
        </w:tc>
      </w:tr>
      <w:tr w:rsidR="00BE61B6" w:rsidRPr="00BE61B6" w14:paraId="0C0F0018" w14:textId="77777777" w:rsidTr="00D75B76">
        <w:tblPrEx>
          <w:tblCellMar>
            <w:left w:w="108" w:type="dxa"/>
            <w:right w:w="108" w:type="dxa"/>
          </w:tblCellMar>
        </w:tblPrEx>
        <w:trPr>
          <w:trHeight w:val="425"/>
        </w:trPr>
        <w:tc>
          <w:tcPr>
            <w:tcW w:w="2122" w:type="dxa"/>
            <w:vAlign w:val="center"/>
            <w:hideMark/>
          </w:tcPr>
          <w:p w14:paraId="0DE337D2" w14:textId="77777777" w:rsidR="00BE61B6" w:rsidRPr="00944B4D" w:rsidRDefault="00BE61B6" w:rsidP="003474E2">
            <w:pPr>
              <w:pStyle w:val="Tabletext"/>
              <w:spacing w:line="240" w:lineRule="auto"/>
              <w:rPr>
                <w:sz w:val="22"/>
                <w:szCs w:val="22"/>
              </w:rPr>
            </w:pPr>
            <w:r w:rsidRPr="00944B4D">
              <w:rPr>
                <w:sz w:val="22"/>
                <w:szCs w:val="22"/>
              </w:rPr>
              <w:t>Melton City*</w:t>
            </w:r>
          </w:p>
        </w:tc>
        <w:tc>
          <w:tcPr>
            <w:tcW w:w="992" w:type="dxa"/>
            <w:vAlign w:val="center"/>
            <w:hideMark/>
          </w:tcPr>
          <w:p w14:paraId="60E11E5F" w14:textId="77777777" w:rsidR="00BE61B6" w:rsidRPr="00BE61B6" w:rsidRDefault="00BE61B6" w:rsidP="003474E2">
            <w:pPr>
              <w:pStyle w:val="Tabletext"/>
              <w:spacing w:line="240" w:lineRule="auto"/>
              <w:jc w:val="right"/>
              <w:rPr>
                <w:sz w:val="22"/>
                <w:szCs w:val="22"/>
              </w:rPr>
            </w:pPr>
            <w:r w:rsidRPr="00BE61B6">
              <w:rPr>
                <w:sz w:val="22"/>
                <w:szCs w:val="22"/>
              </w:rPr>
              <w:t>528</w:t>
            </w:r>
          </w:p>
        </w:tc>
        <w:tc>
          <w:tcPr>
            <w:tcW w:w="1276" w:type="dxa"/>
            <w:vAlign w:val="center"/>
            <w:hideMark/>
          </w:tcPr>
          <w:p w14:paraId="37570D5C" w14:textId="77777777" w:rsidR="00BE61B6" w:rsidRPr="00BE61B6" w:rsidRDefault="00BE61B6" w:rsidP="003474E2">
            <w:pPr>
              <w:pStyle w:val="Tabletext"/>
              <w:spacing w:line="240" w:lineRule="auto"/>
              <w:jc w:val="right"/>
              <w:rPr>
                <w:sz w:val="22"/>
                <w:szCs w:val="22"/>
              </w:rPr>
            </w:pPr>
            <w:r w:rsidRPr="00BE61B6">
              <w:rPr>
                <w:sz w:val="22"/>
                <w:szCs w:val="22"/>
              </w:rPr>
              <w:t>101,010</w:t>
            </w:r>
          </w:p>
        </w:tc>
        <w:tc>
          <w:tcPr>
            <w:tcW w:w="1275" w:type="dxa"/>
            <w:vAlign w:val="center"/>
            <w:hideMark/>
          </w:tcPr>
          <w:p w14:paraId="21A85D03" w14:textId="77777777" w:rsidR="00BE61B6" w:rsidRPr="00BE61B6" w:rsidRDefault="00BE61B6" w:rsidP="003474E2">
            <w:pPr>
              <w:pStyle w:val="Tabletext"/>
              <w:spacing w:line="240" w:lineRule="auto"/>
              <w:jc w:val="right"/>
              <w:rPr>
                <w:sz w:val="22"/>
                <w:szCs w:val="22"/>
              </w:rPr>
            </w:pPr>
            <w:r w:rsidRPr="00BE61B6">
              <w:rPr>
                <w:sz w:val="22"/>
                <w:szCs w:val="22"/>
              </w:rPr>
              <w:t>178,960</w:t>
            </w:r>
          </w:p>
        </w:tc>
        <w:tc>
          <w:tcPr>
            <w:tcW w:w="1276" w:type="dxa"/>
            <w:vAlign w:val="center"/>
            <w:hideMark/>
          </w:tcPr>
          <w:p w14:paraId="530506B8" w14:textId="77777777" w:rsidR="00BE61B6" w:rsidRPr="00BE61B6" w:rsidRDefault="00BE61B6" w:rsidP="003474E2">
            <w:pPr>
              <w:pStyle w:val="Tabletext"/>
              <w:spacing w:line="240" w:lineRule="auto"/>
              <w:jc w:val="right"/>
              <w:rPr>
                <w:sz w:val="22"/>
                <w:szCs w:val="22"/>
              </w:rPr>
            </w:pPr>
            <w:r w:rsidRPr="00BE61B6">
              <w:rPr>
                <w:sz w:val="22"/>
                <w:szCs w:val="22"/>
              </w:rPr>
              <w:t>120,696</w:t>
            </w:r>
          </w:p>
        </w:tc>
        <w:tc>
          <w:tcPr>
            <w:tcW w:w="1276" w:type="dxa"/>
            <w:vAlign w:val="center"/>
            <w:hideMark/>
          </w:tcPr>
          <w:p w14:paraId="02DF9764" w14:textId="77777777" w:rsidR="00BE61B6" w:rsidRPr="00BE61B6" w:rsidRDefault="00BE61B6" w:rsidP="00220B78">
            <w:pPr>
              <w:pStyle w:val="Tabletext"/>
              <w:spacing w:line="240" w:lineRule="auto"/>
              <w:jc w:val="center"/>
              <w:rPr>
                <w:sz w:val="22"/>
                <w:szCs w:val="22"/>
              </w:rPr>
            </w:pPr>
            <w:r w:rsidRPr="00BE61B6">
              <w:rPr>
                <w:sz w:val="22"/>
                <w:szCs w:val="22"/>
              </w:rPr>
              <w:t>9</w:t>
            </w:r>
          </w:p>
        </w:tc>
        <w:tc>
          <w:tcPr>
            <w:tcW w:w="1105" w:type="dxa"/>
            <w:vAlign w:val="center"/>
            <w:hideMark/>
          </w:tcPr>
          <w:p w14:paraId="56BF82EF" w14:textId="77777777" w:rsidR="00BE61B6" w:rsidRPr="00BE61B6" w:rsidRDefault="00BE61B6" w:rsidP="003474E2">
            <w:pPr>
              <w:pStyle w:val="Tabletext"/>
              <w:spacing w:line="240" w:lineRule="auto"/>
              <w:jc w:val="right"/>
              <w:rPr>
                <w:sz w:val="22"/>
                <w:szCs w:val="22"/>
              </w:rPr>
            </w:pPr>
            <w:r w:rsidRPr="00BE61B6">
              <w:rPr>
                <w:sz w:val="22"/>
                <w:szCs w:val="22"/>
              </w:rPr>
              <w:t>13,410</w:t>
            </w:r>
          </w:p>
        </w:tc>
      </w:tr>
    </w:tbl>
    <w:p w14:paraId="33555668" w14:textId="19D81438" w:rsidR="00C807CE" w:rsidRPr="0088306C" w:rsidRDefault="005A122C" w:rsidP="00FC3411">
      <w:pPr>
        <w:pStyle w:val="Body"/>
        <w:spacing w:before="60"/>
      </w:pPr>
      <w:r w:rsidRPr="0088306C">
        <w:t>*Th</w:t>
      </w:r>
      <w:r w:rsidR="00B34793">
        <w:t>ese</w:t>
      </w:r>
      <w:r w:rsidRPr="0088306C">
        <w:t xml:space="preserve"> local council</w:t>
      </w:r>
      <w:r w:rsidR="00B34793">
        <w:t>s</w:t>
      </w:r>
      <w:r w:rsidRPr="0088306C">
        <w:t xml:space="preserve"> </w:t>
      </w:r>
      <w:r w:rsidR="00B34793">
        <w:t xml:space="preserve">are </w:t>
      </w:r>
      <w:r w:rsidRPr="0088306C">
        <w:t xml:space="preserve">undergoing an electoral </w:t>
      </w:r>
      <w:r w:rsidR="008E2C50" w:rsidRPr="0088306C">
        <w:t xml:space="preserve">structure </w:t>
      </w:r>
      <w:r w:rsidRPr="0088306C">
        <w:t>review during 20</w:t>
      </w:r>
      <w:r w:rsidR="007F6CC4" w:rsidRPr="0088306C">
        <w:t>23</w:t>
      </w:r>
      <w:r w:rsidRPr="0088306C">
        <w:t>–2</w:t>
      </w:r>
      <w:r w:rsidR="007F6CC4" w:rsidRPr="0088306C">
        <w:t>4</w:t>
      </w:r>
      <w:r w:rsidRPr="0088306C">
        <w:t>.</w:t>
      </w:r>
    </w:p>
    <w:p w14:paraId="401003D3" w14:textId="5BC40CC8" w:rsidR="00BD76E0" w:rsidRPr="00A32757" w:rsidRDefault="00BD76E0" w:rsidP="00BD76E0">
      <w:pPr>
        <w:pStyle w:val="Heading3"/>
      </w:pPr>
      <w:r w:rsidRPr="00A32757">
        <w:t xml:space="preserve">Maintaining </w:t>
      </w:r>
      <w:r w:rsidR="00AB747F">
        <w:t>11</w:t>
      </w:r>
      <w:r w:rsidRPr="00A32757">
        <w:t xml:space="preserve"> councillors</w:t>
      </w:r>
    </w:p>
    <w:p w14:paraId="5C30CF48" w14:textId="350AAC44" w:rsidR="00B30C50" w:rsidRPr="00767E08" w:rsidRDefault="006D4A26" w:rsidP="00B30C50">
      <w:pPr>
        <w:pStyle w:val="Body"/>
      </w:pPr>
      <w:r>
        <w:t xml:space="preserve">Wyndham </w:t>
      </w:r>
      <w:r w:rsidRPr="00635B37">
        <w:t>City Council currently has</w:t>
      </w:r>
      <w:r>
        <w:t xml:space="preserve"> </w:t>
      </w:r>
      <w:r w:rsidR="00680FB8">
        <w:t>an estimated</w:t>
      </w:r>
      <w:r w:rsidRPr="00635B37">
        <w:t xml:space="preserve"> </w:t>
      </w:r>
      <w:r w:rsidR="00680FB8">
        <w:t>196,938</w:t>
      </w:r>
      <w:r w:rsidRPr="00635B37">
        <w:t xml:space="preserve"> voters represented by </w:t>
      </w:r>
      <w:r w:rsidR="00680FB8">
        <w:t>11</w:t>
      </w:r>
      <w:r w:rsidRPr="00635B37">
        <w:t xml:space="preserve"> councillors and covers an area of </w:t>
      </w:r>
      <w:r w:rsidR="00680FB8">
        <w:t xml:space="preserve">542 </w:t>
      </w:r>
      <w:r w:rsidRPr="00635B37">
        <w:t>km</w:t>
      </w:r>
      <w:r w:rsidRPr="0022080D">
        <w:rPr>
          <w:vertAlign w:val="superscript"/>
        </w:rPr>
        <w:t>2</w:t>
      </w:r>
      <w:r w:rsidRPr="00635B37">
        <w:t>.</w:t>
      </w:r>
      <w:r w:rsidR="003246FF">
        <w:t xml:space="preserve"> </w:t>
      </w:r>
      <w:r w:rsidR="00B30C50" w:rsidRPr="00767E08">
        <w:t xml:space="preserve">Other </w:t>
      </w:r>
      <w:r w:rsidR="00680FB8" w:rsidRPr="00767E08">
        <w:t xml:space="preserve">interface </w:t>
      </w:r>
      <w:r w:rsidR="00B30C50" w:rsidRPr="00767E08">
        <w:t>councils</w:t>
      </w:r>
      <w:r w:rsidR="00B30C50" w:rsidRPr="00767E08" w:rsidDel="00860353">
        <w:t xml:space="preserve"> </w:t>
      </w:r>
      <w:r w:rsidR="00B30C50" w:rsidRPr="00767E08">
        <w:t xml:space="preserve">with a similar number of voters </w:t>
      </w:r>
      <w:r w:rsidR="004F53A9" w:rsidRPr="00767E08">
        <w:t>usually</w:t>
      </w:r>
      <w:r w:rsidR="00B30C50" w:rsidRPr="00767E08">
        <w:t xml:space="preserve"> also have </w:t>
      </w:r>
      <w:r w:rsidR="00E25EE4" w:rsidRPr="00767E08">
        <w:t>11</w:t>
      </w:r>
      <w:r w:rsidR="00B30C50" w:rsidRPr="00767E08">
        <w:t xml:space="preserve"> councillors.</w:t>
      </w:r>
      <w:r w:rsidR="00277F1F" w:rsidRPr="00767E08">
        <w:t xml:space="preserve"> </w:t>
      </w:r>
      <w:r w:rsidR="00E25EE4" w:rsidRPr="00767E08">
        <w:t xml:space="preserve">Like many interface councils, significant population growth </w:t>
      </w:r>
      <w:r w:rsidR="00C51786" w:rsidRPr="00767E08">
        <w:t xml:space="preserve">is </w:t>
      </w:r>
      <w:r w:rsidR="00D336E6" w:rsidRPr="00767E08">
        <w:t xml:space="preserve">forecast </w:t>
      </w:r>
      <w:r w:rsidR="008775B7" w:rsidRPr="00767E08">
        <w:t xml:space="preserve">for </w:t>
      </w:r>
      <w:r w:rsidR="006B27A6">
        <w:t>Wyndham City Council, w</w:t>
      </w:r>
      <w:r w:rsidR="003246FF" w:rsidRPr="00767E08">
        <w:t>hich may impact on coun</w:t>
      </w:r>
      <w:r w:rsidR="00080F54" w:rsidRPr="00767E08">
        <w:t xml:space="preserve">cillor numbers in the future. Currently the panel </w:t>
      </w:r>
      <w:r w:rsidR="00960C86" w:rsidRPr="00767E08">
        <w:t xml:space="preserve">considers it appropriate for the </w:t>
      </w:r>
      <w:r w:rsidR="005D5584" w:rsidRPr="00767E08">
        <w:t>total number of councillors to remain unchanged.</w:t>
      </w:r>
      <w:r w:rsidR="00705D6C" w:rsidRPr="00767E08">
        <w:t xml:space="preserve"> </w:t>
      </w:r>
    </w:p>
    <w:p w14:paraId="66125554" w14:textId="77777777" w:rsidR="00BD76E0" w:rsidRDefault="00BD76E0" w:rsidP="003A34E0"/>
    <w:p w14:paraId="2CD88C75" w14:textId="1D18B736" w:rsidR="00D20875" w:rsidRDefault="00D20875" w:rsidP="003A34E0">
      <w:r>
        <w:br w:type="page"/>
      </w:r>
    </w:p>
    <w:p w14:paraId="0C9F5CA7" w14:textId="77777777" w:rsidR="005C133E" w:rsidRDefault="005C133E" w:rsidP="001B0A0A">
      <w:pPr>
        <w:pStyle w:val="Heading2"/>
      </w:pPr>
      <w:bookmarkStart w:id="26" w:name="_Toc149320440"/>
      <w:r>
        <w:lastRenderedPageBreak/>
        <w:t>Electoral structure</w:t>
      </w:r>
      <w:bookmarkEnd w:id="26"/>
    </w:p>
    <w:p w14:paraId="0397A0A2" w14:textId="0EB2B7CF"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w:t>
      </w:r>
      <w:r w:rsidRPr="00EE265B">
        <w:t xml:space="preserve">interest in </w:t>
      </w:r>
      <w:r w:rsidR="000220CD" w:rsidRPr="00EE265B">
        <w:t>Wyndham City</w:t>
      </w:r>
      <w:r w:rsidR="00C66400" w:rsidRPr="00EE265B">
        <w:t xml:space="preserve"> </w:t>
      </w:r>
      <w:r w:rsidRPr="00EE265B">
        <w:t>Council, the</w:t>
      </w:r>
      <w:r w:rsidRPr="00A4425A">
        <w:t xml:space="preserve"> appropriateness of ward boundaries and which models offered </w:t>
      </w:r>
      <w:r w:rsidR="006841DA">
        <w:t xml:space="preserve">the best potential for </w:t>
      </w:r>
      <w:r w:rsidRPr="00A4425A">
        <w:t>fair and equitable representation</w:t>
      </w:r>
      <w:r w:rsidR="007D5B6B">
        <w:t xml:space="preserve"> </w:t>
      </w:r>
      <w:r w:rsidR="00A308B8">
        <w:t xml:space="preserve">and </w:t>
      </w:r>
      <w:r w:rsidR="007D5B6B">
        <w:t>consequently facilitate good governance</w:t>
      </w:r>
      <w:r w:rsidRPr="00A4425A">
        <w:t xml:space="preserve">. </w:t>
      </w:r>
    </w:p>
    <w:p w14:paraId="6AFA0D70" w14:textId="7929E611"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EE265B">
        <w:t>2</w:t>
      </w:r>
      <w:r>
        <w:t xml:space="preserve"> </w:t>
      </w:r>
      <w:r w:rsidRPr="00A4425A">
        <w:t>models have been put forward for further public comment.</w:t>
      </w:r>
    </w:p>
    <w:p w14:paraId="77511707" w14:textId="3E3E7E58" w:rsidR="004A31A1" w:rsidRPr="0057298E" w:rsidRDefault="004A31A1" w:rsidP="004A31A1">
      <w:pPr>
        <w:pStyle w:val="Body"/>
        <w:rPr>
          <w:rFonts w:eastAsia="Arial" w:cs="Arial"/>
          <w:color w:val="000000" w:themeColor="text1"/>
        </w:rPr>
      </w:pPr>
      <w:r w:rsidRPr="0057298E">
        <w:rPr>
          <w:rFonts w:eastAsia="Arial" w:cs="Arial"/>
          <w:color w:val="000000" w:themeColor="text1"/>
        </w:rPr>
        <w:t xml:space="preserve">The panel proposes </w:t>
      </w:r>
      <w:r w:rsidR="00EE265B">
        <w:rPr>
          <w:rFonts w:eastAsia="Arial" w:cs="Arial"/>
          <w:color w:val="000000" w:themeColor="text1"/>
        </w:rPr>
        <w:t>2</w:t>
      </w:r>
      <w:r w:rsidR="006936BF">
        <w:t xml:space="preserve"> </w:t>
      </w:r>
      <w:r w:rsidR="006936BF" w:rsidRPr="00A4425A">
        <w:t xml:space="preserve">models </w:t>
      </w:r>
      <w:r w:rsidRPr="0057298E">
        <w:rPr>
          <w:rFonts w:eastAsia="Arial" w:cs="Arial"/>
          <w:color w:val="000000" w:themeColor="text1"/>
        </w:rPr>
        <w:t xml:space="preserve">for the consideration </w:t>
      </w:r>
      <w:r w:rsidRPr="004C3ACC">
        <w:rPr>
          <w:rFonts w:eastAsia="Arial" w:cs="Arial"/>
          <w:color w:val="000000" w:themeColor="text1"/>
        </w:rPr>
        <w:t xml:space="preserve">of the </w:t>
      </w:r>
      <w:r w:rsidR="000220CD" w:rsidRPr="004C3ACC">
        <w:t>Wyndham City</w:t>
      </w:r>
      <w:r w:rsidR="006936BF" w:rsidRPr="004C3ACC">
        <w:t xml:space="preserve"> 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0E4FEA8A" w:rsidR="004A31A1" w:rsidRPr="00807883"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EE265B">
        <w:rPr>
          <w:rFonts w:eastAsia="Arial" w:cs="Arial"/>
          <w:color w:val="000000" w:themeColor="text1"/>
        </w:rPr>
        <w:t>11</w:t>
      </w:r>
      <w:r w:rsidRPr="0057298E">
        <w:rPr>
          <w:rFonts w:eastAsia="Arial" w:cs="Arial"/>
          <w:color w:val="000000" w:themeColor="text1"/>
        </w:rPr>
        <w:t xml:space="preserve"> single-councillor </w:t>
      </w:r>
      <w:r w:rsidRPr="00807883">
        <w:rPr>
          <w:rFonts w:eastAsia="Arial" w:cs="Arial"/>
          <w:color w:val="000000" w:themeColor="text1"/>
        </w:rPr>
        <w:t xml:space="preserve">wards </w:t>
      </w:r>
      <w:r w:rsidR="004A31A1" w:rsidRPr="00807883">
        <w:rPr>
          <w:rFonts w:eastAsia="Arial" w:cs="Arial"/>
          <w:color w:val="000000" w:themeColor="text1"/>
        </w:rPr>
        <w:t>(</w:t>
      </w:r>
      <w:r w:rsidR="009741F0" w:rsidRPr="00807883">
        <w:t>Model 1)</w:t>
      </w:r>
    </w:p>
    <w:p w14:paraId="391F6E3D" w14:textId="7FFF488C" w:rsidR="004A31A1" w:rsidRPr="00807883" w:rsidRDefault="00455BFB" w:rsidP="004A31A1">
      <w:pPr>
        <w:pStyle w:val="Body"/>
        <w:numPr>
          <w:ilvl w:val="0"/>
          <w:numId w:val="30"/>
        </w:numPr>
        <w:rPr>
          <w:rFonts w:eastAsia="Arial" w:cs="Arial"/>
          <w:color w:val="000000" w:themeColor="text1"/>
        </w:rPr>
      </w:pPr>
      <w:r w:rsidRPr="00807883">
        <w:rPr>
          <w:rFonts w:eastAsia="Arial" w:cs="Arial"/>
          <w:color w:val="000000" w:themeColor="text1"/>
        </w:rPr>
        <w:t xml:space="preserve">a subdivided electoral structure of </w:t>
      </w:r>
      <w:r w:rsidR="00EE265B" w:rsidRPr="00807883">
        <w:rPr>
          <w:rFonts w:eastAsia="Arial" w:cs="Arial"/>
          <w:color w:val="000000" w:themeColor="text1"/>
        </w:rPr>
        <w:t>11</w:t>
      </w:r>
      <w:r w:rsidRPr="00807883">
        <w:rPr>
          <w:rFonts w:eastAsia="Arial" w:cs="Arial"/>
          <w:color w:val="000000" w:themeColor="text1"/>
        </w:rPr>
        <w:t xml:space="preserve"> single-councillor wards</w:t>
      </w:r>
      <w:r w:rsidR="00882E94" w:rsidRPr="00807883">
        <w:rPr>
          <w:rFonts w:eastAsia="Arial" w:cs="Arial"/>
          <w:color w:val="000000" w:themeColor="text1"/>
        </w:rPr>
        <w:t xml:space="preserve">, with </w:t>
      </w:r>
      <w:r w:rsidR="00B82FC1" w:rsidRPr="00807883">
        <w:rPr>
          <w:rFonts w:eastAsia="Arial" w:cs="Arial"/>
          <w:color w:val="000000" w:themeColor="text1"/>
        </w:rPr>
        <w:t>different ward boundaries to Model 1</w:t>
      </w:r>
      <w:r w:rsidRPr="00807883">
        <w:rPr>
          <w:rFonts w:eastAsia="Arial" w:cs="Arial"/>
          <w:color w:val="000000" w:themeColor="text1"/>
        </w:rPr>
        <w:t xml:space="preserve"> </w:t>
      </w:r>
      <w:r w:rsidR="004A31A1" w:rsidRPr="00807883">
        <w:rPr>
          <w:rFonts w:eastAsia="Arial" w:cs="Arial"/>
          <w:color w:val="000000" w:themeColor="text1"/>
        </w:rPr>
        <w:t>(</w:t>
      </w:r>
      <w:r w:rsidR="009741F0" w:rsidRPr="00807883">
        <w:t>Model 2</w:t>
      </w:r>
      <w:r w:rsidR="00A23860" w:rsidRPr="00807883">
        <w:t>)</w:t>
      </w:r>
      <w:r w:rsidR="00D502D6">
        <w:t>.</w:t>
      </w:r>
    </w:p>
    <w:p w14:paraId="2826699A" w14:textId="1F78DE0D"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 w:tooltip="Appendix 1 in this document" w:history="1">
        <w:r w:rsidRPr="005203DB">
          <w:rPr>
            <w:rStyle w:val="Hyperlink"/>
          </w:rPr>
          <w:t>Appendix 1</w:t>
        </w:r>
      </w:hyperlink>
      <w:r w:rsidRPr="0057298E">
        <w:t>.</w:t>
      </w:r>
      <w:r w:rsidRPr="0057298E" w:rsidDel="00AC61A7">
        <w:t xml:space="preserve"> </w:t>
      </w:r>
    </w:p>
    <w:p w14:paraId="668871A2" w14:textId="18E5721D" w:rsidR="00745937" w:rsidRPr="006B0BA8" w:rsidRDefault="0081003D" w:rsidP="00745937">
      <w:pPr>
        <w:pStyle w:val="Heading3"/>
      </w:pPr>
      <w:r w:rsidRPr="006B0BA8">
        <w:t xml:space="preserve">A single-councillor ward structure with </w:t>
      </w:r>
      <w:r w:rsidR="000B1141" w:rsidRPr="000B1141">
        <w:t>11</w:t>
      </w:r>
      <w:r w:rsidRPr="000B1141">
        <w:t xml:space="preserve"> coun</w:t>
      </w:r>
      <w:r w:rsidRPr="006B0BA8">
        <w:t xml:space="preserve">cillors </w:t>
      </w:r>
      <w:r w:rsidR="00745937" w:rsidRPr="006B0BA8">
        <w:t>(Model 1)</w:t>
      </w:r>
    </w:p>
    <w:p w14:paraId="1B7C2E84" w14:textId="4BDA8BDB" w:rsidR="00745937" w:rsidRDefault="00745937" w:rsidP="00745937">
      <w:pPr>
        <w:pStyle w:val="Body"/>
      </w:pPr>
      <w:r w:rsidRPr="00A71D4F">
        <w:t>Under this model</w:t>
      </w:r>
      <w:r w:rsidRPr="000B1141">
        <w:t xml:space="preserve">, </w:t>
      </w:r>
      <w:r w:rsidR="000220CD" w:rsidRPr="000B1141">
        <w:t>Wyndham City</w:t>
      </w:r>
      <w:r w:rsidRPr="000B1141">
        <w:t xml:space="preserve"> Council</w:t>
      </w:r>
      <w:r w:rsidRPr="000B1141">
        <w:rPr>
          <w:rFonts w:eastAsia="Arial" w:cs="Arial"/>
          <w:color w:val="000000" w:themeColor="text1"/>
        </w:rPr>
        <w:t xml:space="preserve"> </w:t>
      </w:r>
      <w:r w:rsidRPr="000B1141">
        <w:t>would adopt</w:t>
      </w:r>
      <w:r w:rsidRPr="00A71D4F">
        <w:t xml:space="preserve"> a</w:t>
      </w:r>
      <w:r w:rsidR="00686E93">
        <w:t>n 11</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4303A36D" w14:textId="77777777" w:rsidR="00BE25E4" w:rsidRDefault="00B57B4F" w:rsidP="00DF47D8">
      <w:pPr>
        <w:pStyle w:val="Body"/>
      </w:pPr>
      <w:r>
        <w:t xml:space="preserve">Model 1 uses strong physical boundaries </w:t>
      </w:r>
      <w:r w:rsidR="003B28C6">
        <w:t xml:space="preserve">where possible, </w:t>
      </w:r>
      <w:r w:rsidR="00222D57">
        <w:t xml:space="preserve">including </w:t>
      </w:r>
      <w:r w:rsidR="00D45C56">
        <w:t>train</w:t>
      </w:r>
      <w:r>
        <w:t xml:space="preserve"> line</w:t>
      </w:r>
      <w:r w:rsidR="00070E9F">
        <w:t>s</w:t>
      </w:r>
      <w:r w:rsidR="000B5B8C">
        <w:t>, main roads, waterways and locality boundaries</w:t>
      </w:r>
      <w:r>
        <w:t>.</w:t>
      </w:r>
      <w:r w:rsidR="005207DF">
        <w:t xml:space="preserve"> </w:t>
      </w:r>
      <w:r w:rsidR="008313FC">
        <w:t xml:space="preserve">Some minor roads and property boundaries have been used </w:t>
      </w:r>
      <w:r w:rsidR="00E54652">
        <w:t xml:space="preserve">to meet deviation requirements where no stronger boundary was available. </w:t>
      </w:r>
    </w:p>
    <w:p w14:paraId="5DFB8F53" w14:textId="3C696833" w:rsidR="00C97ABC" w:rsidRDefault="00C97ABC" w:rsidP="00BF7EAA">
      <w:pPr>
        <w:pStyle w:val="Body"/>
      </w:pPr>
      <w:r>
        <w:t>In the areas to the south and west,</w:t>
      </w:r>
      <w:r w:rsidR="00D92453">
        <w:t xml:space="preserve"> the </w:t>
      </w:r>
      <w:r w:rsidR="00C12B06">
        <w:t>rural</w:t>
      </w:r>
      <w:r w:rsidR="00D92453">
        <w:t xml:space="preserve"> areas do not</w:t>
      </w:r>
      <w:r w:rsidR="00C12B06">
        <w:t xml:space="preserve"> </w:t>
      </w:r>
      <w:r w:rsidR="00D92453">
        <w:t xml:space="preserve">have enough </w:t>
      </w:r>
      <w:r w:rsidR="00C12B06">
        <w:t>voters for one rural-based ward</w:t>
      </w:r>
      <w:r w:rsidR="00E54005">
        <w:t xml:space="preserve"> so must be comb</w:t>
      </w:r>
      <w:r w:rsidR="00212D98">
        <w:t>i</w:t>
      </w:r>
      <w:r w:rsidR="00E54005">
        <w:t>ned wit</w:t>
      </w:r>
      <w:r w:rsidR="00212D98">
        <w:t>h</w:t>
      </w:r>
      <w:r w:rsidR="00E54005">
        <w:t xml:space="preserve"> some established </w:t>
      </w:r>
      <w:r w:rsidR="00212D98">
        <w:t xml:space="preserve">areas to meet voter distribution requirements. </w:t>
      </w:r>
      <w:r>
        <w:t xml:space="preserve">Model 1 </w:t>
      </w:r>
      <w:r w:rsidR="00226920">
        <w:t>proposes</w:t>
      </w:r>
      <w:r>
        <w:t xml:space="preserve"> </w:t>
      </w:r>
      <w:r w:rsidR="00584E93">
        <w:t>3</w:t>
      </w:r>
      <w:r>
        <w:t xml:space="preserve"> large wards</w:t>
      </w:r>
      <w:r w:rsidR="008C5184">
        <w:t xml:space="preserve"> </w:t>
      </w:r>
      <w:r w:rsidR="00D81969">
        <w:t>that combine part of the rural area with established areas and distribute future growth</w:t>
      </w:r>
      <w:r w:rsidR="00C0286B">
        <w:t xml:space="preserve"> across each ward:</w:t>
      </w:r>
    </w:p>
    <w:p w14:paraId="62A04180" w14:textId="707ACDB1" w:rsidR="009352A4" w:rsidRDefault="009352A4" w:rsidP="009352A4">
      <w:pPr>
        <w:pStyle w:val="Body"/>
        <w:numPr>
          <w:ilvl w:val="0"/>
          <w:numId w:val="41"/>
        </w:numPr>
      </w:pPr>
      <w:r w:rsidRPr="005F49EE">
        <w:t>Iramoo Ward</w:t>
      </w:r>
      <w:r>
        <w:t xml:space="preserve"> consists of the parts of Werribee west of Greaves Street North and north of the Werribee train line, the part of Wyndham Vale south of Greens Road, Mambourin</w:t>
      </w:r>
      <w:r w:rsidR="003B1642">
        <w:t>,</w:t>
      </w:r>
      <w:r>
        <w:t xml:space="preserve"> and Little River north of the train line. The</w:t>
      </w:r>
      <w:r w:rsidR="00D02818">
        <w:t xml:space="preserve"> train line is also the</w:t>
      </w:r>
      <w:r>
        <w:t xml:space="preserve"> southern boundary</w:t>
      </w:r>
      <w:r w:rsidR="003B1642">
        <w:t xml:space="preserve"> of the ward</w:t>
      </w:r>
      <w:r>
        <w:t>.</w:t>
      </w:r>
    </w:p>
    <w:p w14:paraId="38FDC5C9" w14:textId="570981B6" w:rsidR="009352A4" w:rsidRDefault="009352A4" w:rsidP="009352A4">
      <w:pPr>
        <w:pStyle w:val="Body"/>
        <w:numPr>
          <w:ilvl w:val="0"/>
          <w:numId w:val="41"/>
        </w:numPr>
      </w:pPr>
      <w:r w:rsidRPr="005F49EE">
        <w:t>Quandong Ward</w:t>
      </w:r>
      <w:r>
        <w:t xml:space="preserve"> </w:t>
      </w:r>
      <w:r w:rsidRPr="00463B91">
        <w:rPr>
          <w:color w:val="000000" w:themeColor="text1"/>
        </w:rPr>
        <w:t>consists of Manor Lakes, Quandong</w:t>
      </w:r>
      <w:r w:rsidR="0005587B">
        <w:rPr>
          <w:color w:val="000000" w:themeColor="text1"/>
        </w:rPr>
        <w:t>,</w:t>
      </w:r>
      <w:r w:rsidRPr="00463B91">
        <w:rPr>
          <w:color w:val="000000" w:themeColor="text1"/>
        </w:rPr>
        <w:t xml:space="preserve"> Eynesbury</w:t>
      </w:r>
      <w:r w:rsidR="0005587B">
        <w:rPr>
          <w:color w:val="000000" w:themeColor="text1"/>
        </w:rPr>
        <w:t>,</w:t>
      </w:r>
      <w:r w:rsidRPr="00463B91">
        <w:rPr>
          <w:color w:val="000000" w:themeColor="text1"/>
        </w:rPr>
        <w:t xml:space="preserve"> </w:t>
      </w:r>
      <w:r>
        <w:rPr>
          <w:color w:val="000000" w:themeColor="text1"/>
        </w:rPr>
        <w:t xml:space="preserve">and </w:t>
      </w:r>
      <w:r w:rsidRPr="00463B91">
        <w:rPr>
          <w:color w:val="000000" w:themeColor="text1"/>
        </w:rPr>
        <w:t>the part of Wyndham Vale north of Greens Road</w:t>
      </w:r>
      <w:r>
        <w:t xml:space="preserve">. The north-eastern boundary </w:t>
      </w:r>
      <w:r w:rsidR="0005587B">
        <w:t xml:space="preserve">of the ward </w:t>
      </w:r>
      <w:r>
        <w:t>is the Werribee River. It includes the Manor Lakes Central shopping centre.</w:t>
      </w:r>
    </w:p>
    <w:p w14:paraId="7A997447" w14:textId="0AD1A9FE" w:rsidR="009352A4" w:rsidRDefault="009352A4" w:rsidP="009352A4">
      <w:pPr>
        <w:pStyle w:val="Body"/>
        <w:numPr>
          <w:ilvl w:val="0"/>
          <w:numId w:val="41"/>
        </w:numPr>
      </w:pPr>
      <w:r w:rsidRPr="005F49EE">
        <w:t>Werribee Park Ward</w:t>
      </w:r>
      <w:r>
        <w:t xml:space="preserve"> consists of all of Cocoroc and Werribee South, the parts of Little River and Werribee that are south of the train line, part of Point Cook west of Hacketts Road and south of Grassland Drive/Urchin Way. </w:t>
      </w:r>
      <w:r w:rsidR="00DD3FAA">
        <w:t>The ward</w:t>
      </w:r>
      <w:r>
        <w:t xml:space="preserve"> includes Werribee Park, Werribee Zoo and part of the Werribee City Centre south of the train line.  </w:t>
      </w:r>
    </w:p>
    <w:p w14:paraId="6C3F3125" w14:textId="5BA1F2E5" w:rsidR="00E37FED" w:rsidRDefault="00C363D7" w:rsidP="00D0139E">
      <w:pPr>
        <w:pStyle w:val="Body"/>
      </w:pPr>
      <w:r>
        <w:t xml:space="preserve">In the east, </w:t>
      </w:r>
      <w:r w:rsidR="005248F4">
        <w:t xml:space="preserve">most of the </w:t>
      </w:r>
      <w:r>
        <w:t>established area of Point Cook has been divided into 2 wards</w:t>
      </w:r>
      <w:r w:rsidR="00D0139E">
        <w:t>:</w:t>
      </w:r>
    </w:p>
    <w:p w14:paraId="33BF7B17" w14:textId="6291ED80" w:rsidR="00E37FED" w:rsidRDefault="00E37FED" w:rsidP="00E37FED">
      <w:pPr>
        <w:pStyle w:val="Body"/>
        <w:numPr>
          <w:ilvl w:val="0"/>
          <w:numId w:val="41"/>
        </w:numPr>
      </w:pPr>
      <w:r w:rsidRPr="005F49EE">
        <w:t>Cheetham Ward</w:t>
      </w:r>
      <w:r>
        <w:t xml:space="preserve"> con</w:t>
      </w:r>
      <w:r w:rsidR="00D36FBE">
        <w:t>tains</w:t>
      </w:r>
      <w:r>
        <w:t xml:space="preserve"> the eastern part of Point Cook, and includes the Point Cook Coastal Park and the RAAF Base Point Cook.</w:t>
      </w:r>
    </w:p>
    <w:p w14:paraId="53E20323" w14:textId="7671FE3D" w:rsidR="00E37FED" w:rsidRDefault="00E37FED" w:rsidP="00E37FED">
      <w:pPr>
        <w:pStyle w:val="Body"/>
        <w:numPr>
          <w:ilvl w:val="0"/>
          <w:numId w:val="41"/>
        </w:numPr>
      </w:pPr>
      <w:r w:rsidRPr="005F49EE">
        <w:lastRenderedPageBreak/>
        <w:t>Featherbrook Ward</w:t>
      </w:r>
      <w:r>
        <w:t xml:space="preserve"> consists of the western part of Point Cook (excluding the area west of Hacketts Road). It includes the Featherbrook and Sanctuary Lakes shopping centres.</w:t>
      </w:r>
    </w:p>
    <w:p w14:paraId="1F0E5AC2" w14:textId="253153C8" w:rsidR="00C363D7" w:rsidRDefault="005A7880" w:rsidP="00D0139E">
      <w:pPr>
        <w:pStyle w:val="Body"/>
      </w:pPr>
      <w:r>
        <w:t>P</w:t>
      </w:r>
      <w:r w:rsidR="00453EB6">
        <w:t xml:space="preserve">arts of Point Cook </w:t>
      </w:r>
      <w:r>
        <w:t xml:space="preserve">need to be </w:t>
      </w:r>
      <w:r w:rsidR="00740415">
        <w:t>included in</w:t>
      </w:r>
      <w:r w:rsidR="00453EB6">
        <w:t xml:space="preserve"> other wards to both the west and north to meet legislated voter distribution numbers. </w:t>
      </w:r>
      <w:r w:rsidR="002A6E09">
        <w:t>Model 1</w:t>
      </w:r>
      <w:r w:rsidR="008C5BE4">
        <w:t xml:space="preserve"> </w:t>
      </w:r>
      <w:r w:rsidR="002A6E09">
        <w:t>retain</w:t>
      </w:r>
      <w:r w:rsidR="008C5BE4">
        <w:t>s</w:t>
      </w:r>
      <w:r w:rsidR="002A6E09">
        <w:t xml:space="preserve"> the ex</w:t>
      </w:r>
      <w:r w:rsidR="00E7231A">
        <w:t>i</w:t>
      </w:r>
      <w:r w:rsidR="002A6E09">
        <w:t>sting ward boundary of Hacket</w:t>
      </w:r>
      <w:r w:rsidR="00E7231A">
        <w:t>t</w:t>
      </w:r>
      <w:r w:rsidR="002A6E09">
        <w:t>s Road between</w:t>
      </w:r>
      <w:r w:rsidR="00E7231A">
        <w:t xml:space="preserve"> the proposed </w:t>
      </w:r>
      <w:r w:rsidR="002A6E09">
        <w:t xml:space="preserve">Featherbrook </w:t>
      </w:r>
      <w:r w:rsidR="00E7231A">
        <w:t>and W</w:t>
      </w:r>
      <w:r w:rsidR="00A271FC">
        <w:t xml:space="preserve">erribee Park </w:t>
      </w:r>
      <w:r w:rsidR="00E7231A">
        <w:t>w</w:t>
      </w:r>
      <w:r w:rsidR="00A271FC">
        <w:t>ard</w:t>
      </w:r>
      <w:r w:rsidR="00E7231A">
        <w:t>s</w:t>
      </w:r>
      <w:r w:rsidR="00A271FC">
        <w:t xml:space="preserve">.  </w:t>
      </w:r>
    </w:p>
    <w:p w14:paraId="50B71E06" w14:textId="0BAB8DF6" w:rsidR="00BD558E" w:rsidRDefault="00CA663C" w:rsidP="00CA663C">
      <w:pPr>
        <w:pStyle w:val="Body"/>
      </w:pPr>
      <w:r>
        <w:t>I</w:t>
      </w:r>
      <w:r w:rsidR="00421B01">
        <w:t>n</w:t>
      </w:r>
      <w:r>
        <w:t xml:space="preserve"> the central area, Model 1 proposes </w:t>
      </w:r>
      <w:r w:rsidR="00F56A2B">
        <w:t>the new</w:t>
      </w:r>
      <w:r>
        <w:t xml:space="preserve"> </w:t>
      </w:r>
      <w:r w:rsidR="00421B01">
        <w:t>Bellbridge and Heathdale wards</w:t>
      </w:r>
      <w:r w:rsidR="00BD558E">
        <w:t>:</w:t>
      </w:r>
    </w:p>
    <w:p w14:paraId="27DBDD5E" w14:textId="4F71BB4E" w:rsidR="00421B01" w:rsidRDefault="00421B01" w:rsidP="009636D3">
      <w:pPr>
        <w:pStyle w:val="Body"/>
        <w:numPr>
          <w:ilvl w:val="0"/>
          <w:numId w:val="47"/>
        </w:numPr>
      </w:pPr>
      <w:r w:rsidRPr="005F49EE">
        <w:t>Bellbridge Ward</w:t>
      </w:r>
      <w:r>
        <w:t xml:space="preserve"> consists of parts of Hoppers Crossing and includes the Pacific Werribee shopping centre. Its eastern boundary is Skeleton Creek.</w:t>
      </w:r>
    </w:p>
    <w:p w14:paraId="6A0D441D" w14:textId="00123E6E" w:rsidR="00421B01" w:rsidRDefault="00421B01" w:rsidP="00421B01">
      <w:pPr>
        <w:pStyle w:val="Body"/>
        <w:numPr>
          <w:ilvl w:val="0"/>
          <w:numId w:val="41"/>
        </w:numPr>
      </w:pPr>
      <w:r w:rsidRPr="005F49EE">
        <w:t>Heathdale Ward</w:t>
      </w:r>
      <w:r>
        <w:t xml:space="preserve"> consists of the part of Hoppers Crossing south of Heaths Road and west of Morris Road, and all of Werribee north of the train line and east of Greaves Street. The Werribee train line forms its southern boundary.</w:t>
      </w:r>
    </w:p>
    <w:p w14:paraId="57E833EF" w14:textId="4F4E22FF" w:rsidR="00BD558E" w:rsidRDefault="00BD558E" w:rsidP="009636D3">
      <w:pPr>
        <w:pStyle w:val="Body"/>
      </w:pPr>
      <w:r>
        <w:t>Both the</w:t>
      </w:r>
      <w:r w:rsidR="0023648E">
        <w:t>se</w:t>
      </w:r>
      <w:r>
        <w:t xml:space="preserve"> wards </w:t>
      </w:r>
      <w:r w:rsidR="009636D3">
        <w:t>contain well-established areas</w:t>
      </w:r>
      <w:r w:rsidR="00AE2A08">
        <w:t xml:space="preserve"> with similar communities of interest </w:t>
      </w:r>
      <w:r w:rsidR="009636D3">
        <w:t>and h</w:t>
      </w:r>
      <w:r>
        <w:t>ave significantly less growth forecast than surrounding wards.</w:t>
      </w:r>
      <w:r w:rsidR="00497645">
        <w:t xml:space="preserve"> </w:t>
      </w:r>
    </w:p>
    <w:p w14:paraId="51CE08DB" w14:textId="29238883" w:rsidR="00CA663C" w:rsidRDefault="006A1814" w:rsidP="00DF47D8">
      <w:pPr>
        <w:pStyle w:val="Body"/>
      </w:pPr>
      <w:r>
        <w:t>To the north of the established areas, the</w:t>
      </w:r>
      <w:r w:rsidR="00E65142">
        <w:t>re are</w:t>
      </w:r>
      <w:r>
        <w:t xml:space="preserve"> 4 proposed wards</w:t>
      </w:r>
      <w:r w:rsidR="00925446">
        <w:t>:</w:t>
      </w:r>
    </w:p>
    <w:p w14:paraId="2774BF7D" w14:textId="44FEACB9" w:rsidR="00627C56" w:rsidRDefault="00627C56" w:rsidP="00501942">
      <w:pPr>
        <w:pStyle w:val="Body"/>
        <w:numPr>
          <w:ilvl w:val="0"/>
          <w:numId w:val="41"/>
        </w:numPr>
      </w:pPr>
      <w:r w:rsidRPr="005F49EE">
        <w:t>Bemin Ward</w:t>
      </w:r>
      <w:r w:rsidR="001F5160">
        <w:t xml:space="preserve"> </w:t>
      </w:r>
      <w:r w:rsidR="00374A4F">
        <w:t xml:space="preserve">consists of </w:t>
      </w:r>
      <w:r w:rsidR="00904677">
        <w:t xml:space="preserve">the </w:t>
      </w:r>
      <w:r w:rsidR="00EE09DE">
        <w:t xml:space="preserve">north-eastern </w:t>
      </w:r>
      <w:r w:rsidR="00E465C2">
        <w:t xml:space="preserve">parts of Tarneit and </w:t>
      </w:r>
      <w:r w:rsidR="00EE09DE">
        <w:t xml:space="preserve">the western parts of </w:t>
      </w:r>
      <w:r w:rsidR="00E465C2">
        <w:t xml:space="preserve">Truganina, and includes the Tarneit Central </w:t>
      </w:r>
      <w:r w:rsidR="002F4D1E">
        <w:t xml:space="preserve">and Wyndham Village </w:t>
      </w:r>
      <w:r w:rsidR="00E465C2">
        <w:t>shopping centre</w:t>
      </w:r>
      <w:r w:rsidR="002F4D1E">
        <w:t>s</w:t>
      </w:r>
      <w:r w:rsidR="00420EA8">
        <w:t xml:space="preserve">.  </w:t>
      </w:r>
    </w:p>
    <w:p w14:paraId="4BA5B05A" w14:textId="26BCC1E4" w:rsidR="00627C56" w:rsidRDefault="00627C56" w:rsidP="00501942">
      <w:pPr>
        <w:pStyle w:val="Body"/>
        <w:numPr>
          <w:ilvl w:val="0"/>
          <w:numId w:val="41"/>
        </w:numPr>
      </w:pPr>
      <w:r w:rsidRPr="005F49EE">
        <w:t>Brinbeal Ward</w:t>
      </w:r>
      <w:r w:rsidR="00856930">
        <w:t xml:space="preserve"> </w:t>
      </w:r>
      <w:r w:rsidR="00EB0793">
        <w:t>con</w:t>
      </w:r>
      <w:r w:rsidR="00E330C1">
        <w:t>tains</w:t>
      </w:r>
      <w:r w:rsidR="00E45FF0">
        <w:t xml:space="preserve"> the southern parts of </w:t>
      </w:r>
      <w:r w:rsidR="00EB0793">
        <w:t>Tarn</w:t>
      </w:r>
      <w:r w:rsidR="001B28E5">
        <w:t xml:space="preserve">eit and the </w:t>
      </w:r>
      <w:r w:rsidR="00F443A2">
        <w:t xml:space="preserve">western part of Hoppers Crossing. </w:t>
      </w:r>
      <w:r w:rsidR="00E67B61">
        <w:t>Werribee River forms its western boundary</w:t>
      </w:r>
      <w:r w:rsidR="00E330C1">
        <w:t xml:space="preserve"> and it </w:t>
      </w:r>
      <w:r w:rsidR="008B5984">
        <w:t>includes the Tarneit West Village shopping centre.</w:t>
      </w:r>
    </w:p>
    <w:p w14:paraId="21D835E4" w14:textId="22FB5A8A" w:rsidR="003D0282" w:rsidRDefault="00954E4E" w:rsidP="00501942">
      <w:pPr>
        <w:pStyle w:val="Body"/>
        <w:numPr>
          <w:ilvl w:val="0"/>
          <w:numId w:val="41"/>
        </w:numPr>
      </w:pPr>
      <w:r>
        <w:t>W</w:t>
      </w:r>
      <w:r w:rsidR="00627C56" w:rsidRPr="005F49EE">
        <w:t>illiams Landing Ward</w:t>
      </w:r>
      <w:r w:rsidR="004A2C98">
        <w:t xml:space="preserve"> con</w:t>
      </w:r>
      <w:r w:rsidR="00230D9B">
        <w:t>s</w:t>
      </w:r>
      <w:r w:rsidR="004A2C98">
        <w:t>ists of all of Laverton and Laverton North</w:t>
      </w:r>
      <w:r w:rsidR="00B54F22">
        <w:t xml:space="preserve">, </w:t>
      </w:r>
      <w:r w:rsidR="00B56062">
        <w:t>eastern</w:t>
      </w:r>
      <w:r w:rsidR="003B18AF">
        <w:t xml:space="preserve"> and southern parts of</w:t>
      </w:r>
      <w:r w:rsidR="00B54F22">
        <w:t xml:space="preserve"> Tr</w:t>
      </w:r>
      <w:r w:rsidR="00230D9B">
        <w:t>u</w:t>
      </w:r>
      <w:r w:rsidR="00B54F22">
        <w:t>ganina</w:t>
      </w:r>
      <w:r w:rsidR="00306145">
        <w:t xml:space="preserve">, and </w:t>
      </w:r>
      <w:r w:rsidR="00586E63">
        <w:t xml:space="preserve">the </w:t>
      </w:r>
      <w:r w:rsidR="00AC19EB">
        <w:t>section</w:t>
      </w:r>
      <w:r w:rsidR="00FD31B9">
        <w:t>s</w:t>
      </w:r>
      <w:r w:rsidR="00AC19EB">
        <w:t xml:space="preserve"> of</w:t>
      </w:r>
      <w:r w:rsidR="00586E63">
        <w:t xml:space="preserve"> Point Cook north of Dunnings Road east of the Boardwalk, and north of Skeleton Creek</w:t>
      </w:r>
      <w:r w:rsidR="004A76B7">
        <w:t>. It includes Stockland Point Cook Shopp</w:t>
      </w:r>
      <w:r w:rsidR="00BE07C9">
        <w:t>i</w:t>
      </w:r>
      <w:r w:rsidR="004A76B7">
        <w:t>ng Centre</w:t>
      </w:r>
      <w:r w:rsidR="003532B9">
        <w:t xml:space="preserve"> and the RAAF</w:t>
      </w:r>
      <w:r w:rsidR="00BE07C9">
        <w:t xml:space="preserve"> Base Williams-Laverton</w:t>
      </w:r>
      <w:r w:rsidR="004A76B7">
        <w:t xml:space="preserve">. </w:t>
      </w:r>
    </w:p>
    <w:p w14:paraId="4046F028" w14:textId="56E7CD71" w:rsidR="002A6BBE" w:rsidRDefault="00627C56" w:rsidP="006650EF">
      <w:pPr>
        <w:pStyle w:val="Body"/>
        <w:numPr>
          <w:ilvl w:val="0"/>
          <w:numId w:val="41"/>
        </w:numPr>
      </w:pPr>
      <w:r w:rsidRPr="005F49EE">
        <w:t>Wimba Ward</w:t>
      </w:r>
      <w:r w:rsidR="00640A18">
        <w:t xml:space="preserve"> con</w:t>
      </w:r>
      <w:r w:rsidR="00120D25">
        <w:t>tains</w:t>
      </w:r>
      <w:r w:rsidR="00640A18">
        <w:t xml:space="preserve"> </w:t>
      </w:r>
      <w:r w:rsidR="002A6BBE">
        <w:t xml:space="preserve">Mount Cottrell and </w:t>
      </w:r>
      <w:r w:rsidR="00C44937">
        <w:t xml:space="preserve">part </w:t>
      </w:r>
      <w:r w:rsidR="00B25DAB">
        <w:t xml:space="preserve">of </w:t>
      </w:r>
      <w:r w:rsidR="00640A18">
        <w:t>Tarneit</w:t>
      </w:r>
      <w:r w:rsidR="00E40CEA">
        <w:t xml:space="preserve"> north of</w:t>
      </w:r>
      <w:r w:rsidR="00DE441B">
        <w:t xml:space="preserve"> Sayers Road</w:t>
      </w:r>
      <w:r w:rsidR="008B31D8">
        <w:t xml:space="preserve"> and west of Derrimut Road</w:t>
      </w:r>
      <w:r w:rsidR="002A6BBE">
        <w:t>.</w:t>
      </w:r>
      <w:r w:rsidR="00CA1B29">
        <w:t xml:space="preserve"> </w:t>
      </w:r>
      <w:r w:rsidR="00120D25">
        <w:t xml:space="preserve">The </w:t>
      </w:r>
      <w:r w:rsidR="005E1FD1">
        <w:t>Werribee River forms its western boundary</w:t>
      </w:r>
      <w:r w:rsidR="00120D25">
        <w:t xml:space="preserve"> and i</w:t>
      </w:r>
      <w:r w:rsidR="00FA3C04">
        <w:t xml:space="preserve">t includes the Riverdale </w:t>
      </w:r>
      <w:r w:rsidR="00F41C34">
        <w:t xml:space="preserve">Village </w:t>
      </w:r>
      <w:r w:rsidR="00FA3C04">
        <w:t xml:space="preserve">and Tarneit </w:t>
      </w:r>
      <w:r w:rsidR="006F6E78">
        <w:t xml:space="preserve">Gardens </w:t>
      </w:r>
      <w:r w:rsidR="00FA3C04">
        <w:t>shopping centres.</w:t>
      </w:r>
    </w:p>
    <w:p w14:paraId="53764F54" w14:textId="20ECDC46" w:rsidR="00AE42CC" w:rsidRDefault="00894C5A" w:rsidP="00B57B4F">
      <w:pPr>
        <w:pStyle w:val="Body"/>
      </w:pPr>
      <w:r>
        <w:t xml:space="preserve">High levels of growth are expected for all 4 </w:t>
      </w:r>
      <w:r w:rsidR="00B678B2">
        <w:t xml:space="preserve">northern </w:t>
      </w:r>
      <w:r>
        <w:t>wards</w:t>
      </w:r>
      <w:r w:rsidR="005203BA">
        <w:t xml:space="preserve"> and </w:t>
      </w:r>
      <w:r w:rsidR="000A4A0A">
        <w:t xml:space="preserve">some </w:t>
      </w:r>
      <w:r w:rsidR="005203BA">
        <w:t>communities of interest are likely</w:t>
      </w:r>
      <w:r w:rsidR="0087040C">
        <w:t xml:space="preserve"> to extend across</w:t>
      </w:r>
      <w:r w:rsidR="005D3681">
        <w:t xml:space="preserve"> </w:t>
      </w:r>
      <w:r w:rsidR="0087040C">
        <w:t>ward boundaries.</w:t>
      </w:r>
      <w:r w:rsidR="005203BA">
        <w:t xml:space="preserve"> </w:t>
      </w:r>
      <w:r w:rsidR="0019373E">
        <w:t>Because</w:t>
      </w:r>
      <w:r w:rsidR="0088655E">
        <w:t xml:space="preserve"> of</w:t>
      </w:r>
      <w:r w:rsidR="00D32D32">
        <w:t xml:space="preserve"> </w:t>
      </w:r>
      <w:r w:rsidR="00A45C93">
        <w:t xml:space="preserve">particularly </w:t>
      </w:r>
      <w:r w:rsidR="006A3B89">
        <w:t xml:space="preserve">high growth </w:t>
      </w:r>
      <w:r w:rsidR="009B6550">
        <w:t>rates</w:t>
      </w:r>
      <w:r w:rsidR="00790D86">
        <w:t>,</w:t>
      </w:r>
      <w:r w:rsidR="009B6550">
        <w:t xml:space="preserve"> </w:t>
      </w:r>
      <w:r w:rsidR="006A3B89">
        <w:t xml:space="preserve">Wimba </w:t>
      </w:r>
      <w:r w:rsidR="00E77A4F">
        <w:t xml:space="preserve">and Bemin </w:t>
      </w:r>
      <w:r w:rsidR="006A3B89">
        <w:t>ward</w:t>
      </w:r>
      <w:r w:rsidR="00E77A4F">
        <w:t>s</w:t>
      </w:r>
      <w:r w:rsidR="006A3B89">
        <w:t xml:space="preserve"> </w:t>
      </w:r>
      <w:r w:rsidR="00D424D7">
        <w:t>are expected to</w:t>
      </w:r>
      <w:r w:rsidR="006A3B89">
        <w:t xml:space="preserve"> </w:t>
      </w:r>
      <w:r w:rsidR="009B6550">
        <w:t xml:space="preserve">reach </w:t>
      </w:r>
      <w:r w:rsidR="00D32D32">
        <w:t xml:space="preserve">the </w:t>
      </w:r>
      <w:r w:rsidR="00A45C93">
        <w:t>maximum</w:t>
      </w:r>
      <w:r w:rsidR="00D32D32">
        <w:t xml:space="preserve"> </w:t>
      </w:r>
      <w:r w:rsidR="00301876">
        <w:t>+</w:t>
      </w:r>
      <w:r w:rsidR="00D32D32">
        <w:t xml:space="preserve">10% </w:t>
      </w:r>
      <w:r w:rsidR="00A45C93">
        <w:t xml:space="preserve">voter </w:t>
      </w:r>
      <w:r w:rsidR="00D32D32">
        <w:t>d</w:t>
      </w:r>
      <w:r w:rsidR="00301876">
        <w:t>e</w:t>
      </w:r>
      <w:r w:rsidR="00D32D32">
        <w:t>via</w:t>
      </w:r>
      <w:r w:rsidR="00301876">
        <w:t>tion</w:t>
      </w:r>
      <w:r w:rsidR="00D32D32">
        <w:t xml:space="preserve"> </w:t>
      </w:r>
      <w:r w:rsidR="006A14EB">
        <w:t>by 2024.</w:t>
      </w:r>
    </w:p>
    <w:p w14:paraId="3F58D51E" w14:textId="77777777" w:rsidR="003B1A22" w:rsidRDefault="003B1A22" w:rsidP="003B1A22">
      <w:pPr>
        <w:pStyle w:val="Body"/>
      </w:pPr>
      <w:r>
        <w:t>Potential drawbacks of Model 1 include:</w:t>
      </w:r>
    </w:p>
    <w:p w14:paraId="51437D94" w14:textId="057B5C18" w:rsidR="003823F7" w:rsidRDefault="003823F7" w:rsidP="003823F7">
      <w:pPr>
        <w:pStyle w:val="Body"/>
        <w:numPr>
          <w:ilvl w:val="0"/>
          <w:numId w:val="46"/>
        </w:numPr>
      </w:pPr>
      <w:r>
        <w:t>Werribee</w:t>
      </w:r>
      <w:r w:rsidR="00B52D65">
        <w:t xml:space="preserve">, </w:t>
      </w:r>
      <w:r>
        <w:t>Hoppers Crossing</w:t>
      </w:r>
      <w:r w:rsidR="00B52D65">
        <w:t xml:space="preserve"> and Tarneit</w:t>
      </w:r>
      <w:r>
        <w:t xml:space="preserve"> have </w:t>
      </w:r>
      <w:r w:rsidR="00B52D65">
        <w:t xml:space="preserve">each </w:t>
      </w:r>
      <w:r>
        <w:t xml:space="preserve">been split across 3 wards and Point Cook has been split across 4 wards, which could divide communities of interest. </w:t>
      </w:r>
    </w:p>
    <w:p w14:paraId="67871DE7" w14:textId="3B797FFF" w:rsidR="00771B01" w:rsidRDefault="003B7032" w:rsidP="003B7032">
      <w:pPr>
        <w:pStyle w:val="Body"/>
        <w:numPr>
          <w:ilvl w:val="0"/>
          <w:numId w:val="46"/>
        </w:numPr>
      </w:pPr>
      <w:r>
        <w:t xml:space="preserve">Williams Landing Ward includes communities both north and south of the Werribee train line, which may be a physical barrier.  </w:t>
      </w:r>
    </w:p>
    <w:p w14:paraId="6ED3A4CE" w14:textId="6BCBF1D8" w:rsidR="001C2ADE" w:rsidRDefault="006F42A1" w:rsidP="006F42A1">
      <w:pPr>
        <w:pStyle w:val="Body"/>
      </w:pPr>
      <w:r>
        <w:lastRenderedPageBreak/>
        <w:t xml:space="preserve">The panel notes that </w:t>
      </w:r>
      <w:r w:rsidR="0079394A">
        <w:t>g</w:t>
      </w:r>
      <w:r w:rsidR="00702386">
        <w:t xml:space="preserve">iven the high growth forecast </w:t>
      </w:r>
      <w:r w:rsidR="00480589">
        <w:t xml:space="preserve">across all of </w:t>
      </w:r>
      <w:r w:rsidR="00702386">
        <w:t xml:space="preserve">Wyndham City Council and the uneven spread of growth, </w:t>
      </w:r>
      <w:r w:rsidR="00FE2536">
        <w:t xml:space="preserve">Model 1 is expected to be unviable by 2028 as </w:t>
      </w:r>
      <w:r w:rsidR="007A4044">
        <w:t>most</w:t>
      </w:r>
      <w:r w:rsidR="00FE2536">
        <w:t xml:space="preserve"> wards will be </w:t>
      </w:r>
      <w:r w:rsidR="009C1E56">
        <w:t>outside</w:t>
      </w:r>
      <w:r w:rsidR="00FE2536">
        <w:t xml:space="preserve"> the required +/- 10% </w:t>
      </w:r>
      <w:r w:rsidR="00736E91">
        <w:t>deviation</w:t>
      </w:r>
      <w:r w:rsidR="00FE2536">
        <w:t>.</w:t>
      </w:r>
    </w:p>
    <w:p w14:paraId="0484A5AD" w14:textId="6DBD7341" w:rsidR="00745937" w:rsidRPr="006B0BA8" w:rsidRDefault="00745937" w:rsidP="00745937">
      <w:pPr>
        <w:pStyle w:val="Heading3"/>
      </w:pPr>
      <w:r w:rsidRPr="006B0BA8">
        <w:t>A</w:t>
      </w:r>
      <w:r w:rsidR="0081003D" w:rsidRPr="006B0BA8">
        <w:t xml:space="preserve"> </w:t>
      </w:r>
      <w:r w:rsidRPr="006B0BA8">
        <w:t xml:space="preserve">single-councillor ward structure </w:t>
      </w:r>
      <w:r w:rsidR="004F14F1" w:rsidRPr="006B0BA8">
        <w:t xml:space="preserve">with </w:t>
      </w:r>
      <w:r w:rsidR="000B1141">
        <w:t>11</w:t>
      </w:r>
      <w:r w:rsidR="0081003D" w:rsidRPr="00384AE0">
        <w:t xml:space="preserve"> </w:t>
      </w:r>
      <w:r w:rsidR="0081003D" w:rsidRPr="000B1141">
        <w:t>councillors</w:t>
      </w:r>
      <w:r w:rsidR="00D4640B" w:rsidRPr="000B1141">
        <w:t xml:space="preserve"> (alt</w:t>
      </w:r>
      <w:r w:rsidR="005A3130" w:rsidRPr="000B1141">
        <w:t>ernative</w:t>
      </w:r>
      <w:r w:rsidR="0074020B" w:rsidRPr="000B1141">
        <w:t xml:space="preserve"> version</w:t>
      </w:r>
      <w:r w:rsidR="005A3130" w:rsidRPr="000B1141">
        <w:t>)</w:t>
      </w:r>
      <w:r w:rsidR="0081003D" w:rsidRPr="000B1141">
        <w:t xml:space="preserve"> </w:t>
      </w:r>
      <w:r w:rsidRPr="000B1141">
        <w:t>(Model 2)</w:t>
      </w:r>
    </w:p>
    <w:p w14:paraId="6FD493F1" w14:textId="67F6B3C4" w:rsidR="00745937" w:rsidRDefault="00745937" w:rsidP="00745937">
      <w:pPr>
        <w:pStyle w:val="Body"/>
      </w:pPr>
      <w:r w:rsidRPr="00A71D4F">
        <w:t>Under this model</w:t>
      </w:r>
      <w:r w:rsidRPr="00CD53AD">
        <w:t xml:space="preserve">, </w:t>
      </w:r>
      <w:r w:rsidR="000220CD" w:rsidRPr="00CD53AD">
        <w:t>Wyndham City</w:t>
      </w:r>
      <w:r w:rsidRPr="00CD53AD">
        <w:t xml:space="preserve"> Council</w:t>
      </w:r>
      <w:r w:rsidRPr="00CD53AD">
        <w:rPr>
          <w:rFonts w:eastAsia="Arial" w:cs="Arial"/>
          <w:color w:val="000000" w:themeColor="text1"/>
        </w:rPr>
        <w:t xml:space="preserve"> </w:t>
      </w:r>
      <w:r w:rsidRPr="00CD53AD">
        <w:t>would</w:t>
      </w:r>
      <w:r w:rsidRPr="00A71D4F">
        <w:t xml:space="preserve"> adopt a</w:t>
      </w:r>
      <w:r w:rsidR="00311A3B">
        <w:t>n</w:t>
      </w:r>
      <w:r w:rsidRPr="00A71D4F">
        <w:t xml:space="preserve"> </w:t>
      </w:r>
      <w:r w:rsidR="00311A3B">
        <w:t>11</w:t>
      </w:r>
      <w:r w:rsidRPr="00A71D4F">
        <w:t xml:space="preserve">-ward structure. Each ward would be represented by </w:t>
      </w:r>
      <w:r>
        <w:t>one</w:t>
      </w:r>
      <w:r w:rsidRPr="00A71D4F">
        <w:t xml:space="preserve"> councillor, in line with the requirement</w:t>
      </w:r>
      <w:r>
        <w:t>s</w:t>
      </w:r>
      <w:r w:rsidRPr="00A71D4F">
        <w:t xml:space="preserve"> of the Act. </w:t>
      </w:r>
    </w:p>
    <w:p w14:paraId="559726FD" w14:textId="26A21BCD" w:rsidR="00EB2793" w:rsidRDefault="00EB2793" w:rsidP="00EB2793">
      <w:pPr>
        <w:pStyle w:val="Body"/>
      </w:pPr>
      <w:r>
        <w:t>Model 2 represents the least change from the current electoral structure</w:t>
      </w:r>
      <w:r w:rsidR="00287728">
        <w:t xml:space="preserve"> and </w:t>
      </w:r>
      <w:r>
        <w:t xml:space="preserve">maintains </w:t>
      </w:r>
      <w:r w:rsidR="006333E7">
        <w:t xml:space="preserve">most of the boundaries </w:t>
      </w:r>
      <w:r>
        <w:t>of the existing 3 wards</w:t>
      </w:r>
      <w:r w:rsidR="00287728">
        <w:t>, dividing</w:t>
      </w:r>
      <w:r w:rsidR="00232837">
        <w:t xml:space="preserve"> them</w:t>
      </w:r>
      <w:r>
        <w:t xml:space="preserve"> into </w:t>
      </w:r>
      <w:r w:rsidR="006333E7">
        <w:t xml:space="preserve">11 </w:t>
      </w:r>
      <w:r>
        <w:t>new single-councillor wards. Proposed wards capture communities of interest and localities reasonably well, using roads</w:t>
      </w:r>
      <w:r w:rsidR="00CA63FE">
        <w:t>, train lines</w:t>
      </w:r>
      <w:r w:rsidR="003419E1">
        <w:t xml:space="preserve">, locality boundaries and </w:t>
      </w:r>
      <w:r w:rsidR="00CA63FE">
        <w:t>waterways</w:t>
      </w:r>
      <w:r>
        <w:t xml:space="preserve"> to create strong boundaries.</w:t>
      </w:r>
    </w:p>
    <w:p w14:paraId="4A67C59B" w14:textId="7DEEA4E5" w:rsidR="00411989" w:rsidRDefault="00411989" w:rsidP="00EB2793">
      <w:pPr>
        <w:pStyle w:val="Body"/>
      </w:pPr>
      <w:r>
        <w:t>Overall, the ward boundaries to the south</w:t>
      </w:r>
      <w:r w:rsidR="00BE0ADD">
        <w:t xml:space="preserve"> and </w:t>
      </w:r>
      <w:r w:rsidR="00C324B2">
        <w:t>west</w:t>
      </w:r>
      <w:r w:rsidR="00CA7A6F">
        <w:t xml:space="preserve"> of </w:t>
      </w:r>
      <w:r w:rsidR="0020513F">
        <w:t xml:space="preserve">the council area </w:t>
      </w:r>
      <w:r w:rsidR="008D26A3">
        <w:t xml:space="preserve">are </w:t>
      </w:r>
      <w:r w:rsidR="00872352">
        <w:t>similar</w:t>
      </w:r>
      <w:r w:rsidR="008D26A3">
        <w:t xml:space="preserve"> to those proposed under Model 1</w:t>
      </w:r>
      <w:r w:rsidR="00872352">
        <w:t xml:space="preserve">. The proposed wards </w:t>
      </w:r>
      <w:r w:rsidR="005C364B">
        <w:t>to the north of the Council area (</w:t>
      </w:r>
      <w:r w:rsidR="00C92806">
        <w:t>north of Heaths Road and Dunnings Road</w:t>
      </w:r>
      <w:r w:rsidR="005C364B">
        <w:t>)</w:t>
      </w:r>
      <w:r w:rsidR="00C92806">
        <w:t xml:space="preserve"> </w:t>
      </w:r>
      <w:r w:rsidR="00872352">
        <w:t xml:space="preserve">provide the greatest variations from Model 1. </w:t>
      </w:r>
    </w:p>
    <w:p w14:paraId="22E80C27" w14:textId="761AD401" w:rsidR="00B25BF2" w:rsidRDefault="002D1D08" w:rsidP="00B25BF2">
      <w:pPr>
        <w:pStyle w:val="Body"/>
      </w:pPr>
      <w:r>
        <w:t xml:space="preserve">Like Model 1, the rural areas and the established areas to the south and west </w:t>
      </w:r>
      <w:r w:rsidR="006A18EF">
        <w:t xml:space="preserve">for Model 2 </w:t>
      </w:r>
      <w:r>
        <w:t xml:space="preserve">are captured by 3 </w:t>
      </w:r>
      <w:r w:rsidR="00B56306">
        <w:t xml:space="preserve">proposed </w:t>
      </w:r>
      <w:r>
        <w:t>wards</w:t>
      </w:r>
      <w:r w:rsidR="001C40BF">
        <w:t xml:space="preserve">. </w:t>
      </w:r>
      <w:r w:rsidR="00242AC9">
        <w:t xml:space="preserve">Both </w:t>
      </w:r>
      <w:r w:rsidR="00B25BF2">
        <w:t xml:space="preserve">the proposed Quandong and Iramoo wards are identical to </w:t>
      </w:r>
      <w:r w:rsidR="002D2DD4">
        <w:t>those in</w:t>
      </w:r>
      <w:r w:rsidR="00B25BF2">
        <w:t xml:space="preserve"> Model 1. </w:t>
      </w:r>
      <w:r w:rsidR="002D2DD4">
        <w:t>Considering</w:t>
      </w:r>
      <w:r w:rsidR="005C0F65">
        <w:t xml:space="preserve"> </w:t>
      </w:r>
      <w:r w:rsidR="00EC3A78">
        <w:t xml:space="preserve">voter distribution, </w:t>
      </w:r>
      <w:r w:rsidR="00E448B9">
        <w:t xml:space="preserve">growth patterns and </w:t>
      </w:r>
      <w:r w:rsidR="00B25BF2">
        <w:t xml:space="preserve">physical barriers (Werribee River and train line) the proposed wards provide logical boundaries for both models. They contain communities of interest well and have strong boundaries. </w:t>
      </w:r>
    </w:p>
    <w:p w14:paraId="3B270790" w14:textId="764CDF8F" w:rsidR="00B25BF2" w:rsidRDefault="00AD6E08" w:rsidP="00B25BF2">
      <w:pPr>
        <w:pStyle w:val="Body"/>
      </w:pPr>
      <w:r>
        <w:t>T</w:t>
      </w:r>
      <w:r w:rsidR="00B25BF2">
        <w:t>he proposed Werribee Park Ward in Model 2 is almost identical to Model 1. The only difference is that Model 2 extends the eastern boundary further east across Point Cook Road/</w:t>
      </w:r>
      <w:r w:rsidR="00BF5123">
        <w:t xml:space="preserve"> </w:t>
      </w:r>
      <w:r w:rsidR="00B25BF2">
        <w:t xml:space="preserve">Aviation Road to include the RAAF Base Point Cook and part of the Point Cook Coastal Park. The Werribee train line provides a strong northern boundary, and communities of interest south of the train line are maintained. </w:t>
      </w:r>
    </w:p>
    <w:p w14:paraId="59F73F30" w14:textId="2FAA23AC" w:rsidR="00020A96" w:rsidRDefault="00020A96" w:rsidP="00D40F2A">
      <w:pPr>
        <w:pStyle w:val="Body"/>
      </w:pPr>
      <w:r>
        <w:rPr>
          <w:color w:val="000000" w:themeColor="text1"/>
        </w:rPr>
        <w:t xml:space="preserve">To the east, </w:t>
      </w:r>
      <w:r w:rsidR="00704535">
        <w:rPr>
          <w:color w:val="000000" w:themeColor="text1"/>
        </w:rPr>
        <w:t>t</w:t>
      </w:r>
      <w:r>
        <w:rPr>
          <w:color w:val="000000" w:themeColor="text1"/>
        </w:rPr>
        <w:t xml:space="preserve">he proposed Featherbrook Ward is identical to the ward of the same name </w:t>
      </w:r>
      <w:r w:rsidR="00D557D1">
        <w:rPr>
          <w:color w:val="000000" w:themeColor="text1"/>
        </w:rPr>
        <w:t>in</w:t>
      </w:r>
      <w:r>
        <w:rPr>
          <w:color w:val="000000" w:themeColor="text1"/>
        </w:rPr>
        <w:t xml:space="preserve"> Model 1. The proposed Saltwater Ward is almost identical to the proposed Cheetham Ward in Model 1, </w:t>
      </w:r>
      <w:r w:rsidR="00D557D1">
        <w:rPr>
          <w:color w:val="000000" w:themeColor="text1"/>
        </w:rPr>
        <w:t xml:space="preserve">except </w:t>
      </w:r>
      <w:r>
        <w:rPr>
          <w:color w:val="000000" w:themeColor="text1"/>
        </w:rPr>
        <w:t>that its southern boundary is Point Cook Homestead Road.</w:t>
      </w:r>
      <w:r w:rsidR="002A1A1B">
        <w:rPr>
          <w:color w:val="000000" w:themeColor="text1"/>
        </w:rPr>
        <w:t xml:space="preserve"> </w:t>
      </w:r>
      <w:r w:rsidR="00D50AA4">
        <w:rPr>
          <w:color w:val="000000" w:themeColor="text1"/>
        </w:rPr>
        <w:t xml:space="preserve">The proposed </w:t>
      </w:r>
      <w:r w:rsidR="00344F83">
        <w:rPr>
          <w:color w:val="000000" w:themeColor="text1"/>
        </w:rPr>
        <w:t>Waterholes Ward contains a mix of established areas in Hoppers Crossing</w:t>
      </w:r>
      <w:r w:rsidR="00F31016">
        <w:rPr>
          <w:color w:val="000000" w:themeColor="text1"/>
        </w:rPr>
        <w:t>,</w:t>
      </w:r>
      <w:r w:rsidR="00A728A0">
        <w:rPr>
          <w:color w:val="000000" w:themeColor="text1"/>
        </w:rPr>
        <w:t xml:space="preserve"> </w:t>
      </w:r>
      <w:r w:rsidR="00344F83">
        <w:rPr>
          <w:color w:val="000000" w:themeColor="text1"/>
        </w:rPr>
        <w:t>the newer area of Williams Landing</w:t>
      </w:r>
      <w:r w:rsidR="00F31016">
        <w:rPr>
          <w:color w:val="000000" w:themeColor="text1"/>
        </w:rPr>
        <w:t xml:space="preserve">, and extends south across the train line </w:t>
      </w:r>
      <w:r w:rsidR="00635196">
        <w:rPr>
          <w:color w:val="000000" w:themeColor="text1"/>
        </w:rPr>
        <w:t>to include parts of Point Cook</w:t>
      </w:r>
      <w:r w:rsidR="00F31016">
        <w:rPr>
          <w:color w:val="000000" w:themeColor="text1"/>
        </w:rPr>
        <w:t>.</w:t>
      </w:r>
      <w:r w:rsidR="00344F83">
        <w:rPr>
          <w:color w:val="000000" w:themeColor="text1"/>
        </w:rPr>
        <w:t xml:space="preserve"> </w:t>
      </w:r>
      <w:r w:rsidR="00F31016">
        <w:rPr>
          <w:color w:val="000000" w:themeColor="text1"/>
        </w:rPr>
        <w:t xml:space="preserve">The ward is compact and </w:t>
      </w:r>
      <w:r w:rsidR="005B0349">
        <w:rPr>
          <w:color w:val="000000" w:themeColor="text1"/>
        </w:rPr>
        <w:t>t</w:t>
      </w:r>
      <w:r w:rsidR="00D47867">
        <w:rPr>
          <w:color w:val="000000" w:themeColor="text1"/>
        </w:rPr>
        <w:t>here are good road connections</w:t>
      </w:r>
      <w:r w:rsidR="00F31016">
        <w:rPr>
          <w:color w:val="000000" w:themeColor="text1"/>
        </w:rPr>
        <w:t xml:space="preserve"> </w:t>
      </w:r>
      <w:r w:rsidR="005B0349">
        <w:rPr>
          <w:color w:val="000000" w:themeColor="text1"/>
        </w:rPr>
        <w:t>between the localities in this ward</w:t>
      </w:r>
      <w:r w:rsidR="00026C98">
        <w:rPr>
          <w:color w:val="000000" w:themeColor="text1"/>
        </w:rPr>
        <w:t>, despite the physical barrier of the train line.</w:t>
      </w:r>
    </w:p>
    <w:p w14:paraId="762ACBFD" w14:textId="47AC6B2B" w:rsidR="00ED4B08" w:rsidRDefault="00D40F2A" w:rsidP="002A1A1B">
      <w:pPr>
        <w:pStyle w:val="Body"/>
        <w:rPr>
          <w:color w:val="000000" w:themeColor="text1"/>
        </w:rPr>
      </w:pPr>
      <w:r>
        <w:t xml:space="preserve">In the central area, </w:t>
      </w:r>
      <w:r w:rsidR="00DA6025">
        <w:t>Model 2 proposes</w:t>
      </w:r>
      <w:r w:rsidR="002A1A1B">
        <w:t xml:space="preserve"> an identical</w:t>
      </w:r>
      <w:r w:rsidR="00DA6025">
        <w:t xml:space="preserve"> </w:t>
      </w:r>
      <w:r>
        <w:t xml:space="preserve">Heathdale Ward </w:t>
      </w:r>
      <w:r w:rsidR="002A1A1B">
        <w:t>to</w:t>
      </w:r>
      <w:r>
        <w:t xml:space="preserve"> Model 1. </w:t>
      </w:r>
      <w:r w:rsidR="005156A8">
        <w:t xml:space="preserve">The </w:t>
      </w:r>
      <w:r w:rsidR="005156A8">
        <w:rPr>
          <w:color w:val="000000" w:themeColor="text1"/>
        </w:rPr>
        <w:t xml:space="preserve">proposed Grange Ward is a compact ward that contains part of Hoppers Crossing. </w:t>
      </w:r>
      <w:r w:rsidR="00ED4B08">
        <w:t xml:space="preserve">Both wards </w:t>
      </w:r>
      <w:r>
        <w:t>have</w:t>
      </w:r>
      <w:r w:rsidR="00ED4B08">
        <w:t xml:space="preserve"> strong boundaries, will have</w:t>
      </w:r>
      <w:r>
        <w:t xml:space="preserve"> significantly less growth forecast than surrounding wards</w:t>
      </w:r>
      <w:r w:rsidR="00ED4B08">
        <w:t xml:space="preserve"> and </w:t>
      </w:r>
      <w:r w:rsidR="00ED4B08">
        <w:rPr>
          <w:color w:val="000000" w:themeColor="text1"/>
        </w:rPr>
        <w:t>contain similar communities of interest in established area</w:t>
      </w:r>
      <w:r w:rsidR="00B20F77">
        <w:rPr>
          <w:color w:val="000000" w:themeColor="text1"/>
        </w:rPr>
        <w:t>s</w:t>
      </w:r>
      <w:r w:rsidR="00ED4B08">
        <w:rPr>
          <w:color w:val="000000" w:themeColor="text1"/>
        </w:rPr>
        <w:t xml:space="preserve">. </w:t>
      </w:r>
    </w:p>
    <w:p w14:paraId="4D69135C" w14:textId="6B5FBB8A" w:rsidR="00F87868" w:rsidRDefault="00020290" w:rsidP="00020290">
      <w:pPr>
        <w:pStyle w:val="Body"/>
        <w:rPr>
          <w:color w:val="000000" w:themeColor="text1"/>
        </w:rPr>
      </w:pPr>
      <w:r>
        <w:rPr>
          <w:color w:val="000000" w:themeColor="text1"/>
        </w:rPr>
        <w:t xml:space="preserve">Model 2 proposes 3 wards that extend across </w:t>
      </w:r>
      <w:r w:rsidR="00C047B3">
        <w:rPr>
          <w:color w:val="000000" w:themeColor="text1"/>
        </w:rPr>
        <w:t>the council area’s</w:t>
      </w:r>
      <w:r>
        <w:rPr>
          <w:color w:val="000000" w:themeColor="text1"/>
        </w:rPr>
        <w:t xml:space="preserve"> northern boundary</w:t>
      </w:r>
      <w:r w:rsidR="00F87868">
        <w:rPr>
          <w:color w:val="000000" w:themeColor="text1"/>
        </w:rPr>
        <w:t xml:space="preserve">:  </w:t>
      </w:r>
    </w:p>
    <w:p w14:paraId="3E57A04A" w14:textId="00925666" w:rsidR="00F87868" w:rsidRPr="00932593" w:rsidRDefault="00F87868" w:rsidP="00F87868">
      <w:pPr>
        <w:pStyle w:val="Body"/>
        <w:numPr>
          <w:ilvl w:val="0"/>
          <w:numId w:val="41"/>
        </w:numPr>
        <w:rPr>
          <w:color w:val="000000" w:themeColor="text1"/>
        </w:rPr>
      </w:pPr>
      <w:r w:rsidRPr="00BE4483">
        <w:rPr>
          <w:color w:val="000000" w:themeColor="text1"/>
        </w:rPr>
        <w:t>Bemin Ward con</w:t>
      </w:r>
      <w:r w:rsidR="005C3F1B">
        <w:rPr>
          <w:color w:val="000000" w:themeColor="text1"/>
        </w:rPr>
        <w:t xml:space="preserve">tains </w:t>
      </w:r>
      <w:r w:rsidRPr="00BE4483">
        <w:rPr>
          <w:color w:val="000000" w:themeColor="text1"/>
        </w:rPr>
        <w:t>the northern part of Truganina (north of Sayers Road), Laverton</w:t>
      </w:r>
      <w:r>
        <w:rPr>
          <w:color w:val="000000" w:themeColor="text1"/>
        </w:rPr>
        <w:t xml:space="preserve">, Laverton </w:t>
      </w:r>
      <w:r w:rsidRPr="00BE4483">
        <w:rPr>
          <w:color w:val="000000" w:themeColor="text1"/>
        </w:rPr>
        <w:t xml:space="preserve">North </w:t>
      </w:r>
      <w:r w:rsidRPr="00932593">
        <w:rPr>
          <w:color w:val="000000" w:themeColor="text1"/>
        </w:rPr>
        <w:t>and the eastern part of Williams Landing (east of Palmers Road). Its western boundary is Skeleton Creek. It includes the RAAF Base Williams-Laverton.</w:t>
      </w:r>
    </w:p>
    <w:p w14:paraId="42AD09E8" w14:textId="09092E65" w:rsidR="00F87868" w:rsidRPr="0075444A" w:rsidRDefault="00F87868" w:rsidP="00F87868">
      <w:pPr>
        <w:pStyle w:val="Body"/>
        <w:numPr>
          <w:ilvl w:val="0"/>
          <w:numId w:val="41"/>
        </w:numPr>
        <w:rPr>
          <w:color w:val="000000" w:themeColor="text1"/>
        </w:rPr>
      </w:pPr>
      <w:r w:rsidRPr="005F49EE">
        <w:lastRenderedPageBreak/>
        <w:t>Brinbeal Ward</w:t>
      </w:r>
      <w:r>
        <w:t xml:space="preserve"> </w:t>
      </w:r>
      <w:r w:rsidRPr="0075444A">
        <w:rPr>
          <w:color w:val="000000" w:themeColor="text1"/>
        </w:rPr>
        <w:t>consists of Mount Cottrell and the south-western part of Tarneit. The Werribee River forms its western boundary. It includes the Riverdale Village and Tarneit West Village shopping centres.</w:t>
      </w:r>
    </w:p>
    <w:p w14:paraId="5AFBBE9C" w14:textId="40459A08" w:rsidR="004B2151" w:rsidRDefault="004B2151" w:rsidP="004B2151">
      <w:pPr>
        <w:pStyle w:val="Body"/>
        <w:numPr>
          <w:ilvl w:val="0"/>
          <w:numId w:val="41"/>
        </w:numPr>
        <w:rPr>
          <w:color w:val="000000" w:themeColor="text1"/>
        </w:rPr>
      </w:pPr>
      <w:r w:rsidRPr="00D54FF8">
        <w:rPr>
          <w:color w:val="000000" w:themeColor="text1"/>
        </w:rPr>
        <w:t xml:space="preserve">Wimba Ward consists of the north-eastern part of Tarneit. Its eastern boundary is Skeleton Creek. It includes Tarneit Central, Tarneit </w:t>
      </w:r>
      <w:r w:rsidR="00C3791A">
        <w:rPr>
          <w:color w:val="000000" w:themeColor="text1"/>
        </w:rPr>
        <w:t>Gardens</w:t>
      </w:r>
      <w:r w:rsidRPr="00D54FF8">
        <w:rPr>
          <w:color w:val="000000" w:themeColor="text1"/>
        </w:rPr>
        <w:t xml:space="preserve"> and Wyndham Village shopping centres.</w:t>
      </w:r>
    </w:p>
    <w:p w14:paraId="30EB7FBA" w14:textId="14D44858" w:rsidR="00B25BF2" w:rsidRDefault="00020290" w:rsidP="00020290">
      <w:pPr>
        <w:pStyle w:val="Body"/>
      </w:pPr>
      <w:r>
        <w:rPr>
          <w:color w:val="000000" w:themeColor="text1"/>
        </w:rPr>
        <w:t xml:space="preserve">All </w:t>
      </w:r>
      <w:r w:rsidR="004B2151">
        <w:rPr>
          <w:color w:val="000000" w:themeColor="text1"/>
        </w:rPr>
        <w:t xml:space="preserve">3 northern wards </w:t>
      </w:r>
      <w:r w:rsidR="008D3186">
        <w:rPr>
          <w:color w:val="000000" w:themeColor="text1"/>
        </w:rPr>
        <w:t>have high growth forecast</w:t>
      </w:r>
      <w:r w:rsidR="003B7AFD">
        <w:rPr>
          <w:color w:val="000000" w:themeColor="text1"/>
        </w:rPr>
        <w:t>s</w:t>
      </w:r>
      <w:r w:rsidR="008D3186">
        <w:rPr>
          <w:color w:val="000000" w:themeColor="text1"/>
        </w:rPr>
        <w:t xml:space="preserve">, and </w:t>
      </w:r>
      <w:r w:rsidR="00871902">
        <w:rPr>
          <w:color w:val="000000" w:themeColor="text1"/>
        </w:rPr>
        <w:t xml:space="preserve">Model 2 seeks to distribute </w:t>
      </w:r>
      <w:r w:rsidR="004804DE">
        <w:rPr>
          <w:color w:val="000000" w:themeColor="text1"/>
        </w:rPr>
        <w:t xml:space="preserve">the </w:t>
      </w:r>
      <w:r>
        <w:rPr>
          <w:color w:val="000000" w:themeColor="text1"/>
        </w:rPr>
        <w:t xml:space="preserve">established and </w:t>
      </w:r>
      <w:r w:rsidR="004804DE">
        <w:rPr>
          <w:color w:val="000000" w:themeColor="text1"/>
        </w:rPr>
        <w:t xml:space="preserve">growth </w:t>
      </w:r>
      <w:r w:rsidR="00F01DF1">
        <w:rPr>
          <w:color w:val="000000" w:themeColor="text1"/>
        </w:rPr>
        <w:t>areas</w:t>
      </w:r>
      <w:r w:rsidR="00F5380D">
        <w:rPr>
          <w:color w:val="000000" w:themeColor="text1"/>
        </w:rPr>
        <w:t xml:space="preserve"> </w:t>
      </w:r>
      <w:r w:rsidR="004804DE">
        <w:rPr>
          <w:color w:val="000000" w:themeColor="text1"/>
        </w:rPr>
        <w:t>across each ward to balance voter numbers</w:t>
      </w:r>
      <w:r w:rsidR="008D3186">
        <w:rPr>
          <w:color w:val="000000" w:themeColor="text1"/>
        </w:rPr>
        <w:t>.</w:t>
      </w:r>
      <w:r w:rsidR="00D207FF">
        <w:rPr>
          <w:color w:val="000000" w:themeColor="text1"/>
        </w:rPr>
        <w:t xml:space="preserve"> </w:t>
      </w:r>
      <w:r w:rsidR="007043C4">
        <w:rPr>
          <w:color w:val="000000" w:themeColor="text1"/>
        </w:rPr>
        <w:t xml:space="preserve">Model 2 </w:t>
      </w:r>
      <w:r w:rsidR="00523439">
        <w:rPr>
          <w:color w:val="000000" w:themeColor="text1"/>
        </w:rPr>
        <w:t>contains</w:t>
      </w:r>
      <w:r w:rsidR="007D0580">
        <w:rPr>
          <w:color w:val="000000" w:themeColor="text1"/>
        </w:rPr>
        <w:t xml:space="preserve"> </w:t>
      </w:r>
      <w:r>
        <w:rPr>
          <w:color w:val="000000" w:themeColor="text1"/>
        </w:rPr>
        <w:t>Tar</w:t>
      </w:r>
      <w:r w:rsidR="00624698">
        <w:rPr>
          <w:color w:val="000000" w:themeColor="text1"/>
        </w:rPr>
        <w:t>neit</w:t>
      </w:r>
      <w:r>
        <w:rPr>
          <w:color w:val="000000" w:themeColor="text1"/>
        </w:rPr>
        <w:t xml:space="preserve"> in 2 wards </w:t>
      </w:r>
      <w:r w:rsidR="00F9785E">
        <w:rPr>
          <w:color w:val="000000" w:themeColor="text1"/>
        </w:rPr>
        <w:t>(</w:t>
      </w:r>
      <w:r w:rsidR="00B858DD">
        <w:rPr>
          <w:color w:val="000000" w:themeColor="text1"/>
        </w:rPr>
        <w:t>Brinbeal and Wimba wards),</w:t>
      </w:r>
      <w:r w:rsidR="00F524B9">
        <w:rPr>
          <w:color w:val="000000" w:themeColor="text1"/>
        </w:rPr>
        <w:t xml:space="preserve"> rather than </w:t>
      </w:r>
      <w:r w:rsidR="00A862CA">
        <w:rPr>
          <w:color w:val="000000" w:themeColor="text1"/>
        </w:rPr>
        <w:t xml:space="preserve">the </w:t>
      </w:r>
      <w:r w:rsidR="00F524B9">
        <w:rPr>
          <w:color w:val="000000" w:themeColor="text1"/>
        </w:rPr>
        <w:t>3 in Model 1</w:t>
      </w:r>
      <w:r w:rsidR="00076673">
        <w:rPr>
          <w:color w:val="000000" w:themeColor="text1"/>
        </w:rPr>
        <w:t xml:space="preserve">. </w:t>
      </w:r>
      <w:r>
        <w:rPr>
          <w:color w:val="000000" w:themeColor="text1"/>
        </w:rPr>
        <w:t>Some communities of interest are likely to extend across all wards, based on similar socio-economic and demographic characteristics.</w:t>
      </w:r>
    </w:p>
    <w:p w14:paraId="2FD32E22" w14:textId="77777777" w:rsidR="00017281" w:rsidRDefault="00017281" w:rsidP="00FC6B90">
      <w:pPr>
        <w:pStyle w:val="Body"/>
        <w:rPr>
          <w:color w:val="000000" w:themeColor="text1"/>
        </w:rPr>
      </w:pPr>
      <w:r>
        <w:rPr>
          <w:color w:val="000000" w:themeColor="text1"/>
        </w:rPr>
        <w:t>Potential drawbacks of Model 2 include:</w:t>
      </w:r>
    </w:p>
    <w:p w14:paraId="5AEC5EA4" w14:textId="034BD85F" w:rsidR="00822916" w:rsidRDefault="000C2859" w:rsidP="00822916">
      <w:pPr>
        <w:pStyle w:val="Body"/>
        <w:numPr>
          <w:ilvl w:val="0"/>
          <w:numId w:val="46"/>
        </w:numPr>
      </w:pPr>
      <w:r>
        <w:t xml:space="preserve">Werribee and Hoppers Crossing have both been split across 3 wards and </w:t>
      </w:r>
      <w:r w:rsidR="00822916">
        <w:t>Point Cook</w:t>
      </w:r>
      <w:r w:rsidR="00175186">
        <w:t xml:space="preserve"> has been split across </w:t>
      </w:r>
      <w:r w:rsidR="00073C5B">
        <w:t xml:space="preserve">4 wards, </w:t>
      </w:r>
      <w:r w:rsidR="00822916">
        <w:t xml:space="preserve">which could divide communities of interest. </w:t>
      </w:r>
    </w:p>
    <w:p w14:paraId="66D7BBBE" w14:textId="6DAF1960" w:rsidR="00FE662B" w:rsidRDefault="00FE662B" w:rsidP="00822916">
      <w:pPr>
        <w:pStyle w:val="Body"/>
        <w:numPr>
          <w:ilvl w:val="0"/>
          <w:numId w:val="46"/>
        </w:numPr>
      </w:pPr>
      <w:r>
        <w:t xml:space="preserve">Waterholes </w:t>
      </w:r>
      <w:r w:rsidR="00643F2F">
        <w:t>W</w:t>
      </w:r>
      <w:r>
        <w:t xml:space="preserve">ard </w:t>
      </w:r>
      <w:r w:rsidR="00051A1A">
        <w:t>includes communities both north and south of the Werribee train line</w:t>
      </w:r>
      <w:r w:rsidR="00B10559">
        <w:t>, which may be a physical barrier.</w:t>
      </w:r>
      <w:r w:rsidR="00A96AAF">
        <w:t xml:space="preserve"> </w:t>
      </w:r>
    </w:p>
    <w:p w14:paraId="1907AAE2" w14:textId="2D24ACA3" w:rsidR="000500EB" w:rsidRDefault="00A862CA" w:rsidP="000500EB">
      <w:pPr>
        <w:pStyle w:val="Body"/>
      </w:pPr>
      <w:r>
        <w:t>The panel notes</w:t>
      </w:r>
      <w:r w:rsidR="000500EB">
        <w:t xml:space="preserve"> that given the high growth forecast across all of Wyndham City Council and the uneven spread of growth, Model 2 is expected to be unviable by 2028 as most wards will be </w:t>
      </w:r>
      <w:r w:rsidR="009C1E56">
        <w:t>outside</w:t>
      </w:r>
      <w:r w:rsidR="000500EB">
        <w:t xml:space="preserve"> the required +/- 10% </w:t>
      </w:r>
      <w:r w:rsidR="00981C9F">
        <w:t>deviation</w:t>
      </w:r>
      <w:r w:rsidR="000500EB">
        <w:t>.</w:t>
      </w:r>
    </w:p>
    <w:p w14:paraId="00F34EEC" w14:textId="320FDD82" w:rsidR="003237C3" w:rsidRPr="00AE3EC4" w:rsidRDefault="003237C3" w:rsidP="003237C3">
      <w:pPr>
        <w:pStyle w:val="Heading3"/>
      </w:pPr>
      <w:r w:rsidRPr="00AE3EC4">
        <w:t>Summary</w:t>
      </w:r>
    </w:p>
    <w:p w14:paraId="1138F175" w14:textId="0F03A947" w:rsidR="00DF4B43" w:rsidRDefault="00855161" w:rsidP="0025586F">
      <w:pPr>
        <w:pStyle w:val="Body"/>
      </w:pPr>
      <w:r>
        <w:t>I</w:t>
      </w:r>
      <w:r w:rsidR="00DF4B43">
        <w:t xml:space="preserve">ntroducing single-councillor wards represents a large electoral </w:t>
      </w:r>
      <w:r w:rsidR="00614E0E">
        <w:t xml:space="preserve">structure </w:t>
      </w:r>
      <w:r w:rsidR="00DF4B43">
        <w:t xml:space="preserve">change for </w:t>
      </w:r>
      <w:r w:rsidR="000220CD" w:rsidRPr="0025586F">
        <w:t>Wyndham City</w:t>
      </w:r>
      <w:r w:rsidR="00DF4B43">
        <w:t xml:space="preserve"> Council. Achieving models that divide communities into appropriate wards while also accounting for population growth and ensuring they comply with the +/-10% requirement can be challenging.</w:t>
      </w:r>
    </w:p>
    <w:p w14:paraId="43A8E93D" w14:textId="238B9DB2" w:rsidR="00E12F69" w:rsidRDefault="006F4E70" w:rsidP="0025586F">
      <w:pPr>
        <w:pStyle w:val="Body"/>
      </w:pPr>
      <w:r>
        <w:t xml:space="preserve">Wyndham City Council has strong physical </w:t>
      </w:r>
      <w:r w:rsidR="00C70F88">
        <w:t>barriers such as main roads</w:t>
      </w:r>
      <w:r w:rsidR="007D1D05">
        <w:t xml:space="preserve">, </w:t>
      </w:r>
      <w:r w:rsidR="00D45C56">
        <w:t>train</w:t>
      </w:r>
      <w:r w:rsidR="00C70F88">
        <w:t xml:space="preserve"> </w:t>
      </w:r>
      <w:r w:rsidR="00A1534F">
        <w:t>l</w:t>
      </w:r>
      <w:r w:rsidR="00C70F88">
        <w:t xml:space="preserve">ines and </w:t>
      </w:r>
      <w:r w:rsidR="00A1534F">
        <w:t>waterways</w:t>
      </w:r>
      <w:r w:rsidR="007D1D05">
        <w:t xml:space="preserve"> that </w:t>
      </w:r>
      <w:r w:rsidR="009A6EDD">
        <w:t>divide communities.</w:t>
      </w:r>
      <w:r w:rsidR="00F402AE">
        <w:t xml:space="preserve"> Across the </w:t>
      </w:r>
      <w:r w:rsidR="00993F17">
        <w:t>c</w:t>
      </w:r>
      <w:r w:rsidR="00F402AE">
        <w:t>ouncil area c</w:t>
      </w:r>
      <w:r w:rsidR="00DC16C2">
        <w:t>ommunities of interest have</w:t>
      </w:r>
      <w:r w:rsidR="00DC16C2" w:rsidRPr="00712C56">
        <w:t xml:space="preserve"> different </w:t>
      </w:r>
      <w:r w:rsidR="00314EE8">
        <w:t xml:space="preserve">socio-economic and </w:t>
      </w:r>
      <w:r w:rsidR="00DC16C2">
        <w:t xml:space="preserve">demographic characteristics, particularly </w:t>
      </w:r>
      <w:r w:rsidR="00B86327">
        <w:t xml:space="preserve">evident </w:t>
      </w:r>
      <w:r w:rsidR="00311A9B">
        <w:t xml:space="preserve">between </w:t>
      </w:r>
      <w:r w:rsidR="0069299B">
        <w:t>rural</w:t>
      </w:r>
      <w:r w:rsidR="001E4E73">
        <w:t>,</w:t>
      </w:r>
      <w:r w:rsidR="0069299B">
        <w:t xml:space="preserve"> </w:t>
      </w:r>
      <w:r w:rsidR="00DC16C2">
        <w:t xml:space="preserve">established and new </w:t>
      </w:r>
      <w:r w:rsidR="00DC16C2" w:rsidRPr="00712C56">
        <w:t xml:space="preserve">growth </w:t>
      </w:r>
      <w:r w:rsidR="00C23058">
        <w:t>areas</w:t>
      </w:r>
      <w:r w:rsidR="00DC16C2" w:rsidRPr="00712C56">
        <w:t xml:space="preserve">. </w:t>
      </w:r>
      <w:r w:rsidR="00301AE7">
        <w:t xml:space="preserve">The significant rate of </w:t>
      </w:r>
      <w:r w:rsidR="00A26026">
        <w:t xml:space="preserve">population </w:t>
      </w:r>
      <w:r>
        <w:t xml:space="preserve">growth </w:t>
      </w:r>
      <w:r w:rsidR="003E7CBA">
        <w:t>it has experienced recently is expected to continue and will be</w:t>
      </w:r>
      <w:r w:rsidR="00C00870">
        <w:t xml:space="preserve"> unevenly spread across the council area</w:t>
      </w:r>
      <w:r w:rsidR="006C2BAC">
        <w:t xml:space="preserve">. </w:t>
      </w:r>
    </w:p>
    <w:p w14:paraId="13568282" w14:textId="0D7D27F8" w:rsidR="00764C86" w:rsidRDefault="003E7CBA" w:rsidP="00EF7A23">
      <w:pPr>
        <w:pStyle w:val="Body"/>
      </w:pPr>
      <w:r>
        <w:t xml:space="preserve">Each model deals with these challenges differently. </w:t>
      </w:r>
      <w:r w:rsidR="00E905A6">
        <w:t xml:space="preserve">Model 1 </w:t>
      </w:r>
      <w:r w:rsidR="002C72EC">
        <w:t xml:space="preserve">seeks to use strong </w:t>
      </w:r>
      <w:r w:rsidR="0053738D">
        <w:t>bou</w:t>
      </w:r>
      <w:r w:rsidR="003139DE">
        <w:t>ndaries</w:t>
      </w:r>
      <w:r w:rsidR="0053738D">
        <w:t xml:space="preserve"> and keep communities of interest together where possible. It </w:t>
      </w:r>
      <w:r w:rsidR="003139DE">
        <w:t xml:space="preserve">seeks to spread growth across </w:t>
      </w:r>
      <w:r w:rsidR="00653B65">
        <w:t>a number of wards</w:t>
      </w:r>
      <w:r>
        <w:t xml:space="preserve"> and</w:t>
      </w:r>
      <w:r w:rsidR="00653B65">
        <w:t xml:space="preserve"> balance voter distribution</w:t>
      </w:r>
      <w:r>
        <w:t xml:space="preserve"> accordingly</w:t>
      </w:r>
      <w:r w:rsidR="00764C86">
        <w:t>.</w:t>
      </w:r>
    </w:p>
    <w:p w14:paraId="1E7ADAEA" w14:textId="39301766" w:rsidR="003E7CBA" w:rsidRDefault="00140458" w:rsidP="008E7654">
      <w:pPr>
        <w:pStyle w:val="Body"/>
      </w:pPr>
      <w:r>
        <w:t xml:space="preserve">Model 2 represents the least change from the current electoral structure. </w:t>
      </w:r>
      <w:r w:rsidR="00F60074">
        <w:t>It generally maintains existing ward boundaries</w:t>
      </w:r>
      <w:r w:rsidR="00764C86">
        <w:t xml:space="preserve"> and </w:t>
      </w:r>
      <w:r w:rsidR="009917A3">
        <w:t xml:space="preserve">divides </w:t>
      </w:r>
      <w:r w:rsidR="000D4F40">
        <w:t xml:space="preserve">each existing ward into </w:t>
      </w:r>
      <w:r w:rsidR="00153AEE">
        <w:t>single-councillor wards</w:t>
      </w:r>
      <w:r w:rsidR="00434B01">
        <w:t xml:space="preserve">, based on the number of councillors. </w:t>
      </w:r>
    </w:p>
    <w:p w14:paraId="1789A90E" w14:textId="7E3687F0" w:rsidR="008E7654" w:rsidRDefault="00F945F7" w:rsidP="008E7654">
      <w:pPr>
        <w:pStyle w:val="Body"/>
      </w:pPr>
      <w:r>
        <w:t xml:space="preserve">Both models divide the southern part of the council area </w:t>
      </w:r>
      <w:r w:rsidR="00AB5F7B">
        <w:t>similarly, but have</w:t>
      </w:r>
      <w:r w:rsidR="00F04AB4">
        <w:t xml:space="preserve"> differences </w:t>
      </w:r>
      <w:r>
        <w:t xml:space="preserve">in </w:t>
      </w:r>
      <w:r w:rsidR="008E7654" w:rsidRPr="00EF7A23">
        <w:t>how the</w:t>
      </w:r>
      <w:r w:rsidR="00AB5F7B">
        <w:t>y divide the</w:t>
      </w:r>
      <w:r w:rsidR="008E7654" w:rsidRPr="00EF7A23">
        <w:t xml:space="preserve"> </w:t>
      </w:r>
      <w:r>
        <w:t>northern part of the council area</w:t>
      </w:r>
      <w:r w:rsidR="008E7654" w:rsidRPr="00EF7A23">
        <w:t>. </w:t>
      </w:r>
    </w:p>
    <w:p w14:paraId="426612A3" w14:textId="1B96580D" w:rsidR="00FA58E0" w:rsidRDefault="00481192" w:rsidP="00481192">
      <w:pPr>
        <w:pStyle w:val="Body"/>
      </w:pPr>
      <w:r>
        <w:lastRenderedPageBreak/>
        <w:t>O</w:t>
      </w:r>
      <w:r w:rsidR="005B5976" w:rsidRPr="00481192">
        <w:t xml:space="preserve">verall, Model 2 provides </w:t>
      </w:r>
      <w:r w:rsidR="0026265F">
        <w:t xml:space="preserve">a </w:t>
      </w:r>
      <w:r w:rsidR="005B5976" w:rsidRPr="00481192">
        <w:t xml:space="preserve">more even </w:t>
      </w:r>
      <w:r w:rsidR="00EE5141">
        <w:t xml:space="preserve">distribution of </w:t>
      </w:r>
      <w:r w:rsidR="005B5976" w:rsidRPr="00481192">
        <w:t>voter</w:t>
      </w:r>
      <w:r w:rsidR="00EE5141">
        <w:t>s across wards</w:t>
      </w:r>
      <w:r w:rsidR="005B5976" w:rsidRPr="00481192">
        <w:t xml:space="preserve"> </w:t>
      </w:r>
      <w:r w:rsidR="00405E9B">
        <w:t xml:space="preserve">than Model 1 </w:t>
      </w:r>
      <w:r w:rsidR="005B5976" w:rsidRPr="00481192">
        <w:t xml:space="preserve">to meet the legislated voter deviations </w:t>
      </w:r>
      <w:r w:rsidR="00FA58E0" w:rsidRPr="00481192">
        <w:t>in 2024. However</w:t>
      </w:r>
      <w:r w:rsidR="00EE5141">
        <w:t>,</w:t>
      </w:r>
      <w:r w:rsidR="00FA58E0" w:rsidRPr="00481192">
        <w:t xml:space="preserve"> </w:t>
      </w:r>
      <w:r w:rsidR="00FA58E0">
        <w:t xml:space="preserve">given </w:t>
      </w:r>
      <w:r w:rsidR="000735F2">
        <w:t xml:space="preserve">the </w:t>
      </w:r>
      <w:r w:rsidR="00FA58E0">
        <w:t xml:space="preserve">high </w:t>
      </w:r>
      <w:r w:rsidR="00EE5141">
        <w:t>and uneven</w:t>
      </w:r>
      <w:r w:rsidR="000735F2">
        <w:t xml:space="preserve"> rates of</w:t>
      </w:r>
      <w:r w:rsidR="00EE5141">
        <w:t xml:space="preserve"> </w:t>
      </w:r>
      <w:r w:rsidR="00FA58E0">
        <w:t xml:space="preserve">growth </w:t>
      </w:r>
      <w:r w:rsidR="000735F2">
        <w:t xml:space="preserve">forecast </w:t>
      </w:r>
      <w:r w:rsidR="00ED7F44">
        <w:t>it was not possible to make either</w:t>
      </w:r>
      <w:r w:rsidR="00FA58E0">
        <w:t xml:space="preserve"> model </w:t>
      </w:r>
      <w:r w:rsidR="00ED7F44">
        <w:t xml:space="preserve">remain </w:t>
      </w:r>
      <w:r w:rsidR="00FA58E0">
        <w:t xml:space="preserve">viable </w:t>
      </w:r>
      <w:r w:rsidR="00A04595">
        <w:t>to</w:t>
      </w:r>
      <w:r w:rsidR="00FA58E0">
        <w:t xml:space="preserve"> 2028</w:t>
      </w:r>
      <w:r w:rsidR="00A04595">
        <w:t>. M</w:t>
      </w:r>
      <w:r w:rsidR="00FA58E0">
        <w:t xml:space="preserve">ost wards </w:t>
      </w:r>
      <w:r w:rsidR="00A04595">
        <w:t xml:space="preserve">are expected to be </w:t>
      </w:r>
      <w:r w:rsidR="00784FA3">
        <w:t>outside of the accepted</w:t>
      </w:r>
      <w:r w:rsidR="00FA58E0">
        <w:t xml:space="preserve"> +/- 10% </w:t>
      </w:r>
      <w:r w:rsidR="00692B79">
        <w:t>deviation</w:t>
      </w:r>
      <w:r w:rsidR="002F2979">
        <w:t xml:space="preserve"> and a </w:t>
      </w:r>
      <w:r w:rsidR="004123EB">
        <w:t xml:space="preserve">further </w:t>
      </w:r>
      <w:r w:rsidR="002F2979">
        <w:t>ward</w:t>
      </w:r>
      <w:r w:rsidR="00FA58E0">
        <w:t xml:space="preserve"> boundary review </w:t>
      </w:r>
      <w:r w:rsidR="002F2979">
        <w:t>will be required by</w:t>
      </w:r>
      <w:r w:rsidR="00B00C99">
        <w:t xml:space="preserve"> this</w:t>
      </w:r>
      <w:r w:rsidR="00FA58E0">
        <w:t xml:space="preserve"> time.</w:t>
      </w:r>
    </w:p>
    <w:p w14:paraId="05505D51" w14:textId="30D96321" w:rsidR="009E2C0C" w:rsidRDefault="00EC2233" w:rsidP="00EC2233">
      <w:pPr>
        <w:pStyle w:val="Body"/>
        <w:rPr>
          <w:rFonts w:eastAsiaTheme="majorEastAsia" w:cstheme="majorBidi"/>
          <w:b/>
          <w:color w:val="30285A"/>
          <w:sz w:val="32"/>
          <w:szCs w:val="26"/>
        </w:rPr>
      </w:pPr>
      <w:r>
        <w:t>Both models have strengths and potential drawbacks that will appeal to different communities of interest. The panel welcomes feedback and suggestions for improvement from the public through response submissions.</w:t>
      </w:r>
      <w:r w:rsidR="009E2C0C">
        <w:br w:type="page"/>
      </w:r>
    </w:p>
    <w:p w14:paraId="227D9C7A" w14:textId="08ED0CD6" w:rsidR="00884D69" w:rsidRPr="00112902" w:rsidRDefault="00A925A3" w:rsidP="003A34E0">
      <w:pPr>
        <w:pStyle w:val="Heading2"/>
      </w:pPr>
      <w:bookmarkStart w:id="27" w:name="_Toc149320441"/>
      <w:r>
        <w:lastRenderedPageBreak/>
        <w:t>Models for public feedback</w:t>
      </w:r>
      <w:bookmarkEnd w:id="27"/>
    </w:p>
    <w:p w14:paraId="47E8C911" w14:textId="50FCAA29" w:rsidR="00884D69" w:rsidRPr="005F49EE"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0220CD" w:rsidRPr="005F49EE">
        <w:t>Wyndham City</w:t>
      </w:r>
      <w:r w:rsidR="006E0D05" w:rsidRPr="005F49EE">
        <w:t xml:space="preserve"> Council</w:t>
      </w:r>
      <w:r w:rsidR="007D3CCD" w:rsidRPr="005F49EE">
        <w:t xml:space="preserve"> and consequently facilitate good governance</w:t>
      </w:r>
      <w:r w:rsidRPr="005F49EE">
        <w:t xml:space="preserve">. Please see </w:t>
      </w:r>
      <w:hyperlink w:anchor="_Appendix_1:_Model" w:tooltip="Appendix 1 in this document" w:history="1">
        <w:r w:rsidRPr="005F49EE">
          <w:rPr>
            <w:rStyle w:val="Hyperlink"/>
          </w:rPr>
          <w:t>Appendix 1</w:t>
        </w:r>
      </w:hyperlink>
      <w:r w:rsidRPr="005F49EE">
        <w:t xml:space="preserve"> for detailed maps of these </w:t>
      </w:r>
      <w:r w:rsidR="00157DCF" w:rsidRPr="005F49EE">
        <w:t>models</w:t>
      </w:r>
      <w:r w:rsidRPr="005F49EE">
        <w:t>.</w:t>
      </w:r>
    </w:p>
    <w:p w14:paraId="48766C5D" w14:textId="04A65400" w:rsidR="00884D69" w:rsidRPr="005F49EE" w:rsidRDefault="00157DCF" w:rsidP="003A34E0">
      <w:pPr>
        <w:pStyle w:val="Heading3"/>
      </w:pPr>
      <w:r w:rsidRPr="005F49EE">
        <w:t>Model 1</w:t>
      </w:r>
    </w:p>
    <w:p w14:paraId="5838F543" w14:textId="3939A65B" w:rsidR="000D64F3" w:rsidRPr="005F49EE" w:rsidRDefault="000220CD" w:rsidP="000D64F3">
      <w:pPr>
        <w:pStyle w:val="Body"/>
      </w:pPr>
      <w:r w:rsidRPr="005F49EE">
        <w:t>Wyndham City</w:t>
      </w:r>
      <w:r w:rsidR="000D64F3" w:rsidRPr="005F49EE">
        <w:t xml:space="preserve"> Council has </w:t>
      </w:r>
      <w:r w:rsidR="000C300C" w:rsidRPr="005F49EE">
        <w:t xml:space="preserve">11 </w:t>
      </w:r>
      <w:r w:rsidR="000D64F3" w:rsidRPr="005F49EE">
        <w:t xml:space="preserve">councillors and is divided into </w:t>
      </w:r>
      <w:r w:rsidR="000C300C" w:rsidRPr="005F49EE">
        <w:t>11</w:t>
      </w:r>
      <w:r w:rsidR="000D64F3" w:rsidRPr="005F49EE">
        <w:t xml:space="preserve"> wards with one councillor per ward.</w:t>
      </w:r>
    </w:p>
    <w:p w14:paraId="1C25F298" w14:textId="02DE4892" w:rsidR="000D64F3" w:rsidRPr="005F49EE" w:rsidRDefault="000D64F3" w:rsidP="000D64F3">
      <w:pPr>
        <w:pStyle w:val="Body"/>
      </w:pPr>
      <w:r w:rsidRPr="005F49EE">
        <w:t xml:space="preserve">Ward names: </w:t>
      </w:r>
      <w:r w:rsidR="00F47DE7" w:rsidRPr="005F49EE">
        <w:t>Bellbridge</w:t>
      </w:r>
      <w:r w:rsidRPr="005F49EE">
        <w:t xml:space="preserve"> Ward, </w:t>
      </w:r>
      <w:r w:rsidR="00F47DE7" w:rsidRPr="005F49EE">
        <w:t>Bemin</w:t>
      </w:r>
      <w:r w:rsidRPr="005F49EE">
        <w:t xml:space="preserve"> Ward, </w:t>
      </w:r>
      <w:r w:rsidR="00C4606C" w:rsidRPr="005F49EE">
        <w:t xml:space="preserve">Brinbeal </w:t>
      </w:r>
      <w:r w:rsidRPr="005F49EE">
        <w:t xml:space="preserve">Ward, </w:t>
      </w:r>
      <w:r w:rsidR="00C4606C" w:rsidRPr="005F49EE">
        <w:t>Cheetham</w:t>
      </w:r>
      <w:r w:rsidRPr="005F49EE">
        <w:t xml:space="preserve"> Ward,</w:t>
      </w:r>
      <w:r w:rsidR="0096487F" w:rsidRPr="005F49EE">
        <w:t xml:space="preserve"> Featherbrook Ward, Heathdale</w:t>
      </w:r>
      <w:r w:rsidRPr="005F49EE">
        <w:t xml:space="preserve"> Ward, </w:t>
      </w:r>
      <w:r w:rsidR="0096487F" w:rsidRPr="005F49EE">
        <w:t>Iramoo</w:t>
      </w:r>
      <w:r w:rsidRPr="005F49EE">
        <w:t xml:space="preserve"> Ward, </w:t>
      </w:r>
      <w:r w:rsidR="003B1F62" w:rsidRPr="005F49EE">
        <w:t xml:space="preserve">Quandong </w:t>
      </w:r>
      <w:r w:rsidRPr="005F49EE">
        <w:t>Ward</w:t>
      </w:r>
      <w:r w:rsidR="003B1F62" w:rsidRPr="005F49EE">
        <w:t>, Werribee Park</w:t>
      </w:r>
      <w:r w:rsidR="005F49EE" w:rsidRPr="005F49EE">
        <w:t xml:space="preserve"> Ward</w:t>
      </w:r>
      <w:r w:rsidR="003B1F62" w:rsidRPr="005F49EE">
        <w:t xml:space="preserve">, </w:t>
      </w:r>
      <w:r w:rsidR="005F49EE" w:rsidRPr="005F49EE">
        <w:t>Williams Landing Ward, Wimba Ward</w:t>
      </w:r>
      <w:r w:rsidRPr="005F49EE">
        <w:t>.</w:t>
      </w:r>
    </w:p>
    <w:p w14:paraId="54BFF90C" w14:textId="3AF07DFB" w:rsidR="00884D69" w:rsidRDefault="00157DCF" w:rsidP="003A34E0">
      <w:pPr>
        <w:pStyle w:val="Heading3"/>
      </w:pPr>
      <w:r>
        <w:t>Model 2</w:t>
      </w:r>
    </w:p>
    <w:p w14:paraId="5B8BF051" w14:textId="6873B027" w:rsidR="000D64F3" w:rsidRPr="007A4E1C" w:rsidRDefault="000220CD" w:rsidP="000D64F3">
      <w:pPr>
        <w:pStyle w:val="Body"/>
      </w:pPr>
      <w:r w:rsidRPr="005F49EE">
        <w:t>Wyndham City</w:t>
      </w:r>
      <w:r w:rsidR="000D64F3" w:rsidRPr="005F49EE">
        <w:t xml:space="preserve"> Council has </w:t>
      </w:r>
      <w:r w:rsidR="005F49EE" w:rsidRPr="005F49EE">
        <w:t>11</w:t>
      </w:r>
      <w:r w:rsidR="000D64F3" w:rsidRPr="005F49EE">
        <w:t xml:space="preserve"> councillors and is divided into</w:t>
      </w:r>
      <w:r w:rsidR="005F49EE" w:rsidRPr="005F49EE">
        <w:t xml:space="preserve"> 11</w:t>
      </w:r>
      <w:r w:rsidR="000D64F3" w:rsidRPr="005F49EE">
        <w:t xml:space="preserve"> wards with one councillor per</w:t>
      </w:r>
      <w:r w:rsidR="000D64F3" w:rsidRPr="007A4E1C">
        <w:t xml:space="preserve"> ward.</w:t>
      </w:r>
    </w:p>
    <w:p w14:paraId="228F44F2" w14:textId="0660F490" w:rsidR="000D64F3" w:rsidRPr="00231E03" w:rsidRDefault="000D64F3" w:rsidP="000D64F3">
      <w:pPr>
        <w:pStyle w:val="Body"/>
        <w:rPr>
          <w:highlight w:val="yellow"/>
        </w:rPr>
      </w:pPr>
      <w:r w:rsidRPr="00C7171A">
        <w:t xml:space="preserve">Ward names: </w:t>
      </w:r>
      <w:r w:rsidR="008B0409" w:rsidRPr="00C7171A">
        <w:t>Bemin</w:t>
      </w:r>
      <w:r w:rsidR="008B0409" w:rsidRPr="005F49EE">
        <w:t xml:space="preserve"> Ward, Brinbeal Ward, Featherbrook Ward, </w:t>
      </w:r>
      <w:r w:rsidR="008B0409">
        <w:t xml:space="preserve">Grange Ward, </w:t>
      </w:r>
      <w:r w:rsidR="008B0409" w:rsidRPr="005F49EE">
        <w:t xml:space="preserve">Heathdale Ward, Iramoo Ward, Quandong Ward, </w:t>
      </w:r>
      <w:r w:rsidR="008B0409">
        <w:t xml:space="preserve">Saltwater Ward, Waterholes Ward, </w:t>
      </w:r>
      <w:r w:rsidR="008B0409" w:rsidRPr="005F49EE">
        <w:t xml:space="preserve">Werribee Park Ward, </w:t>
      </w:r>
      <w:r w:rsidR="00D97BF1">
        <w:t>W</w:t>
      </w:r>
      <w:r w:rsidR="008B0409" w:rsidRPr="005F49EE">
        <w:t>imba Ward.</w:t>
      </w:r>
    </w:p>
    <w:p w14:paraId="384B879A" w14:textId="291589FC" w:rsidR="00884D69" w:rsidRPr="003E1D0C" w:rsidRDefault="00884D69" w:rsidP="009C0F97">
      <w:pPr>
        <w:pStyle w:val="Heading2"/>
      </w:pPr>
      <w:bookmarkStart w:id="28" w:name="_Toc149320442"/>
      <w:r w:rsidRPr="003E1D0C">
        <w:t xml:space="preserve">Ward </w:t>
      </w:r>
      <w:r w:rsidR="002C4543">
        <w:t>n</w:t>
      </w:r>
      <w:r w:rsidRPr="003E1D0C">
        <w:t>ames</w:t>
      </w:r>
      <w:bookmarkEnd w:id="28"/>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090392" w:rsidRDefault="00BF197D" w:rsidP="00BF197D">
      <w:pPr>
        <w:pStyle w:val="Heading3"/>
      </w:pPr>
      <w:r w:rsidRPr="00090392">
        <w:t>Model 1</w:t>
      </w:r>
    </w:p>
    <w:p w14:paraId="47C2683A" w14:textId="2DAE1852" w:rsidR="006B4662" w:rsidRDefault="006B4662" w:rsidP="00BF197D">
      <w:pPr>
        <w:pStyle w:val="Body"/>
      </w:pPr>
      <w:r>
        <w:t xml:space="preserve">Bellbridge ward name is new and is based on the </w:t>
      </w:r>
      <w:r w:rsidR="00061DDB">
        <w:t xml:space="preserve">registered name of a street and school in that ward. It is also the </w:t>
      </w:r>
      <w:r w:rsidR="00022A32">
        <w:t>name of a park in that ward.</w:t>
      </w:r>
    </w:p>
    <w:p w14:paraId="68127BD2" w14:textId="370A5924" w:rsidR="00110CDE" w:rsidRDefault="00022A32" w:rsidP="00BF197D">
      <w:pPr>
        <w:pStyle w:val="Body"/>
      </w:pPr>
      <w:r>
        <w:t>Bemin</w:t>
      </w:r>
      <w:r w:rsidR="00842BE1">
        <w:t xml:space="preserve">, </w:t>
      </w:r>
      <w:r w:rsidR="00D72FD4">
        <w:t xml:space="preserve">Brinbeal </w:t>
      </w:r>
      <w:r w:rsidR="00842BE1">
        <w:t xml:space="preserve">and Wimba </w:t>
      </w:r>
      <w:r w:rsidR="00110CDE">
        <w:t>ward name</w:t>
      </w:r>
      <w:r w:rsidR="00D72FD4">
        <w:t xml:space="preserve">s are </w:t>
      </w:r>
      <w:r w:rsidR="00110CDE">
        <w:t xml:space="preserve">new </w:t>
      </w:r>
      <w:r w:rsidR="00A279E1">
        <w:t>and</w:t>
      </w:r>
      <w:r w:rsidR="00D72FD4">
        <w:t xml:space="preserve"> are </w:t>
      </w:r>
      <w:r w:rsidR="00A279E1">
        <w:t xml:space="preserve">based on the registered name of a school in </w:t>
      </w:r>
      <w:r w:rsidR="000913C8">
        <w:t>each</w:t>
      </w:r>
      <w:r w:rsidR="00A279E1">
        <w:t xml:space="preserve"> ward.</w:t>
      </w:r>
    </w:p>
    <w:p w14:paraId="392B52E2" w14:textId="33692F31" w:rsidR="004466EA" w:rsidRDefault="004466EA" w:rsidP="00BF197D">
      <w:pPr>
        <w:pStyle w:val="Body"/>
      </w:pPr>
      <w:r>
        <w:t xml:space="preserve">Cheetham ward name is new and is based on the registered name </w:t>
      </w:r>
      <w:r w:rsidR="00913DDB">
        <w:t>of a creek in that ward. It is also the name of wetlands in that ward.</w:t>
      </w:r>
    </w:p>
    <w:p w14:paraId="1C7C08C1" w14:textId="7AC8C5C5" w:rsidR="000B171A" w:rsidRPr="00090392" w:rsidRDefault="000B171A" w:rsidP="00BF197D">
      <w:pPr>
        <w:pStyle w:val="Body"/>
      </w:pPr>
      <w:r w:rsidRPr="00090392">
        <w:t xml:space="preserve">Featherbrook </w:t>
      </w:r>
      <w:r w:rsidR="00D71CC1" w:rsidRPr="00090392">
        <w:t>ward name is new and is based on the registered</w:t>
      </w:r>
      <w:r w:rsidR="00263D90" w:rsidRPr="00090392">
        <w:t xml:space="preserve"> name of a street</w:t>
      </w:r>
      <w:r w:rsidR="00495D7F" w:rsidRPr="00090392">
        <w:t xml:space="preserve"> and </w:t>
      </w:r>
      <w:r w:rsidR="00263D90" w:rsidRPr="00090392">
        <w:t xml:space="preserve">school </w:t>
      </w:r>
      <w:r w:rsidR="005B4FA0" w:rsidRPr="00090392">
        <w:t>in that ward. It is also the name of a park</w:t>
      </w:r>
      <w:r w:rsidR="009B1355" w:rsidRPr="00090392">
        <w:t>, community centre, kindergarten</w:t>
      </w:r>
      <w:r w:rsidR="005B4FA0" w:rsidRPr="00090392">
        <w:t xml:space="preserve"> and shopping centre in that ward.</w:t>
      </w:r>
      <w:r w:rsidR="00263D90" w:rsidRPr="00090392">
        <w:t xml:space="preserve"> </w:t>
      </w:r>
    </w:p>
    <w:p w14:paraId="131464C2" w14:textId="21E1DCEB" w:rsidR="000B171A" w:rsidRPr="00090392" w:rsidRDefault="006C12FA" w:rsidP="00BF197D">
      <w:pPr>
        <w:pStyle w:val="Body"/>
      </w:pPr>
      <w:r w:rsidRPr="00090392">
        <w:t xml:space="preserve">Heathdale ward name is new and is based on the registered name of </w:t>
      </w:r>
      <w:r w:rsidR="007345C6" w:rsidRPr="00090392">
        <w:t xml:space="preserve">a school and kindergarten in that ward. It is also </w:t>
      </w:r>
      <w:r w:rsidR="009652C9">
        <w:t xml:space="preserve">part of </w:t>
      </w:r>
      <w:r w:rsidR="007345C6" w:rsidRPr="00090392">
        <w:t xml:space="preserve">the name of </w:t>
      </w:r>
      <w:r w:rsidR="00046A44">
        <w:t xml:space="preserve">the </w:t>
      </w:r>
      <w:r w:rsidR="006917A1" w:rsidRPr="00090392">
        <w:t>Heathdale Glen Orden Wetlands in that ward.</w:t>
      </w:r>
    </w:p>
    <w:p w14:paraId="4FAD30A2" w14:textId="222EADC6" w:rsidR="00F20557" w:rsidRPr="00784FCB" w:rsidRDefault="00343423" w:rsidP="00BF197D">
      <w:pPr>
        <w:pStyle w:val="Body"/>
      </w:pPr>
      <w:r w:rsidRPr="00784FCB">
        <w:t>Iramoo ward</w:t>
      </w:r>
      <w:r w:rsidR="00F20557" w:rsidRPr="00784FCB">
        <w:t xml:space="preserve"> name</w:t>
      </w:r>
      <w:r w:rsidRPr="00784FCB">
        <w:t xml:space="preserve"> is based on the existing name of a ward under the current electoral structure. It is </w:t>
      </w:r>
      <w:r w:rsidR="00F20557" w:rsidRPr="00784FCB">
        <w:t xml:space="preserve">also </w:t>
      </w:r>
      <w:r w:rsidRPr="00784FCB">
        <w:t>the registered name of</w:t>
      </w:r>
      <w:r w:rsidR="001F25DE" w:rsidRPr="00784FCB">
        <w:t xml:space="preserve"> a </w:t>
      </w:r>
      <w:r w:rsidR="00F20557" w:rsidRPr="00784FCB">
        <w:t>s</w:t>
      </w:r>
      <w:r w:rsidR="001F25DE" w:rsidRPr="00784FCB">
        <w:t>chool in that ward</w:t>
      </w:r>
      <w:r w:rsidR="00F20557" w:rsidRPr="00784FCB">
        <w:t>.</w:t>
      </w:r>
      <w:r w:rsidRPr="00784FCB">
        <w:t xml:space="preserve"> </w:t>
      </w:r>
    </w:p>
    <w:p w14:paraId="3B8ADDC7" w14:textId="1EF50509" w:rsidR="00F20557" w:rsidRPr="00784FCB" w:rsidRDefault="00F20557" w:rsidP="00BF197D">
      <w:pPr>
        <w:pStyle w:val="Body"/>
      </w:pPr>
      <w:r w:rsidRPr="00784FCB">
        <w:lastRenderedPageBreak/>
        <w:t xml:space="preserve">Quandong </w:t>
      </w:r>
      <w:r w:rsidR="00422BA7">
        <w:t xml:space="preserve">and Williams Landing </w:t>
      </w:r>
      <w:r w:rsidRPr="00784FCB">
        <w:t>ward name</w:t>
      </w:r>
      <w:r w:rsidR="00422BA7">
        <w:t xml:space="preserve">s are </w:t>
      </w:r>
      <w:r w:rsidRPr="00784FCB">
        <w:t>new and</w:t>
      </w:r>
      <w:r w:rsidR="00422BA7">
        <w:t xml:space="preserve"> are </w:t>
      </w:r>
      <w:r w:rsidR="0054608C" w:rsidRPr="00784FCB">
        <w:t>based on</w:t>
      </w:r>
      <w:r w:rsidR="00422BA7">
        <w:t xml:space="preserve"> </w:t>
      </w:r>
      <w:r w:rsidR="0054608C" w:rsidRPr="00784FCB">
        <w:t>localit</w:t>
      </w:r>
      <w:r w:rsidR="00422BA7">
        <w:t xml:space="preserve">ies in </w:t>
      </w:r>
      <w:r w:rsidR="00842BE1">
        <w:t>each ward.</w:t>
      </w:r>
    </w:p>
    <w:p w14:paraId="7F4246EC" w14:textId="7805AC41" w:rsidR="0054608C" w:rsidRDefault="0054608C" w:rsidP="00BF197D">
      <w:pPr>
        <w:pStyle w:val="Body"/>
      </w:pPr>
      <w:r w:rsidRPr="00784FCB">
        <w:t>Werribee Park ward name is new</w:t>
      </w:r>
      <w:r w:rsidR="00784FCB" w:rsidRPr="00784FCB">
        <w:t xml:space="preserve"> and is based on the registered name of a park and a school in that ward</w:t>
      </w:r>
      <w:r w:rsidR="00784FCB">
        <w:t>.</w:t>
      </w:r>
    </w:p>
    <w:p w14:paraId="6EF304C0" w14:textId="77777777" w:rsidR="00BF197D" w:rsidRPr="00E27BD4" w:rsidRDefault="00BF197D" w:rsidP="00BF197D">
      <w:pPr>
        <w:pStyle w:val="Heading3"/>
      </w:pPr>
      <w:r w:rsidRPr="00E27BD4">
        <w:t>Model 2</w:t>
      </w:r>
    </w:p>
    <w:p w14:paraId="1F658D90" w14:textId="2B698DE2" w:rsidR="00E116CA" w:rsidRPr="00E27BD4" w:rsidRDefault="00E116CA" w:rsidP="00E116CA">
      <w:pPr>
        <w:pStyle w:val="Body"/>
      </w:pPr>
      <w:r w:rsidRPr="00E27BD4">
        <w:t>Bemin, Brinbeal</w:t>
      </w:r>
      <w:r w:rsidR="00B16C2A" w:rsidRPr="00E27BD4">
        <w:t xml:space="preserve">, </w:t>
      </w:r>
      <w:r w:rsidR="007C5E73" w:rsidRPr="00E27BD4">
        <w:t xml:space="preserve">Featherbrook, </w:t>
      </w:r>
      <w:r w:rsidR="003D05D8" w:rsidRPr="00E27BD4">
        <w:t>Heathdale</w:t>
      </w:r>
      <w:r w:rsidR="004F5A89">
        <w:t>,</w:t>
      </w:r>
      <w:r w:rsidR="003D05D8" w:rsidRPr="00E27BD4">
        <w:t xml:space="preserve"> Iramoo, Quandong, Werribee Park and </w:t>
      </w:r>
      <w:r w:rsidRPr="00E27BD4">
        <w:t xml:space="preserve">Wimba ward names </w:t>
      </w:r>
      <w:r w:rsidR="003D05D8" w:rsidRPr="00E27BD4">
        <w:t xml:space="preserve">are </w:t>
      </w:r>
      <w:r w:rsidR="005A2007" w:rsidRPr="00E27BD4">
        <w:t xml:space="preserve">as </w:t>
      </w:r>
      <w:r w:rsidR="005B1700" w:rsidRPr="00E27BD4">
        <w:t>outlined</w:t>
      </w:r>
      <w:r w:rsidR="008607AB" w:rsidRPr="00E27BD4">
        <w:t xml:space="preserve"> </w:t>
      </w:r>
      <w:r w:rsidR="005B1700" w:rsidRPr="00E27BD4">
        <w:t>above</w:t>
      </w:r>
      <w:r w:rsidR="009A1330">
        <w:t xml:space="preserve"> for Model 1</w:t>
      </w:r>
      <w:r w:rsidR="003D05D8" w:rsidRPr="00E27BD4">
        <w:t>.</w:t>
      </w:r>
    </w:p>
    <w:p w14:paraId="0E492B1B" w14:textId="018A50B9" w:rsidR="00AB671D" w:rsidRDefault="005B1700" w:rsidP="00BD6818">
      <w:pPr>
        <w:pStyle w:val="Body"/>
      </w:pPr>
      <w:r w:rsidRPr="00E27BD4">
        <w:t xml:space="preserve">Grange ward name is new and is based on the registered name of </w:t>
      </w:r>
      <w:r w:rsidR="00105D00" w:rsidRPr="00E27BD4">
        <w:t>a school in that ward. It is also the name of a community centre and kindergarten in that ward.</w:t>
      </w:r>
    </w:p>
    <w:p w14:paraId="7D8F6947" w14:textId="4C84D6C9" w:rsidR="00AC4716" w:rsidRPr="00E27BD4" w:rsidRDefault="00AC4716" w:rsidP="00AC4716">
      <w:pPr>
        <w:pStyle w:val="Body"/>
      </w:pPr>
      <w:r w:rsidRPr="00E27BD4">
        <w:t>Saltwater ward name is new and is based on the registered name of a school in that ward.</w:t>
      </w:r>
    </w:p>
    <w:p w14:paraId="380B8D44" w14:textId="28BCC584" w:rsidR="00302435" w:rsidRDefault="00AC4716" w:rsidP="003A34E0">
      <w:pPr>
        <w:pStyle w:val="Body"/>
      </w:pPr>
      <w:r>
        <w:t>Waterholes is new and is based on</w:t>
      </w:r>
      <w:r w:rsidR="00F91A0F">
        <w:t xml:space="preserve"> part of the </w:t>
      </w:r>
      <w:r>
        <w:t>registered name of a creek in that ward (Skeleton Waterhol</w:t>
      </w:r>
      <w:r w:rsidR="00AB3B5B">
        <w:t>e</w:t>
      </w:r>
      <w:r>
        <w:t>s Creek)</w:t>
      </w:r>
      <w:r w:rsidR="00AC6F65">
        <w:t>.</w:t>
      </w:r>
    </w:p>
    <w:p w14:paraId="26E3D558" w14:textId="3B1537D4"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Deciding on ward names section of this document" w:history="1">
        <w:r w:rsidR="00E55907" w:rsidRPr="00E55907">
          <w:rPr>
            <w:rStyle w:val="Hyperlink"/>
          </w:rPr>
          <w:t>Deciding on ward names</w:t>
        </w:r>
      </w:hyperlink>
      <w:r w:rsidR="00E55907">
        <w:t xml:space="preserve"> and </w:t>
      </w:r>
      <w:hyperlink w:anchor="_Use_of_Aboriginal" w:tooltip="Use of Aboriginal language section of this documen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29" w:name="_Toc149320443"/>
      <w:r w:rsidRPr="00DC3E58">
        <w:lastRenderedPageBreak/>
        <w:t>Next steps</w:t>
      </w:r>
      <w:bookmarkEnd w:id="29"/>
    </w:p>
    <w:p w14:paraId="4E829FEA" w14:textId="752DEB9B" w:rsidR="00F13FF0" w:rsidRPr="00C6712F" w:rsidRDefault="00F13FF0" w:rsidP="003A34E0">
      <w:pPr>
        <w:pStyle w:val="Heading2"/>
      </w:pPr>
      <w:bookmarkStart w:id="30" w:name="_Toc149320444"/>
      <w:r w:rsidRPr="00C6712F">
        <w:t>Response submissions</w:t>
      </w:r>
      <w:bookmarkEnd w:id="30"/>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descr="P405C1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405C1T4#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017142CF" w:rsidR="00FB4E96" w:rsidRPr="00FB45A4" w:rsidRDefault="00FB4E96" w:rsidP="00B15C81">
            <w:r>
              <w:rPr>
                <w:b/>
              </w:rPr>
              <w:t>Online</w:t>
            </w:r>
            <w:r w:rsidRPr="006006FC">
              <w:rPr>
                <w:b/>
              </w:rPr>
              <w:br/>
            </w:r>
            <w:bookmarkStart w:id="31" w:name="_Hlk9414476"/>
            <w:r w:rsidRPr="006006FC">
              <w:t xml:space="preserve">Visit </w:t>
            </w:r>
            <w:bookmarkEnd w:id="31"/>
            <w:r>
              <w:fldChar w:fldCharType="begin"/>
            </w:r>
            <w:r w:rsidR="00066213">
              <w:instrText>HYPERLINK "https://www.vec.vic.gov.au/electoral-boundaries/council-reviews/electoral-structure-reviews" \o "Link to the Electoral Structure Reviews page on the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descr="P408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408C3T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49A612D9" w:rsidR="004F38DE" w:rsidRPr="00FB45A4" w:rsidRDefault="00FB4E96" w:rsidP="004F38DE">
            <w:r>
              <w:rPr>
                <w:b/>
                <w:bCs/>
              </w:rPr>
              <w:t>By e</w:t>
            </w:r>
            <w:r w:rsidRPr="00FB45A4">
              <w:rPr>
                <w:b/>
                <w:bCs/>
              </w:rPr>
              <w:t>mail</w:t>
            </w:r>
            <w:r w:rsidRPr="00FB45A4">
              <w:br/>
            </w:r>
            <w:hyperlink r:id="rId16" w:tooltip="Link to make a submission to the Wyndham City Council electoral structure review" w:history="1">
              <w:r w:rsidR="00117E41">
                <w:rPr>
                  <w:rStyle w:val="Hyperlink"/>
                </w:rPr>
                <w:t>Wyndham.ERAPSubmissions@vec.vic.gov.au</w:t>
              </w:r>
            </w:hyperlink>
            <w:r w:rsidRPr="00FB45A4">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descr="P411C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411C5T4#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FCF6AAA"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5 pm on Wednesday</w:t>
      </w:r>
      <w:r w:rsidR="00926EE7">
        <w:t xml:space="preserve"> 22 November 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2" w:name="_Toc125124163"/>
      <w:r>
        <w:t>Required information</w:t>
      </w:r>
      <w:bookmarkEnd w:id="32"/>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1C6A2C54" w:rsidR="007B242F" w:rsidRDefault="00192806" w:rsidP="007B242F">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A link to the privacy page on the VEC website"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77777777"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3" w:name="_Toc149320445"/>
      <w:r>
        <w:t>Public hearing</w:t>
      </w:r>
      <w:bookmarkEnd w:id="33"/>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2179123" w:rsidR="00A86E53" w:rsidRPr="00BE3C23" w:rsidRDefault="00A86E53" w:rsidP="003A34E0">
      <w:pPr>
        <w:pStyle w:val="Body"/>
      </w:pPr>
      <w:r w:rsidRPr="00716A0A">
        <w:t xml:space="preserve">Time: </w:t>
      </w:r>
      <w:r w:rsidR="009C4525" w:rsidRPr="00BE3C23">
        <w:t>10 am</w:t>
      </w:r>
      <w:r w:rsidRPr="00BE3C23">
        <w:t xml:space="preserve"> </w:t>
      </w:r>
    </w:p>
    <w:p w14:paraId="07E047F3" w14:textId="6C486554" w:rsidR="00A86E53" w:rsidRPr="00BE3C23" w:rsidRDefault="00A86E53" w:rsidP="003A34E0">
      <w:pPr>
        <w:pStyle w:val="Body"/>
      </w:pPr>
      <w:r w:rsidRPr="00BE3C23">
        <w:t xml:space="preserve">Date: </w:t>
      </w:r>
      <w:r w:rsidR="009C4525" w:rsidRPr="00BE3C23">
        <w:t>Tuesday 28 November 2023</w:t>
      </w:r>
      <w:r w:rsidRPr="00BE3C23">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4F7746D5" w:rsidR="00A86E53" w:rsidRDefault="00A86E53" w:rsidP="003A34E0">
      <w:pPr>
        <w:pStyle w:val="Body"/>
      </w:pPr>
      <w:r w:rsidRPr="00DB069F">
        <w:t xml:space="preserve">Visit the VEC website at </w:t>
      </w:r>
      <w:hyperlink r:id="rId20" w:tooltip="Link to the Electoral Structure Reviews page on the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4" w:name="_Toc149320446"/>
      <w:r w:rsidRPr="00E35E5B">
        <w:t>Final report</w:t>
      </w:r>
      <w:bookmarkEnd w:id="34"/>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0A3A35E9" w:rsidR="00A226C5" w:rsidRDefault="00A86E53" w:rsidP="003A34E0">
      <w:pPr>
        <w:pStyle w:val="Body"/>
      </w:pPr>
      <w:r w:rsidRPr="00F40FB3">
        <w:t xml:space="preserve">The </w:t>
      </w:r>
      <w:r w:rsidR="00E35E5B" w:rsidRPr="00F40FB3">
        <w:t xml:space="preserve">final </w:t>
      </w:r>
      <w:r w:rsidRPr="00F40FB3">
        <w:t xml:space="preserve">report is scheduled to be </w:t>
      </w:r>
      <w:r w:rsidR="008D78C0">
        <w:t xml:space="preserve">provided to the Minister </w:t>
      </w:r>
      <w:r w:rsidRPr="00F40FB3">
        <w:t xml:space="preserve">on </w:t>
      </w:r>
      <w:r w:rsidR="00AF760A" w:rsidRPr="008A7242">
        <w:t>Wednesday</w:t>
      </w:r>
      <w:r w:rsidR="00BE3C23">
        <w:t xml:space="preserve"> 24 January </w:t>
      </w:r>
      <w:r w:rsidR="00BE3C23" w:rsidRPr="00BE3C23">
        <w:t>2024</w:t>
      </w:r>
      <w:r w:rsidRPr="00BE3C23">
        <w:t>.</w:t>
      </w:r>
      <w:r w:rsidRPr="00F40FB3">
        <w:t xml:space="preserve"> </w:t>
      </w:r>
      <w:r w:rsidR="00670BD1">
        <w:t xml:space="preserve">The Minister will consider the final reports, including any determination to make the reports publicly available. </w:t>
      </w:r>
      <w:r w:rsidR="00610B0C">
        <w:t>A</w:t>
      </w:r>
      <w:r w:rsidR="00610B0C" w:rsidRPr="00F40FB3">
        <w:t xml:space="preserve">ny change </w:t>
      </w:r>
      <w:r w:rsidR="00610B0C">
        <w:t xml:space="preserve">to the electoral </w:t>
      </w:r>
      <w:r w:rsidR="00610B0C" w:rsidRPr="00BE3C23">
        <w:t xml:space="preserve">structure of </w:t>
      </w:r>
      <w:r w:rsidR="000220CD" w:rsidRPr="00BE3C23">
        <w:t>Wyndham City</w:t>
      </w:r>
      <w:r w:rsidR="00610B0C" w:rsidRPr="00BE3C23">
        <w:t xml:space="preserve"> Council following</w:t>
      </w:r>
      <w:r w:rsidR="00610B0C">
        <w:t xml:space="preserve"> on from this review is expected to </w:t>
      </w:r>
      <w:r w:rsidR="00610B0C" w:rsidRPr="00F40FB3">
        <w:t xml:space="preserve">apply at the </w:t>
      </w:r>
      <w:r w:rsidR="00610B0C" w:rsidRPr="006972D7">
        <w:t xml:space="preserve">October 2024 </w:t>
      </w:r>
      <w:r w:rsidR="00610B0C">
        <w:t>local</w:t>
      </w:r>
      <w:r w:rsidR="00610B0C" w:rsidRPr="006972D7">
        <w:t xml:space="preserve"> </w:t>
      </w:r>
      <w:r w:rsidR="00610B0C">
        <w:t xml:space="preserve">council </w:t>
      </w:r>
      <w:r w:rsidR="00610B0C" w:rsidRPr="006972D7">
        <w:t>election</w:t>
      </w:r>
      <w:r w:rsidR="00610B0C">
        <w:t>s</w:t>
      </w:r>
      <w:r w:rsidR="00610B0C" w:rsidRPr="006972D7">
        <w:t>.</w:t>
      </w:r>
      <w:r w:rsidR="00610B0C">
        <w:t xml:space="preserve"> </w:t>
      </w:r>
      <w:r w:rsidR="00000FE7">
        <w:t xml:space="preserve">Under the Act, the final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5" w:name="_Toc149320447"/>
      <w:r w:rsidRPr="00DC3E58">
        <w:lastRenderedPageBreak/>
        <w:t>References</w:t>
      </w:r>
      <w:bookmarkEnd w:id="35"/>
    </w:p>
    <w:p w14:paraId="5B4F2ABC" w14:textId="77777777" w:rsidR="0089390A" w:rsidRDefault="0089390A" w:rsidP="0089390A">
      <w:pPr>
        <w:rPr>
          <w:i/>
          <w:iCs/>
          <w:color w:val="000000" w:themeColor="text1"/>
        </w:rPr>
      </w:pPr>
    </w:p>
    <w:p w14:paraId="7C4CF2C1" w14:textId="0DB58CCF" w:rsidR="00326D47" w:rsidRDefault="00C51751" w:rsidP="00C51751">
      <w:pPr>
        <w:rPr>
          <w:color w:val="000000" w:themeColor="text1"/>
        </w:rPr>
      </w:pPr>
      <w:bookmarkStart w:id="36" w:name="_Appendix_1:_Model_1"/>
      <w:bookmarkEnd w:id="36"/>
      <w:r w:rsidRPr="002C17F8">
        <w:rPr>
          <w:color w:val="000000" w:themeColor="text1"/>
        </w:rPr>
        <w:t>ABS (Australian Bureau of Statistics) (2022</w:t>
      </w:r>
      <w:r w:rsidR="00911542">
        <w:rPr>
          <w:color w:val="000000" w:themeColor="text1"/>
        </w:rPr>
        <w:t>a</w:t>
      </w:r>
      <w:r w:rsidRPr="002C17F8">
        <w:rPr>
          <w:color w:val="000000" w:themeColor="text1"/>
        </w:rPr>
        <w:t xml:space="preserve">) </w:t>
      </w:r>
      <w:hyperlink r:id="rId21" w:tooltip="Link to 2021 Wyndham All persons QuickStats page on ABS website" w:history="1">
        <w:r>
          <w:rPr>
            <w:rStyle w:val="Hyperlink"/>
            <w:i/>
            <w:iCs/>
          </w:rPr>
          <w:t>2021</w:t>
        </w:r>
        <w:r w:rsidR="00A941C6">
          <w:rPr>
            <w:rStyle w:val="Hyperlink"/>
            <w:i/>
            <w:iCs/>
          </w:rPr>
          <w:t xml:space="preserve"> </w:t>
        </w:r>
        <w:r>
          <w:rPr>
            <w:rStyle w:val="Hyperlink"/>
            <w:i/>
            <w:iCs/>
          </w:rPr>
          <w:t xml:space="preserve">Census All </w:t>
        </w:r>
        <w:r w:rsidR="00256EB3">
          <w:rPr>
            <w:rStyle w:val="Hyperlink"/>
            <w:i/>
            <w:iCs/>
          </w:rPr>
          <w:t>p</w:t>
        </w:r>
        <w:r>
          <w:rPr>
            <w:rStyle w:val="Hyperlink"/>
            <w:i/>
            <w:iCs/>
          </w:rPr>
          <w:t xml:space="preserve">ersons QuickStats, </w:t>
        </w:r>
        <w:r w:rsidR="00E0329F">
          <w:rPr>
            <w:rStyle w:val="Hyperlink"/>
            <w:i/>
            <w:iCs/>
          </w:rPr>
          <w:t>Wyndham</w:t>
        </w:r>
        <w:r>
          <w:rPr>
            <w:rStyle w:val="Hyperlink"/>
            <w:i/>
            <w:iCs/>
          </w:rPr>
          <w:t xml:space="preserve"> (LGA)</w:t>
        </w:r>
      </w:hyperlink>
      <w:r w:rsidRPr="002C17F8">
        <w:rPr>
          <w:color w:val="000000" w:themeColor="text1"/>
        </w:rPr>
        <w:t xml:space="preserve">, ABS, </w:t>
      </w:r>
      <w:r w:rsidRPr="00D1056A">
        <w:rPr>
          <w:color w:val="000000" w:themeColor="text1"/>
        </w:rPr>
        <w:t>accessed 2</w:t>
      </w:r>
      <w:r w:rsidR="00D1056A" w:rsidRPr="00D1056A">
        <w:rPr>
          <w:color w:val="000000" w:themeColor="text1"/>
        </w:rPr>
        <w:t xml:space="preserve"> October</w:t>
      </w:r>
      <w:r w:rsidRPr="00D1056A">
        <w:rPr>
          <w:color w:val="000000" w:themeColor="text1"/>
        </w:rPr>
        <w:t xml:space="preserve"> 2023</w:t>
      </w:r>
      <w:r w:rsidR="00042D61">
        <w:rPr>
          <w:color w:val="000000" w:themeColor="text1"/>
        </w:rPr>
        <w:t>.</w:t>
      </w:r>
    </w:p>
    <w:p w14:paraId="1E7E2D05" w14:textId="0A3E1755" w:rsidR="00911542" w:rsidRPr="00D1056A" w:rsidRDefault="00911542" w:rsidP="00911542">
      <w:pPr>
        <w:rPr>
          <w:color w:val="000000" w:themeColor="text1"/>
        </w:rPr>
      </w:pPr>
      <w:r w:rsidRPr="005B179A">
        <w:rPr>
          <w:rFonts w:ascii="Times New Roman" w:hAnsi="Times New Roman" w:cs="Times New Roman"/>
          <w:color w:val="000000" w:themeColor="text1"/>
        </w:rPr>
        <w:t>⸺</w:t>
      </w:r>
      <w:r w:rsidRPr="005B179A">
        <w:rPr>
          <w:rFonts w:cs="Arial"/>
          <w:color w:val="000000" w:themeColor="text1"/>
        </w:rPr>
        <w:t>—(20</w:t>
      </w:r>
      <w:r>
        <w:rPr>
          <w:rFonts w:cs="Arial"/>
          <w:color w:val="000000" w:themeColor="text1"/>
        </w:rPr>
        <w:t>22b</w:t>
      </w:r>
      <w:r w:rsidRPr="005B179A">
        <w:rPr>
          <w:rFonts w:cs="Arial"/>
          <w:color w:val="000000" w:themeColor="text1"/>
        </w:rPr>
        <w:t>)</w:t>
      </w:r>
      <w:r>
        <w:rPr>
          <w:rFonts w:cs="Arial"/>
          <w:color w:val="000000" w:themeColor="text1"/>
        </w:rPr>
        <w:t xml:space="preserve"> 2021 </w:t>
      </w:r>
      <w:hyperlink r:id="rId22" w:tooltip="Link to 2021 Greater Melbourne All persons QuickStats page on ABS website" w:history="1">
        <w:r>
          <w:rPr>
            <w:rStyle w:val="Hyperlink"/>
            <w:i/>
            <w:iCs/>
          </w:rPr>
          <w:t xml:space="preserve">2021 Census All </w:t>
        </w:r>
        <w:r w:rsidR="00256EB3">
          <w:rPr>
            <w:rStyle w:val="Hyperlink"/>
            <w:i/>
            <w:iCs/>
          </w:rPr>
          <w:t>p</w:t>
        </w:r>
        <w:r>
          <w:rPr>
            <w:rStyle w:val="Hyperlink"/>
            <w:i/>
            <w:iCs/>
          </w:rPr>
          <w:t>ersons QuickStats, Greater Melbourne</w:t>
        </w:r>
      </w:hyperlink>
      <w:r w:rsidRPr="002C17F8">
        <w:rPr>
          <w:color w:val="000000" w:themeColor="text1"/>
        </w:rPr>
        <w:t xml:space="preserve">, ABS, </w:t>
      </w:r>
      <w:r w:rsidRPr="00D1056A">
        <w:rPr>
          <w:color w:val="000000" w:themeColor="text1"/>
        </w:rPr>
        <w:t>accessed 2 October 2023</w:t>
      </w:r>
      <w:r w:rsidR="00A93F88">
        <w:rPr>
          <w:color w:val="000000" w:themeColor="text1"/>
        </w:rPr>
        <w:t>.</w:t>
      </w:r>
    </w:p>
    <w:p w14:paraId="58D61048" w14:textId="0B11C37E" w:rsidR="00C51751" w:rsidRPr="00D1056A" w:rsidRDefault="00C51751" w:rsidP="00C51751">
      <w:pPr>
        <w:rPr>
          <w:rFonts w:cs="Arial"/>
          <w:color w:val="000000" w:themeColor="text1"/>
        </w:rPr>
      </w:pPr>
      <w:r w:rsidRPr="005B179A">
        <w:rPr>
          <w:rFonts w:ascii="Times New Roman" w:hAnsi="Times New Roman" w:cs="Times New Roman"/>
          <w:color w:val="000000" w:themeColor="text1"/>
        </w:rPr>
        <w:t>⸺</w:t>
      </w:r>
      <w:r w:rsidRPr="005B179A">
        <w:rPr>
          <w:rFonts w:cs="Arial"/>
          <w:color w:val="000000" w:themeColor="text1"/>
        </w:rPr>
        <w:t xml:space="preserve">—(2011) </w:t>
      </w:r>
      <w:hyperlink r:id="rId23" w:tooltip="Link to 2011 Wyndham All persons QuickStats page on ABS website" w:history="1">
        <w:r w:rsidRPr="005B179A">
          <w:rPr>
            <w:rStyle w:val="Hyperlink"/>
            <w:rFonts w:cs="Arial"/>
            <w:i/>
            <w:iCs/>
          </w:rPr>
          <w:t xml:space="preserve">2011 Census All </w:t>
        </w:r>
        <w:r w:rsidR="00256EB3">
          <w:rPr>
            <w:rStyle w:val="Hyperlink"/>
            <w:rFonts w:cs="Arial"/>
            <w:i/>
            <w:iCs/>
          </w:rPr>
          <w:t>p</w:t>
        </w:r>
        <w:r w:rsidRPr="005B179A">
          <w:rPr>
            <w:rStyle w:val="Hyperlink"/>
            <w:rFonts w:cs="Arial"/>
            <w:i/>
            <w:iCs/>
          </w:rPr>
          <w:t xml:space="preserve">ersons QuickStats, </w:t>
        </w:r>
        <w:r w:rsidR="00E0329F">
          <w:rPr>
            <w:rStyle w:val="Hyperlink"/>
            <w:rFonts w:cs="Arial"/>
            <w:i/>
            <w:iCs/>
          </w:rPr>
          <w:t>Wyndham</w:t>
        </w:r>
        <w:r w:rsidRPr="005B179A">
          <w:rPr>
            <w:rStyle w:val="Hyperlink"/>
            <w:rFonts w:cs="Arial"/>
            <w:i/>
            <w:iCs/>
          </w:rPr>
          <w:t xml:space="preserve"> (LGA)</w:t>
        </w:r>
      </w:hyperlink>
      <w:r w:rsidRPr="005B179A">
        <w:rPr>
          <w:rFonts w:cs="Arial"/>
          <w:color w:val="000000" w:themeColor="text1"/>
        </w:rPr>
        <w:t xml:space="preserve">, ABS, </w:t>
      </w:r>
      <w:r w:rsidRPr="00D1056A">
        <w:rPr>
          <w:rFonts w:cs="Arial"/>
          <w:color w:val="000000" w:themeColor="text1"/>
        </w:rPr>
        <w:t>accessed 2</w:t>
      </w:r>
      <w:r w:rsidR="00D1056A" w:rsidRPr="00D1056A">
        <w:rPr>
          <w:rFonts w:cs="Arial"/>
          <w:color w:val="000000" w:themeColor="text1"/>
        </w:rPr>
        <w:t xml:space="preserve"> October</w:t>
      </w:r>
      <w:r w:rsidRPr="00D1056A">
        <w:rPr>
          <w:rFonts w:cs="Arial"/>
          <w:color w:val="000000" w:themeColor="text1"/>
        </w:rPr>
        <w:t xml:space="preserve"> 2023</w:t>
      </w:r>
      <w:r w:rsidR="00A93F88">
        <w:rPr>
          <w:rFonts w:cs="Arial"/>
          <w:color w:val="000000" w:themeColor="text1"/>
        </w:rPr>
        <w:t>.</w:t>
      </w:r>
    </w:p>
    <w:p w14:paraId="273B80CF" w14:textId="3C2E1BF2" w:rsidR="00C51751" w:rsidRPr="0035051B" w:rsidRDefault="00C51751" w:rsidP="00C51751">
      <w:pPr>
        <w:rPr>
          <w:color w:val="000000" w:themeColor="text1"/>
        </w:rPr>
      </w:pPr>
      <w:r w:rsidRPr="002C17F8">
        <w:rPr>
          <w:color w:val="000000" w:themeColor="text1"/>
        </w:rPr>
        <w:t xml:space="preserve">DTP (Department of Transport and Planning) (2023) </w:t>
      </w:r>
      <w:hyperlink r:id="rId24" w:tooltip="Link to Wyndham Planning Scheme page on Department of Transport and Planning website" w:history="1">
        <w:r w:rsidR="00E0329F">
          <w:rPr>
            <w:rStyle w:val="Hyperlink"/>
            <w:i/>
            <w:iCs/>
          </w:rPr>
          <w:t>Wyndham</w:t>
        </w:r>
        <w:r>
          <w:rPr>
            <w:rStyle w:val="Hyperlink"/>
            <w:i/>
            <w:iCs/>
          </w:rPr>
          <w:t xml:space="preserve"> planning scheme</w:t>
        </w:r>
      </w:hyperlink>
      <w:r>
        <w:rPr>
          <w:color w:val="000000" w:themeColor="text1"/>
        </w:rPr>
        <w:t xml:space="preserve">, </w:t>
      </w:r>
      <w:r w:rsidRPr="002C17F8">
        <w:rPr>
          <w:color w:val="000000" w:themeColor="text1"/>
        </w:rPr>
        <w:t>DTP</w:t>
      </w:r>
      <w:r>
        <w:rPr>
          <w:color w:val="000000" w:themeColor="text1"/>
        </w:rPr>
        <w:t xml:space="preserve"> website</w:t>
      </w:r>
      <w:r w:rsidRPr="002C17F8">
        <w:rPr>
          <w:color w:val="000000" w:themeColor="text1"/>
        </w:rPr>
        <w:t xml:space="preserve">, </w:t>
      </w:r>
      <w:r w:rsidRPr="0035051B">
        <w:rPr>
          <w:color w:val="000000" w:themeColor="text1"/>
        </w:rPr>
        <w:t xml:space="preserve">accessed </w:t>
      </w:r>
      <w:r w:rsidR="0035051B" w:rsidRPr="0035051B">
        <w:rPr>
          <w:color w:val="000000" w:themeColor="text1"/>
        </w:rPr>
        <w:t>2</w:t>
      </w:r>
      <w:r w:rsidRPr="0035051B">
        <w:rPr>
          <w:color w:val="000000" w:themeColor="text1"/>
        </w:rPr>
        <w:t>9 September 2023</w:t>
      </w:r>
      <w:r w:rsidR="00EF53BA">
        <w:rPr>
          <w:color w:val="000000" w:themeColor="text1"/>
        </w:rPr>
        <w:t>.</w:t>
      </w:r>
    </w:p>
    <w:p w14:paraId="30C95932" w14:textId="7DE8E0E0" w:rsidR="00C51751" w:rsidRDefault="00C51751" w:rsidP="00C51751">
      <w:pPr>
        <w:rPr>
          <w:color w:val="000000" w:themeColor="text1"/>
        </w:rPr>
      </w:pPr>
      <w:r w:rsidRPr="007A2229">
        <w:rPr>
          <w:color w:val="000000" w:themeColor="text1"/>
        </w:rPr>
        <w:t>Electoral Act 2002</w:t>
      </w:r>
      <w:r w:rsidRPr="00285F25">
        <w:rPr>
          <w:color w:val="000000" w:themeColor="text1"/>
        </w:rPr>
        <w:t xml:space="preserve"> (Vic)</w:t>
      </w:r>
      <w:r w:rsidR="00EF53BA">
        <w:rPr>
          <w:color w:val="000000" w:themeColor="text1"/>
        </w:rPr>
        <w:t>.</w:t>
      </w:r>
    </w:p>
    <w:p w14:paraId="376F9E65" w14:textId="77777777" w:rsidR="00C51751" w:rsidRPr="002C17F8" w:rsidRDefault="00C51751" w:rsidP="00C51751">
      <w:r w:rsidRPr="002C17F8">
        <w:t xml:space="preserve">FPSR (First Peoples State Relations) (2023) </w:t>
      </w:r>
      <w:hyperlink r:id="rId25" w:tooltip="Link to First Peoples State Relations website" w:history="1">
        <w:r w:rsidRPr="00C245ED">
          <w:rPr>
            <w:rStyle w:val="Hyperlink"/>
            <w:i/>
            <w:iCs/>
          </w:rPr>
          <w:t>Acknowledgement of Traditional Owners</w:t>
        </w:r>
      </w:hyperlink>
      <w:r w:rsidRPr="00C245ED">
        <w:rPr>
          <w:i/>
          <w:iCs/>
        </w:rPr>
        <w:t>,</w:t>
      </w:r>
      <w:r w:rsidRPr="002C17F8">
        <w:t xml:space="preserve"> First Peoples State Relations website, accessed </w:t>
      </w:r>
      <w:r w:rsidRPr="004200F0">
        <w:t>19 September 2023.</w:t>
      </w:r>
    </w:p>
    <w:p w14:paraId="501C4A41" w14:textId="34D446A0" w:rsidR="00C51751" w:rsidRPr="00285F25" w:rsidRDefault="00C51751" w:rsidP="00C51751">
      <w:r w:rsidRPr="007A2229">
        <w:t xml:space="preserve">Geographic Place Names Act 1998 </w:t>
      </w:r>
      <w:r w:rsidRPr="00285F25">
        <w:t>(Vic)</w:t>
      </w:r>
      <w:r w:rsidR="00B8724D">
        <w:t>.</w:t>
      </w:r>
    </w:p>
    <w:p w14:paraId="4B364D14" w14:textId="5218AFEA" w:rsidR="00C51751" w:rsidRPr="006F6414" w:rsidRDefault="00C51751" w:rsidP="00C51751">
      <w:pPr>
        <w:rPr>
          <w:color w:val="000000" w:themeColor="text1"/>
        </w:rPr>
      </w:pPr>
      <w:r>
        <w:rPr>
          <w:color w:val="000000" w:themeColor="text1"/>
        </w:rPr>
        <w:t xml:space="preserve">.id (Informed Decisions) (2022a) </w:t>
      </w:r>
      <w:hyperlink r:id="rId26" w:tooltip="Link to community profile page for Wyndham on .id informed decisions website" w:history="1">
        <w:r w:rsidRPr="00C245ED">
          <w:rPr>
            <w:rStyle w:val="Hyperlink"/>
            <w:i/>
            <w:iCs/>
          </w:rPr>
          <w:t xml:space="preserve">City of </w:t>
        </w:r>
        <w:r w:rsidR="00E0329F">
          <w:rPr>
            <w:rStyle w:val="Hyperlink"/>
            <w:i/>
            <w:iCs/>
          </w:rPr>
          <w:t>Wyndham</w:t>
        </w:r>
        <w:r>
          <w:rPr>
            <w:rStyle w:val="Hyperlink"/>
            <w:i/>
            <w:iCs/>
          </w:rPr>
          <w:t xml:space="preserve"> community profile</w:t>
        </w:r>
      </w:hyperlink>
      <w:r w:rsidRPr="00C245ED">
        <w:rPr>
          <w:i/>
          <w:iCs/>
          <w:color w:val="000000" w:themeColor="text1"/>
        </w:rPr>
        <w:t>,</w:t>
      </w:r>
      <w:r>
        <w:rPr>
          <w:i/>
          <w:iCs/>
          <w:color w:val="000000" w:themeColor="text1"/>
        </w:rPr>
        <w:t xml:space="preserve"> </w:t>
      </w:r>
      <w:r>
        <w:rPr>
          <w:color w:val="000000" w:themeColor="text1"/>
        </w:rPr>
        <w:t xml:space="preserve">.id website, </w:t>
      </w:r>
      <w:r w:rsidRPr="006F6414">
        <w:rPr>
          <w:color w:val="000000" w:themeColor="text1"/>
        </w:rPr>
        <w:t xml:space="preserve">accessed </w:t>
      </w:r>
      <w:r w:rsidR="006F6414" w:rsidRPr="006F6414">
        <w:rPr>
          <w:color w:val="000000" w:themeColor="text1"/>
        </w:rPr>
        <w:t>2</w:t>
      </w:r>
      <w:r w:rsidRPr="006F6414">
        <w:rPr>
          <w:color w:val="000000" w:themeColor="text1"/>
        </w:rPr>
        <w:t xml:space="preserve"> </w:t>
      </w:r>
      <w:r w:rsidR="006F6414" w:rsidRPr="006F6414">
        <w:rPr>
          <w:color w:val="000000" w:themeColor="text1"/>
        </w:rPr>
        <w:t>October</w:t>
      </w:r>
      <w:r w:rsidRPr="006F6414">
        <w:rPr>
          <w:color w:val="000000" w:themeColor="text1"/>
        </w:rPr>
        <w:t xml:space="preserve"> 2023.</w:t>
      </w:r>
    </w:p>
    <w:p w14:paraId="7D37E68F" w14:textId="4385614F" w:rsidR="00C51751" w:rsidRDefault="00C51751" w:rsidP="00C51751">
      <w:pPr>
        <w:rPr>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(202</w:t>
      </w:r>
      <w:r>
        <w:rPr>
          <w:rFonts w:cs="Arial"/>
          <w:color w:val="000000" w:themeColor="text1"/>
        </w:rPr>
        <w:t>2b</w:t>
      </w:r>
      <w:r w:rsidRPr="002C17F8">
        <w:rPr>
          <w:rFonts w:cs="Arial"/>
          <w:color w:val="000000" w:themeColor="text1"/>
        </w:rPr>
        <w:t xml:space="preserve">) </w:t>
      </w:r>
      <w:hyperlink r:id="rId27" w:tooltip="Link to economic profile page for Wyndham on .id informed decisions website" w:history="1">
        <w:r>
          <w:rPr>
            <w:rStyle w:val="Hyperlink"/>
            <w:i/>
            <w:iCs/>
          </w:rPr>
          <w:t xml:space="preserve">City of </w:t>
        </w:r>
        <w:r w:rsidR="00E0329F">
          <w:rPr>
            <w:rStyle w:val="Hyperlink"/>
            <w:i/>
            <w:iCs/>
          </w:rPr>
          <w:t>Wyndham</w:t>
        </w:r>
        <w:r>
          <w:rPr>
            <w:rStyle w:val="Hyperlink"/>
            <w:i/>
            <w:iCs/>
          </w:rPr>
          <w:t xml:space="preserve"> economic profile</w:t>
        </w:r>
      </w:hyperlink>
      <w:r w:rsidRPr="00C245ED">
        <w:rPr>
          <w:i/>
          <w:iCs/>
          <w:color w:val="000000" w:themeColor="text1"/>
        </w:rPr>
        <w:t>, .</w:t>
      </w:r>
      <w:r>
        <w:rPr>
          <w:color w:val="000000" w:themeColor="text1"/>
        </w:rPr>
        <w:t xml:space="preserve">id website, </w:t>
      </w:r>
      <w:r w:rsidRPr="00D1056A">
        <w:rPr>
          <w:color w:val="000000" w:themeColor="text1"/>
        </w:rPr>
        <w:t>accessed 2</w:t>
      </w:r>
      <w:r w:rsidR="006F6414" w:rsidRPr="00D1056A">
        <w:rPr>
          <w:color w:val="000000" w:themeColor="text1"/>
        </w:rPr>
        <w:t xml:space="preserve"> October</w:t>
      </w:r>
      <w:r w:rsidRPr="00D1056A">
        <w:rPr>
          <w:color w:val="000000" w:themeColor="text1"/>
        </w:rPr>
        <w:t xml:space="preserve"> 2023</w:t>
      </w:r>
      <w:r w:rsidR="00B8724D">
        <w:rPr>
          <w:color w:val="000000" w:themeColor="text1"/>
        </w:rPr>
        <w:t>.</w:t>
      </w:r>
    </w:p>
    <w:p w14:paraId="6494E42C" w14:textId="6EF2F7CD" w:rsidR="00C51751" w:rsidRPr="00D1056A" w:rsidRDefault="00C51751" w:rsidP="00C51751">
      <w:pPr>
        <w:rPr>
          <w:color w:val="000000" w:themeColor="text1"/>
        </w:rPr>
      </w:pPr>
      <w:r w:rsidRPr="002C17F8">
        <w:rPr>
          <w:rFonts w:ascii="Times New Roman" w:hAnsi="Times New Roman" w:cs="Times New Roman"/>
          <w:color w:val="000000" w:themeColor="text1"/>
        </w:rPr>
        <w:t>⸺</w:t>
      </w:r>
      <w:r>
        <w:rPr>
          <w:rFonts w:cs="Arial"/>
          <w:color w:val="000000" w:themeColor="text1"/>
        </w:rPr>
        <w:t>—</w:t>
      </w:r>
      <w:r w:rsidRPr="002C17F8">
        <w:rPr>
          <w:rFonts w:cs="Arial"/>
          <w:color w:val="000000" w:themeColor="text1"/>
        </w:rPr>
        <w:t>(202</w:t>
      </w:r>
      <w:r>
        <w:rPr>
          <w:rFonts w:cs="Arial"/>
          <w:color w:val="000000" w:themeColor="text1"/>
        </w:rPr>
        <w:t>2c</w:t>
      </w:r>
      <w:r w:rsidRPr="002C17F8">
        <w:rPr>
          <w:rFonts w:cs="Arial"/>
          <w:color w:val="000000" w:themeColor="text1"/>
        </w:rPr>
        <w:t xml:space="preserve">) </w:t>
      </w:r>
      <w:hyperlink r:id="rId28" w:tooltip="Link to population forecast page for Wyndham on .id informed decisions website" w:history="1">
        <w:r>
          <w:rPr>
            <w:rStyle w:val="Hyperlink"/>
            <w:i/>
            <w:iCs/>
          </w:rPr>
          <w:t xml:space="preserve">City of </w:t>
        </w:r>
        <w:r w:rsidR="00E0329F">
          <w:rPr>
            <w:rStyle w:val="Hyperlink"/>
            <w:i/>
            <w:iCs/>
          </w:rPr>
          <w:t>Wyndham</w:t>
        </w:r>
        <w:r>
          <w:rPr>
            <w:rStyle w:val="Hyperlink"/>
            <w:i/>
            <w:iCs/>
          </w:rPr>
          <w:t xml:space="preserve"> population forecast</w:t>
        </w:r>
      </w:hyperlink>
      <w:r>
        <w:rPr>
          <w:i/>
          <w:iCs/>
          <w:color w:val="000000" w:themeColor="text1"/>
        </w:rPr>
        <w:t>, .</w:t>
      </w:r>
      <w:r>
        <w:rPr>
          <w:color w:val="000000" w:themeColor="text1"/>
        </w:rPr>
        <w:t xml:space="preserve">id website, </w:t>
      </w:r>
      <w:r w:rsidRPr="00D1056A">
        <w:rPr>
          <w:color w:val="000000" w:themeColor="text1"/>
        </w:rPr>
        <w:t>accessed 2</w:t>
      </w:r>
      <w:r w:rsidR="006F6414" w:rsidRPr="00D1056A">
        <w:rPr>
          <w:color w:val="000000" w:themeColor="text1"/>
        </w:rPr>
        <w:t xml:space="preserve"> October</w:t>
      </w:r>
      <w:r w:rsidRPr="00D1056A">
        <w:rPr>
          <w:color w:val="000000" w:themeColor="text1"/>
        </w:rPr>
        <w:t xml:space="preserve"> 2023</w:t>
      </w:r>
      <w:r w:rsidR="00B8724D">
        <w:rPr>
          <w:color w:val="000000" w:themeColor="text1"/>
        </w:rPr>
        <w:t>.</w:t>
      </w:r>
    </w:p>
    <w:p w14:paraId="3F025F4D" w14:textId="0AB571E3" w:rsidR="00C51751" w:rsidRPr="00285F25" w:rsidRDefault="00C51751" w:rsidP="00C51751">
      <w:pPr>
        <w:rPr>
          <w:color w:val="000000" w:themeColor="text1"/>
        </w:rPr>
      </w:pPr>
      <w:r w:rsidRPr="007A2229">
        <w:rPr>
          <w:color w:val="000000" w:themeColor="text1"/>
        </w:rPr>
        <w:t>Local Government Act 1989</w:t>
      </w:r>
      <w:r w:rsidRPr="00285F25">
        <w:rPr>
          <w:color w:val="000000" w:themeColor="text1"/>
        </w:rPr>
        <w:t xml:space="preserve"> (Vic)</w:t>
      </w:r>
      <w:r w:rsidR="00745F49">
        <w:rPr>
          <w:color w:val="000000" w:themeColor="text1"/>
        </w:rPr>
        <w:t>.</w:t>
      </w:r>
    </w:p>
    <w:p w14:paraId="590ED55A" w14:textId="5FA79D34" w:rsidR="00C51751" w:rsidRPr="00285F25" w:rsidRDefault="00C51751" w:rsidP="00C51751">
      <w:pPr>
        <w:rPr>
          <w:color w:val="000000" w:themeColor="text1"/>
        </w:rPr>
      </w:pPr>
      <w:r w:rsidRPr="007A2229">
        <w:rPr>
          <w:color w:val="000000" w:themeColor="text1"/>
        </w:rPr>
        <w:t>Local Government Act 2020</w:t>
      </w:r>
      <w:r w:rsidRPr="00285F25">
        <w:rPr>
          <w:color w:val="000000" w:themeColor="text1"/>
        </w:rPr>
        <w:t xml:space="preserve"> (Vic)</w:t>
      </w:r>
      <w:r w:rsidR="00745F49">
        <w:rPr>
          <w:color w:val="000000" w:themeColor="text1"/>
        </w:rPr>
        <w:t>.</w:t>
      </w:r>
    </w:p>
    <w:p w14:paraId="291BC95E" w14:textId="4EF6CB7C" w:rsidR="00C51751" w:rsidRPr="007A2229" w:rsidRDefault="00C51751" w:rsidP="00C51751">
      <w:pPr>
        <w:rPr>
          <w:color w:val="000000" w:themeColor="text1"/>
        </w:rPr>
      </w:pPr>
      <w:r w:rsidRPr="007A2229">
        <w:rPr>
          <w:color w:val="000000" w:themeColor="text1"/>
        </w:rPr>
        <w:t>Local Government (Electoral) Regulations 2020 (Vic)</w:t>
      </w:r>
      <w:r w:rsidR="00745F49">
        <w:rPr>
          <w:color w:val="000000" w:themeColor="text1"/>
        </w:rPr>
        <w:t>.</w:t>
      </w:r>
    </w:p>
    <w:p w14:paraId="3482D929" w14:textId="77777777" w:rsidR="00C51751" w:rsidRDefault="00C51751">
      <w:pPr>
        <w:spacing w:after="160" w:line="259" w:lineRule="auto"/>
        <w:rPr>
          <w:rFonts w:eastAsiaTheme="majorEastAsia" w:cstheme="majorBidi"/>
          <w:b/>
          <w:color w:val="30285A"/>
          <w:sz w:val="40"/>
          <w:szCs w:val="32"/>
        </w:rPr>
      </w:pPr>
      <w:r>
        <w:br w:type="page"/>
      </w:r>
    </w:p>
    <w:p w14:paraId="506D9335" w14:textId="71E68B81" w:rsidR="00DE168B" w:rsidRDefault="007D752E" w:rsidP="003A34E0">
      <w:pPr>
        <w:pStyle w:val="Heading1"/>
      </w:pPr>
      <w:bookmarkStart w:id="37" w:name="_Appendix_1:_Model"/>
      <w:bookmarkStart w:id="38" w:name="_Toc149320448"/>
      <w:bookmarkEnd w:id="37"/>
      <w:r w:rsidRPr="00DC3E58">
        <w:lastRenderedPageBreak/>
        <w:t xml:space="preserve">Appendix 1: </w:t>
      </w:r>
      <w:r w:rsidR="001F2E12">
        <w:t>Model</w:t>
      </w:r>
      <w:r w:rsidR="001F2E12" w:rsidRPr="00DC3E58">
        <w:t xml:space="preserve"> </w:t>
      </w:r>
      <w:r w:rsidRPr="00DC3E58">
        <w:t>maps</w:t>
      </w:r>
      <w:bookmarkEnd w:id="38"/>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models presented in the preliminary report for Wyndham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3549533E" w:rsidR="007D752E" w:rsidRDefault="0082799E" w:rsidP="00983D9A">
            <w:pPr>
              <w:pStyle w:val="Body"/>
              <w:spacing w:before="60" w:after="60" w:line="240" w:lineRule="auto"/>
            </w:pPr>
            <w:r>
              <w:t xml:space="preserve">Model </w:t>
            </w:r>
            <w:r w:rsidR="00BC0B3E">
              <w:t xml:space="preserve">1 – </w:t>
            </w:r>
            <w:r w:rsidR="00F14F11">
              <w:t>a single-councillor ward structure with</w:t>
            </w:r>
            <w:r w:rsidR="008D4646">
              <w:t xml:space="preserve"> 11</w:t>
            </w:r>
            <w:r w:rsidR="00F14F11">
              <w:t xml:space="preserve"> councillors</w:t>
            </w:r>
            <w:r w:rsidR="00755B09">
              <w:t xml:space="preserve"> –</w:t>
            </w:r>
            <w:r w:rsidR="00F14F11">
              <w:t xml:space="preserve"> </w:t>
            </w:r>
            <w:r w:rsidR="008D4646">
              <w:t>11</w:t>
            </w:r>
            <w:r w:rsidR="00F14F11">
              <w:t xml:space="preserve"> wards </w:t>
            </w:r>
            <w:r w:rsidR="00755B09">
              <w:t>with</w:t>
            </w:r>
            <w:r w:rsidR="00F14F11">
              <w:t xml:space="preserve"> one councillor per ward</w:t>
            </w:r>
            <w:r w:rsidR="00BC0B3E">
              <w:t>.</w:t>
            </w:r>
          </w:p>
        </w:tc>
        <w:tc>
          <w:tcPr>
            <w:tcW w:w="1332" w:type="dxa"/>
            <w:vAlign w:val="center"/>
          </w:tcPr>
          <w:p w14:paraId="04FDB0FB" w14:textId="08625143" w:rsidR="007D752E" w:rsidRDefault="0063566B" w:rsidP="00632B79">
            <w:pPr>
              <w:pStyle w:val="Body"/>
              <w:spacing w:before="60" w:after="60" w:line="240" w:lineRule="auto"/>
              <w:jc w:val="center"/>
              <w:rPr>
                <w:lang w:eastAsia="en-AU"/>
              </w:rPr>
            </w:pPr>
            <w:r>
              <w:rPr>
                <w:lang w:eastAsia="en-AU"/>
              </w:rPr>
              <w:t>2</w:t>
            </w:r>
            <w:r w:rsidR="009317B4">
              <w:rPr>
                <w:lang w:eastAsia="en-AU"/>
              </w:rPr>
              <w:t>7</w:t>
            </w:r>
          </w:p>
        </w:tc>
      </w:tr>
      <w:tr w:rsidR="007D752E" w14:paraId="706CB873" w14:textId="77777777" w:rsidTr="00983D9A">
        <w:trPr>
          <w:trHeight w:val="567"/>
        </w:trPr>
        <w:tc>
          <w:tcPr>
            <w:tcW w:w="7990" w:type="dxa"/>
            <w:vAlign w:val="center"/>
          </w:tcPr>
          <w:p w14:paraId="452FE9E2" w14:textId="5041291C" w:rsidR="007D752E" w:rsidRDefault="0082799E" w:rsidP="00983D9A">
            <w:pPr>
              <w:pStyle w:val="Body"/>
              <w:spacing w:before="60" w:after="60" w:line="240" w:lineRule="auto"/>
            </w:pPr>
            <w:r>
              <w:t>Model 2</w:t>
            </w:r>
            <w:r w:rsidR="00C14B48">
              <w:t xml:space="preserve"> – a </w:t>
            </w:r>
            <w:r w:rsidR="005B6E5F">
              <w:t xml:space="preserve">single-councillor ward structure with </w:t>
            </w:r>
            <w:r w:rsidR="008D4646">
              <w:t>11</w:t>
            </w:r>
            <w:r w:rsidR="005B6E5F">
              <w:t xml:space="preserve"> councillors</w:t>
            </w:r>
            <w:r w:rsidR="00755B09">
              <w:t xml:space="preserve"> –</w:t>
            </w:r>
            <w:r w:rsidR="005B6E5F">
              <w:t xml:space="preserve"> </w:t>
            </w:r>
            <w:r w:rsidR="008D4646">
              <w:t>11</w:t>
            </w:r>
            <w:r w:rsidR="005B6E5F">
              <w:t xml:space="preserve"> wards </w:t>
            </w:r>
            <w:r w:rsidR="00755B09">
              <w:t>with</w:t>
            </w:r>
            <w:r w:rsidR="005B6E5F">
              <w:t xml:space="preserve"> one councillor per </w:t>
            </w:r>
            <w:r w:rsidR="005B6E5F" w:rsidRPr="008D4646">
              <w:t>ward</w:t>
            </w:r>
            <w:r w:rsidR="00B963E7" w:rsidRPr="008D4646">
              <w:t xml:space="preserve"> (with boundaries different to Model 1)</w:t>
            </w:r>
            <w:r w:rsidR="005B6E5F" w:rsidRPr="008D4646">
              <w:t>.</w:t>
            </w:r>
          </w:p>
        </w:tc>
        <w:tc>
          <w:tcPr>
            <w:tcW w:w="1332" w:type="dxa"/>
            <w:vAlign w:val="center"/>
          </w:tcPr>
          <w:p w14:paraId="5A2C4C01" w14:textId="6DA09867" w:rsidR="007D752E" w:rsidRDefault="009317B4" w:rsidP="00632B79">
            <w:pPr>
              <w:pStyle w:val="Body"/>
              <w:spacing w:before="60" w:after="60" w:line="240" w:lineRule="auto"/>
              <w:jc w:val="center"/>
              <w:rPr>
                <w:lang w:eastAsia="en-AU"/>
              </w:rPr>
            </w:pPr>
            <w:r>
              <w:rPr>
                <w:lang w:eastAsia="en-AU"/>
              </w:rPr>
              <w:t>30</w:t>
            </w:r>
          </w:p>
        </w:tc>
      </w:tr>
    </w:tbl>
    <w:p w14:paraId="2299EAEF" w14:textId="77777777" w:rsidR="003A77BD" w:rsidRDefault="003A77BD" w:rsidP="003A34E0">
      <w:pPr>
        <w:pStyle w:val="Body"/>
      </w:pPr>
    </w:p>
    <w:p w14:paraId="23D40C45" w14:textId="77777777" w:rsidR="00207E16" w:rsidRDefault="00207E16">
      <w:pPr>
        <w:spacing w:after="160" w:line="259" w:lineRule="auto"/>
      </w:pPr>
    </w:p>
    <w:p w14:paraId="7F2657FB" w14:textId="66CF07C8" w:rsidR="00137AA0" w:rsidRDefault="00137AA0">
      <w:pPr>
        <w:spacing w:after="160" w:line="259" w:lineRule="auto"/>
        <w:sectPr w:rsidR="00137AA0" w:rsidSect="00137AA0">
          <w:headerReference w:type="default" r:id="rId29"/>
          <w:footerReference w:type="default" r:id="rId30"/>
          <w:pgSz w:w="11906" w:h="16838" w:code="9"/>
          <w:pgMar w:top="1440" w:right="1134" w:bottom="1134" w:left="1440" w:header="709" w:footer="709" w:gutter="0"/>
          <w:cols w:space="708"/>
          <w:docGrid w:linePitch="360"/>
        </w:sectPr>
      </w:pPr>
    </w:p>
    <w:p w14:paraId="4369371F" w14:textId="318EBBC4" w:rsidR="00137AA0" w:rsidRDefault="00137AA0" w:rsidP="00E82AF4">
      <w:pPr>
        <w:spacing w:after="160" w:line="259" w:lineRule="auto"/>
        <w:sectPr w:rsidR="00137AA0" w:rsidSect="00137AA0">
          <w:pgSz w:w="16838" w:h="11906" w:orient="landscape" w:code="9"/>
          <w:pgMar w:top="1440" w:right="1440" w:bottom="1134" w:left="1134" w:header="709" w:footer="709" w:gutter="0"/>
          <w:cols w:space="708"/>
          <w:docGrid w:linePitch="360"/>
        </w:sectPr>
      </w:pPr>
      <w:r>
        <w:rPr>
          <w:noProof/>
        </w:rPr>
        <w:lastRenderedPageBreak/>
        <w:drawing>
          <wp:anchor distT="0" distB="0" distL="114300" distR="114300" simplePos="0" relativeHeight="251658247" behindDoc="1" locked="0" layoutInCell="1" allowOverlap="1" wp14:anchorId="5E894AC1" wp14:editId="02D9E5C5">
            <wp:simplePos x="0" y="0"/>
            <wp:positionH relativeFrom="margin">
              <wp:align>left</wp:align>
            </wp:positionH>
            <wp:positionV relativeFrom="paragraph">
              <wp:posOffset>-273460</wp:posOffset>
            </wp:positionV>
            <wp:extent cx="8817609" cy="6234545"/>
            <wp:effectExtent l="0" t="0" r="3175" b="0"/>
            <wp:wrapNone/>
            <wp:docPr id="7" name="Picture 7" descr="P4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467#y1"/>
                    <pic:cNvPicPr/>
                  </pic:nvPicPr>
                  <pic:blipFill>
                    <a:blip r:embed="rId31">
                      <a:extLst>
                        <a:ext uri="{28A0092B-C50C-407E-A947-70E740481C1C}">
                          <a14:useLocalDpi xmlns:a14="http://schemas.microsoft.com/office/drawing/2010/main" val="0"/>
                        </a:ext>
                      </a:extLst>
                    </a:blip>
                    <a:stretch>
                      <a:fillRect/>
                    </a:stretch>
                  </pic:blipFill>
                  <pic:spPr>
                    <a:xfrm>
                      <a:off x="0" y="0"/>
                      <a:ext cx="8822001" cy="6237651"/>
                    </a:xfrm>
                    <a:prstGeom prst="rect">
                      <a:avLst/>
                    </a:prstGeom>
                  </pic:spPr>
                </pic:pic>
              </a:graphicData>
            </a:graphic>
            <wp14:sizeRelH relativeFrom="page">
              <wp14:pctWidth>0</wp14:pctWidth>
            </wp14:sizeRelH>
            <wp14:sizeRelV relativeFrom="page">
              <wp14:pctHeight>0</wp14:pctHeight>
            </wp14:sizeRelV>
          </wp:anchor>
        </w:drawing>
      </w:r>
      <w:bookmarkStart w:id="39" w:name="_Appendix_2:_Additional"/>
      <w:bookmarkEnd w:id="39"/>
    </w:p>
    <w:p w14:paraId="6C31E46F" w14:textId="2A21A19B" w:rsidR="00965C49" w:rsidRDefault="00965C49">
      <w:pPr>
        <w:spacing w:after="160" w:line="259" w:lineRule="auto"/>
      </w:pPr>
      <w:r>
        <w:rPr>
          <w:noProof/>
        </w:rPr>
        <w:lastRenderedPageBreak/>
        <w:drawing>
          <wp:inline distT="0" distB="0" distL="0" distR="0" wp14:anchorId="6741701A" wp14:editId="4BCB001C">
            <wp:extent cx="5925820" cy="8380730"/>
            <wp:effectExtent l="0" t="0" r="0" b="1270"/>
            <wp:docPr id="8" name="Picture 8" descr="P4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468#yIS1"/>
                    <pic:cNvPicPr/>
                  </pic:nvPicPr>
                  <pic:blipFill>
                    <a:blip r:embed="rId32">
                      <a:extLst>
                        <a:ext uri="{28A0092B-C50C-407E-A947-70E740481C1C}">
                          <a14:useLocalDpi xmlns:a14="http://schemas.microsoft.com/office/drawing/2010/main" val="0"/>
                        </a:ext>
                      </a:extLst>
                    </a:blip>
                    <a:stretch>
                      <a:fillRect/>
                    </a:stretch>
                  </pic:blipFill>
                  <pic:spPr>
                    <a:xfrm>
                      <a:off x="0" y="0"/>
                      <a:ext cx="5925820" cy="8380730"/>
                    </a:xfrm>
                    <a:prstGeom prst="rect">
                      <a:avLst/>
                    </a:prstGeom>
                  </pic:spPr>
                </pic:pic>
              </a:graphicData>
            </a:graphic>
          </wp:inline>
        </w:drawing>
      </w:r>
      <w:r>
        <w:br w:type="page"/>
      </w:r>
    </w:p>
    <w:p w14:paraId="762301CA" w14:textId="27DE0419" w:rsidR="00D257D3" w:rsidRPr="0065251E" w:rsidRDefault="00AD463A" w:rsidP="003F27F1">
      <w:pPr>
        <w:spacing w:after="160" w:line="259" w:lineRule="auto"/>
      </w:pPr>
      <w:r>
        <w:lastRenderedPageBreak/>
        <w:t>Data for Model 1</w:t>
      </w:r>
    </w:p>
    <w:tbl>
      <w:tblPr>
        <w:tblStyle w:val="TableGrid"/>
        <w:tblW w:w="0" w:type="auto"/>
        <w:tblInd w:w="-5" w:type="dxa"/>
        <w:tblLook w:val="04A0" w:firstRow="1" w:lastRow="0" w:firstColumn="1" w:lastColumn="0" w:noHBand="0" w:noVBand="1"/>
        <w:tblCaption w:val="Ward breakdown for Model 1"/>
        <w:tblDescription w:val="A table showing each ward in Model 1 with how many electors are in it, the percentage deviation from the tolerance and the size of the ward in square kilometres."/>
      </w:tblPr>
      <w:tblGrid>
        <w:gridCol w:w="3397"/>
        <w:gridCol w:w="1461"/>
        <w:gridCol w:w="1461"/>
        <w:gridCol w:w="1461"/>
      </w:tblGrid>
      <w:tr w:rsidR="003C24BB" w:rsidRPr="00FE0680" w14:paraId="2307E89D" w14:textId="77777777" w:rsidTr="00965C49">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563BB878" w14:textId="2A57ED74" w:rsidR="003F27F1" w:rsidRPr="00FE0680" w:rsidRDefault="009A35A6" w:rsidP="006831E3">
            <w:pPr>
              <w:spacing w:before="120" w:line="240" w:lineRule="auto"/>
              <w:jc w:val="center"/>
              <w:rPr>
                <w:color w:val="auto"/>
              </w:rPr>
            </w:pPr>
            <w:r w:rsidRPr="00FE0680">
              <w:rPr>
                <w:color w:val="auto"/>
              </w:rPr>
              <w:t>W</w:t>
            </w:r>
            <w:r w:rsidR="003F27F1" w:rsidRPr="00FE0680">
              <w:rPr>
                <w:color w:val="auto"/>
              </w:rPr>
              <w:t>ard</w:t>
            </w:r>
          </w:p>
        </w:tc>
        <w:tc>
          <w:tcPr>
            <w:tcW w:w="1461" w:type="dxa"/>
            <w:vAlign w:val="center"/>
          </w:tcPr>
          <w:p w14:paraId="4C20B407" w14:textId="77777777" w:rsidR="003F27F1" w:rsidRPr="00FE0680" w:rsidRDefault="003F27F1" w:rsidP="006831E3">
            <w:pPr>
              <w:spacing w:before="120" w:line="240" w:lineRule="auto"/>
              <w:jc w:val="center"/>
              <w:rPr>
                <w:color w:val="auto"/>
              </w:rPr>
            </w:pPr>
            <w:r w:rsidRPr="00FE0680">
              <w:rPr>
                <w:color w:val="auto"/>
              </w:rPr>
              <w:t>Electors*</w:t>
            </w:r>
          </w:p>
        </w:tc>
        <w:tc>
          <w:tcPr>
            <w:tcW w:w="1461" w:type="dxa"/>
            <w:vAlign w:val="center"/>
          </w:tcPr>
          <w:p w14:paraId="1DA7419E" w14:textId="77777777" w:rsidR="003F27F1" w:rsidRPr="00FE0680" w:rsidRDefault="003F27F1" w:rsidP="006831E3">
            <w:pPr>
              <w:spacing w:before="120" w:line="240" w:lineRule="auto"/>
              <w:jc w:val="center"/>
              <w:rPr>
                <w:color w:val="auto"/>
              </w:rPr>
            </w:pPr>
            <w:r w:rsidRPr="00FE0680">
              <w:rPr>
                <w:color w:val="auto"/>
              </w:rPr>
              <w:t>Deviation</w:t>
            </w:r>
          </w:p>
        </w:tc>
        <w:tc>
          <w:tcPr>
            <w:tcW w:w="1461" w:type="dxa"/>
            <w:vAlign w:val="center"/>
          </w:tcPr>
          <w:p w14:paraId="348D1268" w14:textId="77777777" w:rsidR="003F27F1" w:rsidRPr="00FE0680" w:rsidRDefault="003F27F1" w:rsidP="006831E3">
            <w:pPr>
              <w:spacing w:before="120" w:line="240" w:lineRule="auto"/>
              <w:jc w:val="center"/>
              <w:rPr>
                <w:b w:val="0"/>
                <w:color w:val="auto"/>
              </w:rPr>
            </w:pPr>
            <w:r w:rsidRPr="00FE0680">
              <w:rPr>
                <w:color w:val="auto"/>
              </w:rPr>
              <w:t>Area</w:t>
            </w:r>
            <w:r w:rsidRPr="00FE0680">
              <w:rPr>
                <w:b w:val="0"/>
                <w:bCs/>
                <w:color w:val="auto"/>
                <w:vertAlign w:val="superscript"/>
              </w:rPr>
              <w:t>#</w:t>
            </w:r>
            <w:r w:rsidRPr="00FE0680">
              <w:rPr>
                <w:color w:val="auto"/>
              </w:rPr>
              <w:t xml:space="preserve"> (square km)</w:t>
            </w:r>
          </w:p>
        </w:tc>
      </w:tr>
      <w:tr w:rsidR="003F27F1" w:rsidRPr="00FE0680" w14:paraId="7F2B49A7" w14:textId="77777777" w:rsidTr="00965C49">
        <w:tc>
          <w:tcPr>
            <w:tcW w:w="3397" w:type="dxa"/>
            <w:vAlign w:val="center"/>
          </w:tcPr>
          <w:p w14:paraId="017397CB" w14:textId="47A4E11E" w:rsidR="003F27F1" w:rsidRPr="00FE0680" w:rsidRDefault="00E636F8" w:rsidP="00F70AC3">
            <w:pPr>
              <w:spacing w:before="120" w:line="240" w:lineRule="auto"/>
            </w:pPr>
            <w:r w:rsidRPr="00FE0680">
              <w:t>Bellbridge</w:t>
            </w:r>
          </w:p>
        </w:tc>
        <w:tc>
          <w:tcPr>
            <w:tcW w:w="1461" w:type="dxa"/>
            <w:vAlign w:val="center"/>
          </w:tcPr>
          <w:p w14:paraId="4A930888" w14:textId="45D27928" w:rsidR="003F27F1" w:rsidRPr="00FE0680" w:rsidRDefault="0035278F" w:rsidP="00841B2A">
            <w:pPr>
              <w:spacing w:before="120" w:line="240" w:lineRule="auto"/>
              <w:jc w:val="right"/>
            </w:pPr>
            <w:r w:rsidRPr="00FE0680">
              <w:t>16,745</w:t>
            </w:r>
          </w:p>
        </w:tc>
        <w:tc>
          <w:tcPr>
            <w:tcW w:w="1461" w:type="dxa"/>
            <w:vAlign w:val="center"/>
          </w:tcPr>
          <w:p w14:paraId="05BB35AF" w14:textId="79E87D38" w:rsidR="003F27F1" w:rsidRPr="00FE0680" w:rsidRDefault="00A75A65" w:rsidP="00841B2A">
            <w:pPr>
              <w:spacing w:before="120" w:line="240" w:lineRule="auto"/>
              <w:jc w:val="right"/>
            </w:pPr>
            <w:r w:rsidRPr="00FE0680">
              <w:t>-6.47%</w:t>
            </w:r>
          </w:p>
        </w:tc>
        <w:tc>
          <w:tcPr>
            <w:tcW w:w="1461" w:type="dxa"/>
            <w:vAlign w:val="center"/>
          </w:tcPr>
          <w:p w14:paraId="7A072535" w14:textId="4102DA58" w:rsidR="003F27F1" w:rsidRPr="00FE0680" w:rsidRDefault="002F0BAA" w:rsidP="00841B2A">
            <w:pPr>
              <w:spacing w:before="120" w:line="240" w:lineRule="auto"/>
              <w:jc w:val="right"/>
            </w:pPr>
            <w:r w:rsidRPr="00FE0680">
              <w:t>11.1</w:t>
            </w:r>
          </w:p>
        </w:tc>
      </w:tr>
      <w:tr w:rsidR="003F27F1" w:rsidRPr="00FE0680" w14:paraId="7C6DD57D" w14:textId="77777777" w:rsidTr="00965C49">
        <w:tc>
          <w:tcPr>
            <w:tcW w:w="3397" w:type="dxa"/>
            <w:vAlign w:val="center"/>
          </w:tcPr>
          <w:p w14:paraId="3AB57EFC" w14:textId="18375581" w:rsidR="003F27F1" w:rsidRPr="00FE0680" w:rsidRDefault="008A0C7D" w:rsidP="00F70AC3">
            <w:pPr>
              <w:spacing w:before="120" w:line="240" w:lineRule="auto"/>
            </w:pPr>
            <w:r w:rsidRPr="00FE0680">
              <w:t>Bemin</w:t>
            </w:r>
          </w:p>
        </w:tc>
        <w:tc>
          <w:tcPr>
            <w:tcW w:w="1461" w:type="dxa"/>
            <w:vAlign w:val="center"/>
          </w:tcPr>
          <w:p w14:paraId="5FD55200" w14:textId="3720629E" w:rsidR="003F27F1" w:rsidRPr="00FE0680" w:rsidRDefault="0035278F" w:rsidP="00841B2A">
            <w:pPr>
              <w:spacing w:before="120" w:line="240" w:lineRule="auto"/>
              <w:jc w:val="right"/>
            </w:pPr>
            <w:r w:rsidRPr="00FE0680">
              <w:t>18,992</w:t>
            </w:r>
          </w:p>
        </w:tc>
        <w:tc>
          <w:tcPr>
            <w:tcW w:w="1461" w:type="dxa"/>
            <w:vAlign w:val="center"/>
          </w:tcPr>
          <w:p w14:paraId="15B7BCA5" w14:textId="0E136AD1" w:rsidR="003F27F1" w:rsidRPr="00FE0680" w:rsidRDefault="00921ECC" w:rsidP="00841B2A">
            <w:pPr>
              <w:spacing w:before="120" w:line="240" w:lineRule="auto"/>
              <w:jc w:val="right"/>
            </w:pPr>
            <w:r w:rsidRPr="00FE0680">
              <w:t>+6.08%</w:t>
            </w:r>
          </w:p>
        </w:tc>
        <w:tc>
          <w:tcPr>
            <w:tcW w:w="1461" w:type="dxa"/>
            <w:vAlign w:val="center"/>
          </w:tcPr>
          <w:p w14:paraId="44CCB5F8" w14:textId="1D1506A6" w:rsidR="003F27F1" w:rsidRPr="00FE0680" w:rsidRDefault="002F0BAA" w:rsidP="00841B2A">
            <w:pPr>
              <w:spacing w:before="120" w:line="240" w:lineRule="auto"/>
              <w:jc w:val="right"/>
            </w:pPr>
            <w:r w:rsidRPr="00FE0680">
              <w:t>26</w:t>
            </w:r>
          </w:p>
        </w:tc>
      </w:tr>
      <w:tr w:rsidR="003F27F1" w:rsidRPr="00FE0680" w14:paraId="38A0DCCB" w14:textId="77777777" w:rsidTr="00965C49">
        <w:tc>
          <w:tcPr>
            <w:tcW w:w="3397" w:type="dxa"/>
            <w:vAlign w:val="center"/>
          </w:tcPr>
          <w:p w14:paraId="1CA419EB" w14:textId="65A17EC1" w:rsidR="003F27F1" w:rsidRPr="00FE0680" w:rsidRDefault="008A0C7D" w:rsidP="00F70AC3">
            <w:pPr>
              <w:spacing w:before="120" w:line="240" w:lineRule="auto"/>
            </w:pPr>
            <w:r w:rsidRPr="00FE0680">
              <w:t>Brinbeal</w:t>
            </w:r>
          </w:p>
        </w:tc>
        <w:tc>
          <w:tcPr>
            <w:tcW w:w="1461" w:type="dxa"/>
            <w:vAlign w:val="center"/>
          </w:tcPr>
          <w:p w14:paraId="5E830970" w14:textId="1B00F32B" w:rsidR="003F27F1" w:rsidRPr="00FE0680" w:rsidRDefault="0035278F" w:rsidP="00841B2A">
            <w:pPr>
              <w:spacing w:before="120" w:line="240" w:lineRule="auto"/>
              <w:jc w:val="right"/>
            </w:pPr>
            <w:r w:rsidRPr="00FE0680">
              <w:t>17,921</w:t>
            </w:r>
          </w:p>
        </w:tc>
        <w:tc>
          <w:tcPr>
            <w:tcW w:w="1461" w:type="dxa"/>
            <w:vAlign w:val="center"/>
          </w:tcPr>
          <w:p w14:paraId="640DE8F3" w14:textId="0FF72987" w:rsidR="003F27F1" w:rsidRPr="00FE0680" w:rsidRDefault="007D6C95" w:rsidP="00841B2A">
            <w:pPr>
              <w:spacing w:before="120" w:line="240" w:lineRule="auto"/>
              <w:jc w:val="right"/>
            </w:pPr>
            <w:r w:rsidRPr="00FE0680">
              <w:t>+0.1</w:t>
            </w:r>
            <w:r w:rsidR="00BC248B" w:rsidRPr="00FE0680">
              <w:t>0</w:t>
            </w:r>
            <w:r w:rsidRPr="00FE0680">
              <w:t>%</w:t>
            </w:r>
          </w:p>
        </w:tc>
        <w:tc>
          <w:tcPr>
            <w:tcW w:w="1461" w:type="dxa"/>
            <w:vAlign w:val="center"/>
          </w:tcPr>
          <w:p w14:paraId="04AE9543" w14:textId="7CF6E8D8" w:rsidR="003F27F1" w:rsidRPr="00FE0680" w:rsidRDefault="002F0BAA" w:rsidP="00841B2A">
            <w:pPr>
              <w:spacing w:before="120" w:line="240" w:lineRule="auto"/>
              <w:jc w:val="right"/>
            </w:pPr>
            <w:r w:rsidRPr="00FE0680">
              <w:t>14.4</w:t>
            </w:r>
          </w:p>
        </w:tc>
      </w:tr>
      <w:tr w:rsidR="003F27F1" w:rsidRPr="00FE0680" w14:paraId="4E30AA05" w14:textId="77777777" w:rsidTr="00965C49">
        <w:tc>
          <w:tcPr>
            <w:tcW w:w="3397" w:type="dxa"/>
            <w:vAlign w:val="center"/>
          </w:tcPr>
          <w:p w14:paraId="0E432D18" w14:textId="62936C06" w:rsidR="003F27F1" w:rsidRPr="00FE0680" w:rsidRDefault="0071221B" w:rsidP="00F70AC3">
            <w:pPr>
              <w:spacing w:before="120" w:line="240" w:lineRule="auto"/>
            </w:pPr>
            <w:r w:rsidRPr="00FE0680">
              <w:t>Cheetham</w:t>
            </w:r>
          </w:p>
        </w:tc>
        <w:tc>
          <w:tcPr>
            <w:tcW w:w="1461" w:type="dxa"/>
            <w:vAlign w:val="center"/>
          </w:tcPr>
          <w:p w14:paraId="4225A0EC" w14:textId="24C3F127" w:rsidR="003F27F1" w:rsidRPr="00FE0680" w:rsidRDefault="0035278F" w:rsidP="00841B2A">
            <w:pPr>
              <w:spacing w:before="120" w:line="240" w:lineRule="auto"/>
              <w:jc w:val="right"/>
            </w:pPr>
            <w:r w:rsidRPr="00FE0680">
              <w:t>17,160</w:t>
            </w:r>
          </w:p>
        </w:tc>
        <w:tc>
          <w:tcPr>
            <w:tcW w:w="1461" w:type="dxa"/>
            <w:vAlign w:val="center"/>
          </w:tcPr>
          <w:p w14:paraId="389B6835" w14:textId="260BA734" w:rsidR="003F27F1" w:rsidRPr="00FE0680" w:rsidRDefault="003B5BC7" w:rsidP="00841B2A">
            <w:pPr>
              <w:spacing w:before="120" w:line="240" w:lineRule="auto"/>
              <w:jc w:val="right"/>
            </w:pPr>
            <w:r w:rsidRPr="00FE0680">
              <w:t>-4.15%</w:t>
            </w:r>
          </w:p>
        </w:tc>
        <w:tc>
          <w:tcPr>
            <w:tcW w:w="1461" w:type="dxa"/>
            <w:vAlign w:val="center"/>
          </w:tcPr>
          <w:p w14:paraId="3CF9975D" w14:textId="3994E742" w:rsidR="003F27F1" w:rsidRPr="00FE0680" w:rsidRDefault="002F0BAA" w:rsidP="00841B2A">
            <w:pPr>
              <w:spacing w:before="120" w:line="240" w:lineRule="auto"/>
              <w:jc w:val="right"/>
            </w:pPr>
            <w:r w:rsidRPr="00FE0680">
              <w:t>21.6</w:t>
            </w:r>
          </w:p>
        </w:tc>
      </w:tr>
      <w:tr w:rsidR="003F27F1" w:rsidRPr="00FE0680" w14:paraId="5ACCAE78" w14:textId="77777777" w:rsidTr="00965C49">
        <w:tc>
          <w:tcPr>
            <w:tcW w:w="3397" w:type="dxa"/>
            <w:vAlign w:val="center"/>
          </w:tcPr>
          <w:p w14:paraId="3BF7567C" w14:textId="47044DF1" w:rsidR="003F27F1" w:rsidRPr="00FE0680" w:rsidRDefault="0071221B" w:rsidP="00F70AC3">
            <w:pPr>
              <w:spacing w:before="120" w:line="240" w:lineRule="auto"/>
            </w:pPr>
            <w:r w:rsidRPr="00FE0680">
              <w:t>Featherbrook</w:t>
            </w:r>
          </w:p>
        </w:tc>
        <w:tc>
          <w:tcPr>
            <w:tcW w:w="1461" w:type="dxa"/>
            <w:vAlign w:val="center"/>
          </w:tcPr>
          <w:p w14:paraId="1ABDB6A1" w14:textId="46076108" w:rsidR="003F27F1" w:rsidRPr="00FE0680" w:rsidRDefault="00E16859" w:rsidP="00841B2A">
            <w:pPr>
              <w:spacing w:before="120" w:line="240" w:lineRule="auto"/>
              <w:jc w:val="right"/>
            </w:pPr>
            <w:r w:rsidRPr="00FE0680">
              <w:t>17,966</w:t>
            </w:r>
          </w:p>
        </w:tc>
        <w:tc>
          <w:tcPr>
            <w:tcW w:w="1461" w:type="dxa"/>
            <w:vAlign w:val="center"/>
          </w:tcPr>
          <w:p w14:paraId="7B140152" w14:textId="4BDCE344" w:rsidR="003F27F1" w:rsidRPr="00FE0680" w:rsidRDefault="00EC2690" w:rsidP="00841B2A">
            <w:pPr>
              <w:spacing w:before="120" w:line="240" w:lineRule="auto"/>
              <w:jc w:val="right"/>
            </w:pPr>
            <w:r w:rsidRPr="00FE0680">
              <w:t>+0.35%</w:t>
            </w:r>
          </w:p>
        </w:tc>
        <w:tc>
          <w:tcPr>
            <w:tcW w:w="1461" w:type="dxa"/>
            <w:vAlign w:val="center"/>
          </w:tcPr>
          <w:p w14:paraId="4983A7E4" w14:textId="1FF1D243" w:rsidR="003F27F1" w:rsidRPr="00FE0680" w:rsidRDefault="002F0BAA" w:rsidP="00841B2A">
            <w:pPr>
              <w:spacing w:before="120" w:line="240" w:lineRule="auto"/>
              <w:jc w:val="right"/>
            </w:pPr>
            <w:r w:rsidRPr="00FE0680">
              <w:t>8.6</w:t>
            </w:r>
          </w:p>
        </w:tc>
      </w:tr>
      <w:tr w:rsidR="003F27F1" w:rsidRPr="00FE0680" w14:paraId="76F865B3" w14:textId="77777777" w:rsidTr="00965C49">
        <w:tc>
          <w:tcPr>
            <w:tcW w:w="3397" w:type="dxa"/>
            <w:vAlign w:val="center"/>
          </w:tcPr>
          <w:p w14:paraId="794E06DC" w14:textId="1E8A035E" w:rsidR="003F27F1" w:rsidRPr="00FE0680" w:rsidRDefault="0071221B" w:rsidP="00F70AC3">
            <w:pPr>
              <w:spacing w:before="120" w:line="240" w:lineRule="auto"/>
            </w:pPr>
            <w:r w:rsidRPr="00FE0680">
              <w:t>Heathdale</w:t>
            </w:r>
          </w:p>
        </w:tc>
        <w:tc>
          <w:tcPr>
            <w:tcW w:w="1461" w:type="dxa"/>
            <w:vAlign w:val="center"/>
          </w:tcPr>
          <w:p w14:paraId="416A1AE3" w14:textId="5EE69062" w:rsidR="003F27F1" w:rsidRPr="00FE0680" w:rsidRDefault="00E16859" w:rsidP="00841B2A">
            <w:pPr>
              <w:spacing w:before="120" w:line="240" w:lineRule="auto"/>
              <w:jc w:val="right"/>
            </w:pPr>
            <w:r w:rsidRPr="00FE0680">
              <w:t>17,920</w:t>
            </w:r>
          </w:p>
        </w:tc>
        <w:tc>
          <w:tcPr>
            <w:tcW w:w="1461" w:type="dxa"/>
            <w:vAlign w:val="center"/>
          </w:tcPr>
          <w:p w14:paraId="1E963EC6" w14:textId="53AC6504" w:rsidR="003F27F1" w:rsidRPr="00FE0680" w:rsidRDefault="00EC2690" w:rsidP="00841B2A">
            <w:pPr>
              <w:spacing w:before="120" w:line="240" w:lineRule="auto"/>
              <w:jc w:val="right"/>
            </w:pPr>
            <w:r w:rsidRPr="00FE0680">
              <w:t>+0.09%</w:t>
            </w:r>
          </w:p>
        </w:tc>
        <w:tc>
          <w:tcPr>
            <w:tcW w:w="1461" w:type="dxa"/>
            <w:vAlign w:val="center"/>
          </w:tcPr>
          <w:p w14:paraId="04F2F046" w14:textId="73E669DE" w:rsidR="003F27F1" w:rsidRPr="00FE0680" w:rsidRDefault="002F0BAA" w:rsidP="00841B2A">
            <w:pPr>
              <w:spacing w:before="120" w:line="240" w:lineRule="auto"/>
              <w:jc w:val="right"/>
            </w:pPr>
            <w:r w:rsidRPr="00FE0680">
              <w:t>10.2</w:t>
            </w:r>
          </w:p>
        </w:tc>
      </w:tr>
      <w:tr w:rsidR="00D62F9B" w:rsidRPr="00FE0680" w14:paraId="28A7A19D" w14:textId="77777777" w:rsidTr="00965C49">
        <w:tc>
          <w:tcPr>
            <w:tcW w:w="3397" w:type="dxa"/>
            <w:vAlign w:val="center"/>
          </w:tcPr>
          <w:p w14:paraId="460B4C4E" w14:textId="63AE3213" w:rsidR="00D62F9B" w:rsidRPr="00FE0680" w:rsidRDefault="00D62F9B" w:rsidP="00F70AC3">
            <w:pPr>
              <w:spacing w:before="120" w:line="240" w:lineRule="auto"/>
            </w:pPr>
            <w:r w:rsidRPr="00FE0680">
              <w:t>Iramoo</w:t>
            </w:r>
          </w:p>
        </w:tc>
        <w:tc>
          <w:tcPr>
            <w:tcW w:w="1461" w:type="dxa"/>
            <w:vAlign w:val="center"/>
          </w:tcPr>
          <w:p w14:paraId="3A7B141E" w14:textId="373726E7" w:rsidR="00D62F9B" w:rsidRPr="00FE0680" w:rsidRDefault="00E16859" w:rsidP="00841B2A">
            <w:pPr>
              <w:spacing w:before="120" w:line="240" w:lineRule="auto"/>
              <w:jc w:val="right"/>
            </w:pPr>
            <w:r w:rsidRPr="00FE0680">
              <w:t>18,120</w:t>
            </w:r>
          </w:p>
        </w:tc>
        <w:tc>
          <w:tcPr>
            <w:tcW w:w="1461" w:type="dxa"/>
            <w:vAlign w:val="center"/>
          </w:tcPr>
          <w:p w14:paraId="1EBF9D30" w14:textId="0EB3B989" w:rsidR="00D62F9B" w:rsidRPr="00FE0680" w:rsidRDefault="00EC2690" w:rsidP="00841B2A">
            <w:pPr>
              <w:spacing w:before="120" w:line="240" w:lineRule="auto"/>
              <w:jc w:val="right"/>
            </w:pPr>
            <w:r w:rsidRPr="00FE0680">
              <w:t>+1.21%</w:t>
            </w:r>
          </w:p>
        </w:tc>
        <w:tc>
          <w:tcPr>
            <w:tcW w:w="1461" w:type="dxa"/>
            <w:vAlign w:val="center"/>
          </w:tcPr>
          <w:p w14:paraId="37FE0F8F" w14:textId="3F207205" w:rsidR="00D62F9B" w:rsidRPr="00FE0680" w:rsidRDefault="002F0BAA" w:rsidP="00841B2A">
            <w:pPr>
              <w:spacing w:before="120" w:line="240" w:lineRule="auto"/>
              <w:jc w:val="right"/>
            </w:pPr>
            <w:r w:rsidRPr="00FE0680">
              <w:t>95.2</w:t>
            </w:r>
          </w:p>
        </w:tc>
      </w:tr>
      <w:tr w:rsidR="003F27F1" w:rsidRPr="00FE0680" w14:paraId="4E516634" w14:textId="77777777" w:rsidTr="00965C49">
        <w:tc>
          <w:tcPr>
            <w:tcW w:w="3397" w:type="dxa"/>
            <w:vAlign w:val="center"/>
          </w:tcPr>
          <w:p w14:paraId="32626DAD" w14:textId="2E60C13D" w:rsidR="003F27F1" w:rsidRPr="00FE0680" w:rsidRDefault="003F47E5" w:rsidP="00F70AC3">
            <w:pPr>
              <w:spacing w:before="120" w:line="240" w:lineRule="auto"/>
            </w:pPr>
            <w:r w:rsidRPr="00FE0680">
              <w:t>Quandong</w:t>
            </w:r>
          </w:p>
        </w:tc>
        <w:tc>
          <w:tcPr>
            <w:tcW w:w="1461" w:type="dxa"/>
            <w:vAlign w:val="center"/>
          </w:tcPr>
          <w:p w14:paraId="05166430" w14:textId="1AEF81D6" w:rsidR="003F27F1" w:rsidRPr="00FE0680" w:rsidRDefault="00E16859" w:rsidP="00841B2A">
            <w:pPr>
              <w:spacing w:before="120" w:line="240" w:lineRule="auto"/>
              <w:jc w:val="right"/>
            </w:pPr>
            <w:r w:rsidRPr="00FE0680">
              <w:t>18,458</w:t>
            </w:r>
          </w:p>
        </w:tc>
        <w:tc>
          <w:tcPr>
            <w:tcW w:w="1461" w:type="dxa"/>
            <w:vAlign w:val="center"/>
          </w:tcPr>
          <w:p w14:paraId="470E2CDA" w14:textId="1800E4D4" w:rsidR="003F27F1" w:rsidRPr="00FE0680" w:rsidRDefault="007517E0" w:rsidP="00841B2A">
            <w:pPr>
              <w:spacing w:before="120" w:line="240" w:lineRule="auto"/>
              <w:jc w:val="right"/>
            </w:pPr>
            <w:r w:rsidRPr="00FE0680">
              <w:t>+3.1</w:t>
            </w:r>
            <w:r w:rsidR="00BC248B" w:rsidRPr="00FE0680">
              <w:t>0</w:t>
            </w:r>
            <w:r w:rsidRPr="00FE0680">
              <w:t>%</w:t>
            </w:r>
          </w:p>
        </w:tc>
        <w:tc>
          <w:tcPr>
            <w:tcW w:w="1461" w:type="dxa"/>
            <w:vAlign w:val="center"/>
          </w:tcPr>
          <w:p w14:paraId="05DB6F81" w14:textId="510570F1" w:rsidR="003F27F1" w:rsidRPr="00FE0680" w:rsidRDefault="002F0BAA" w:rsidP="00841B2A">
            <w:pPr>
              <w:spacing w:before="120" w:line="240" w:lineRule="auto"/>
              <w:jc w:val="right"/>
            </w:pPr>
            <w:r w:rsidRPr="00FE0680">
              <w:t>125.2</w:t>
            </w:r>
          </w:p>
        </w:tc>
      </w:tr>
      <w:tr w:rsidR="003F47E5" w:rsidRPr="00FE0680" w14:paraId="635A174F" w14:textId="77777777" w:rsidTr="00965C49">
        <w:tc>
          <w:tcPr>
            <w:tcW w:w="3397" w:type="dxa"/>
            <w:vAlign w:val="center"/>
          </w:tcPr>
          <w:p w14:paraId="533F8118" w14:textId="1C2FC3A7" w:rsidR="003F47E5" w:rsidRPr="00FE0680" w:rsidRDefault="00FE7F1A" w:rsidP="00F70AC3">
            <w:pPr>
              <w:spacing w:before="120" w:line="240" w:lineRule="auto"/>
            </w:pPr>
            <w:r w:rsidRPr="00FE0680">
              <w:t>Werribee Park</w:t>
            </w:r>
          </w:p>
        </w:tc>
        <w:tc>
          <w:tcPr>
            <w:tcW w:w="1461" w:type="dxa"/>
            <w:vAlign w:val="center"/>
          </w:tcPr>
          <w:p w14:paraId="46485D92" w14:textId="0307E696" w:rsidR="003F47E5" w:rsidRPr="00FE0680" w:rsidRDefault="00E16859" w:rsidP="00841B2A">
            <w:pPr>
              <w:spacing w:before="120" w:line="240" w:lineRule="auto"/>
              <w:jc w:val="right"/>
            </w:pPr>
            <w:r w:rsidRPr="00FE0680">
              <w:t>18,404</w:t>
            </w:r>
          </w:p>
        </w:tc>
        <w:tc>
          <w:tcPr>
            <w:tcW w:w="1461" w:type="dxa"/>
            <w:vAlign w:val="center"/>
          </w:tcPr>
          <w:p w14:paraId="613A7A6F" w14:textId="65333279" w:rsidR="003F47E5" w:rsidRPr="00FE0680" w:rsidRDefault="002F0BAA" w:rsidP="00841B2A">
            <w:pPr>
              <w:spacing w:before="120" w:line="240" w:lineRule="auto"/>
              <w:jc w:val="right"/>
            </w:pPr>
            <w:r w:rsidRPr="00FE0680">
              <w:t>+2.80%</w:t>
            </w:r>
          </w:p>
        </w:tc>
        <w:tc>
          <w:tcPr>
            <w:tcW w:w="1461" w:type="dxa"/>
            <w:vAlign w:val="center"/>
          </w:tcPr>
          <w:p w14:paraId="1B77F0B5" w14:textId="26D46044" w:rsidR="003F47E5" w:rsidRPr="00FE0680" w:rsidRDefault="002F0BAA" w:rsidP="00841B2A">
            <w:pPr>
              <w:spacing w:before="120" w:line="240" w:lineRule="auto"/>
              <w:jc w:val="right"/>
            </w:pPr>
            <w:r w:rsidRPr="00FE0680">
              <w:t>152.7</w:t>
            </w:r>
          </w:p>
        </w:tc>
      </w:tr>
      <w:tr w:rsidR="003F47E5" w:rsidRPr="00FE0680" w14:paraId="69CD2777" w14:textId="77777777" w:rsidTr="00965C49">
        <w:tc>
          <w:tcPr>
            <w:tcW w:w="3397" w:type="dxa"/>
            <w:vAlign w:val="center"/>
          </w:tcPr>
          <w:p w14:paraId="6A3851A0" w14:textId="78780777" w:rsidR="003F47E5" w:rsidRPr="00FE0680" w:rsidRDefault="003F47E5" w:rsidP="00F70AC3">
            <w:pPr>
              <w:spacing w:before="120" w:line="240" w:lineRule="auto"/>
            </w:pPr>
            <w:r w:rsidRPr="00FE0680">
              <w:t>Williams Landing</w:t>
            </w:r>
          </w:p>
        </w:tc>
        <w:tc>
          <w:tcPr>
            <w:tcW w:w="1461" w:type="dxa"/>
            <w:vAlign w:val="center"/>
          </w:tcPr>
          <w:p w14:paraId="0DA0525A" w14:textId="675B3CEB" w:rsidR="003F47E5" w:rsidRPr="00FE0680" w:rsidRDefault="00E16859" w:rsidP="00841B2A">
            <w:pPr>
              <w:spacing w:before="120" w:line="240" w:lineRule="auto"/>
              <w:jc w:val="right"/>
            </w:pPr>
            <w:r w:rsidRPr="00FE0680">
              <w:t>16,717</w:t>
            </w:r>
          </w:p>
        </w:tc>
        <w:tc>
          <w:tcPr>
            <w:tcW w:w="1461" w:type="dxa"/>
            <w:vAlign w:val="center"/>
          </w:tcPr>
          <w:p w14:paraId="5A83F766" w14:textId="64648945" w:rsidR="003F47E5" w:rsidRPr="00FE0680" w:rsidRDefault="002F0BAA" w:rsidP="00841B2A">
            <w:pPr>
              <w:spacing w:before="120" w:line="240" w:lineRule="auto"/>
              <w:jc w:val="right"/>
            </w:pPr>
            <w:r w:rsidRPr="00FE0680">
              <w:t>-6.63%</w:t>
            </w:r>
          </w:p>
        </w:tc>
        <w:tc>
          <w:tcPr>
            <w:tcW w:w="1461" w:type="dxa"/>
            <w:vAlign w:val="center"/>
          </w:tcPr>
          <w:p w14:paraId="13B6E072" w14:textId="484DC16C" w:rsidR="003F47E5" w:rsidRPr="00FE0680" w:rsidRDefault="002F0BAA" w:rsidP="00841B2A">
            <w:pPr>
              <w:spacing w:before="120" w:line="240" w:lineRule="auto"/>
              <w:jc w:val="right"/>
            </w:pPr>
            <w:r w:rsidRPr="00FE0680">
              <w:t>35.8</w:t>
            </w:r>
          </w:p>
        </w:tc>
      </w:tr>
      <w:tr w:rsidR="00446B3B" w:rsidRPr="00FE0680" w14:paraId="00BEEF58" w14:textId="77777777" w:rsidTr="00965C49">
        <w:tc>
          <w:tcPr>
            <w:tcW w:w="3397" w:type="dxa"/>
            <w:vAlign w:val="center"/>
          </w:tcPr>
          <w:p w14:paraId="7D0FEAD8" w14:textId="5BB76052" w:rsidR="00446B3B" w:rsidRPr="00FE0680" w:rsidRDefault="00446B3B" w:rsidP="00F70AC3">
            <w:pPr>
              <w:spacing w:before="120" w:line="240" w:lineRule="auto"/>
            </w:pPr>
            <w:r w:rsidRPr="00FE0680">
              <w:t>Wimba</w:t>
            </w:r>
          </w:p>
        </w:tc>
        <w:tc>
          <w:tcPr>
            <w:tcW w:w="1461" w:type="dxa"/>
            <w:vAlign w:val="center"/>
          </w:tcPr>
          <w:p w14:paraId="66B16311" w14:textId="5C3C840C" w:rsidR="00446B3B" w:rsidRPr="00FE0680" w:rsidRDefault="00E16859" w:rsidP="00841B2A">
            <w:pPr>
              <w:spacing w:before="120" w:line="240" w:lineRule="auto"/>
              <w:jc w:val="right"/>
            </w:pPr>
            <w:r w:rsidRPr="00FE0680">
              <w:t>18,5</w:t>
            </w:r>
            <w:r w:rsidR="00CB0BCC" w:rsidRPr="00FE0680">
              <w:t>35</w:t>
            </w:r>
          </w:p>
        </w:tc>
        <w:tc>
          <w:tcPr>
            <w:tcW w:w="1461" w:type="dxa"/>
            <w:vAlign w:val="center"/>
          </w:tcPr>
          <w:p w14:paraId="3E327418" w14:textId="36F2F5ED" w:rsidR="00446B3B" w:rsidRPr="00FE0680" w:rsidRDefault="002F0BAA" w:rsidP="00841B2A">
            <w:pPr>
              <w:spacing w:before="120" w:line="240" w:lineRule="auto"/>
              <w:jc w:val="right"/>
            </w:pPr>
            <w:r w:rsidRPr="00FE0680">
              <w:t>+3.53%</w:t>
            </w:r>
          </w:p>
        </w:tc>
        <w:tc>
          <w:tcPr>
            <w:tcW w:w="1461" w:type="dxa"/>
            <w:vAlign w:val="center"/>
          </w:tcPr>
          <w:p w14:paraId="309C8C4B" w14:textId="3C105880" w:rsidR="00446B3B" w:rsidRPr="00FE0680" w:rsidRDefault="002F0BAA" w:rsidP="00841B2A">
            <w:pPr>
              <w:spacing w:before="120" w:line="240" w:lineRule="auto"/>
              <w:jc w:val="right"/>
            </w:pPr>
            <w:r w:rsidRPr="00FE0680">
              <w:t>41.1</w:t>
            </w:r>
          </w:p>
        </w:tc>
      </w:tr>
      <w:tr w:rsidR="003F27F1" w:rsidRPr="00FE0680" w14:paraId="3AF846BF" w14:textId="77777777" w:rsidTr="00965C49">
        <w:tc>
          <w:tcPr>
            <w:tcW w:w="3397" w:type="dxa"/>
            <w:vAlign w:val="center"/>
          </w:tcPr>
          <w:p w14:paraId="10C0924E" w14:textId="77777777" w:rsidR="003F27F1" w:rsidRPr="00FE0680" w:rsidRDefault="003F27F1" w:rsidP="00F70AC3">
            <w:pPr>
              <w:spacing w:before="120" w:line="240" w:lineRule="auto"/>
              <w:rPr>
                <w:b/>
                <w:bCs/>
              </w:rPr>
            </w:pPr>
            <w:r w:rsidRPr="00FE0680">
              <w:rPr>
                <w:b/>
                <w:bCs/>
              </w:rPr>
              <w:t>Total</w:t>
            </w:r>
          </w:p>
        </w:tc>
        <w:tc>
          <w:tcPr>
            <w:tcW w:w="1461" w:type="dxa"/>
            <w:vAlign w:val="center"/>
          </w:tcPr>
          <w:p w14:paraId="46B9700F" w14:textId="6396E7D1" w:rsidR="003F27F1" w:rsidRPr="00FE0680" w:rsidRDefault="00CB0BCC" w:rsidP="00841B2A">
            <w:pPr>
              <w:spacing w:before="120" w:line="240" w:lineRule="auto"/>
              <w:jc w:val="right"/>
              <w:rPr>
                <w:b/>
                <w:bCs/>
              </w:rPr>
            </w:pPr>
            <w:r w:rsidRPr="00FE0680">
              <w:rPr>
                <w:b/>
                <w:bCs/>
              </w:rPr>
              <w:t>196,938</w:t>
            </w:r>
          </w:p>
        </w:tc>
        <w:tc>
          <w:tcPr>
            <w:tcW w:w="1461" w:type="dxa"/>
            <w:vAlign w:val="center"/>
          </w:tcPr>
          <w:p w14:paraId="530CD25B" w14:textId="570809E6" w:rsidR="003F27F1" w:rsidRPr="00FE0680" w:rsidRDefault="00071D2C" w:rsidP="004D25CD">
            <w:pPr>
              <w:spacing w:before="120" w:line="240" w:lineRule="auto"/>
              <w:jc w:val="center"/>
              <w:rPr>
                <w:b/>
                <w:bCs/>
              </w:rPr>
            </w:pPr>
            <w:r w:rsidRPr="00FE0680">
              <w:rPr>
                <w:b/>
                <w:bCs/>
              </w:rPr>
              <w:t>n/a</w:t>
            </w:r>
          </w:p>
        </w:tc>
        <w:tc>
          <w:tcPr>
            <w:tcW w:w="1461" w:type="dxa"/>
            <w:vAlign w:val="center"/>
          </w:tcPr>
          <w:p w14:paraId="2DEEBDE8" w14:textId="4F4929BF" w:rsidR="003F27F1" w:rsidRPr="00FE0680" w:rsidRDefault="00CB0BCC" w:rsidP="00841B2A">
            <w:pPr>
              <w:spacing w:before="120" w:line="240" w:lineRule="auto"/>
              <w:jc w:val="right"/>
              <w:rPr>
                <w:b/>
                <w:bCs/>
              </w:rPr>
            </w:pPr>
            <w:r w:rsidRPr="00FE0680">
              <w:rPr>
                <w:b/>
                <w:bCs/>
              </w:rPr>
              <w:t>541.9</w:t>
            </w:r>
          </w:p>
        </w:tc>
      </w:tr>
      <w:tr w:rsidR="003F27F1" w:rsidRPr="00FE0680" w14:paraId="1586221F" w14:textId="77777777" w:rsidTr="00965C49">
        <w:tc>
          <w:tcPr>
            <w:tcW w:w="3397" w:type="dxa"/>
            <w:vAlign w:val="center"/>
          </w:tcPr>
          <w:p w14:paraId="61BEE294" w14:textId="77777777" w:rsidR="003F27F1" w:rsidRPr="00FE0680" w:rsidRDefault="003F27F1" w:rsidP="00F70AC3">
            <w:pPr>
              <w:spacing w:before="120" w:line="240" w:lineRule="auto"/>
              <w:rPr>
                <w:b/>
                <w:bCs/>
              </w:rPr>
            </w:pPr>
            <w:r w:rsidRPr="00FE0680">
              <w:rPr>
                <w:b/>
                <w:bCs/>
              </w:rPr>
              <w:t>Average</w:t>
            </w:r>
          </w:p>
        </w:tc>
        <w:tc>
          <w:tcPr>
            <w:tcW w:w="1461" w:type="dxa"/>
            <w:vAlign w:val="center"/>
          </w:tcPr>
          <w:p w14:paraId="730735C2" w14:textId="072035DE" w:rsidR="003F27F1" w:rsidRPr="00FE0680" w:rsidRDefault="00CB0BCC" w:rsidP="00841B2A">
            <w:pPr>
              <w:spacing w:before="120" w:line="240" w:lineRule="auto"/>
              <w:jc w:val="right"/>
              <w:rPr>
                <w:b/>
                <w:bCs/>
              </w:rPr>
            </w:pPr>
            <w:r w:rsidRPr="00FE0680">
              <w:rPr>
                <w:b/>
                <w:bCs/>
              </w:rPr>
              <w:t>17,904</w:t>
            </w:r>
          </w:p>
        </w:tc>
        <w:tc>
          <w:tcPr>
            <w:tcW w:w="1461" w:type="dxa"/>
            <w:vAlign w:val="center"/>
          </w:tcPr>
          <w:p w14:paraId="76A64630" w14:textId="0BBBAC20" w:rsidR="003F27F1" w:rsidRPr="00FE0680" w:rsidRDefault="00071D2C" w:rsidP="004D25CD">
            <w:pPr>
              <w:spacing w:before="120" w:line="240" w:lineRule="auto"/>
              <w:jc w:val="center"/>
              <w:rPr>
                <w:b/>
                <w:bCs/>
              </w:rPr>
            </w:pPr>
            <w:r w:rsidRPr="00FE0680">
              <w:rPr>
                <w:b/>
                <w:bCs/>
              </w:rPr>
              <w:t>n/a</w:t>
            </w:r>
          </w:p>
        </w:tc>
        <w:tc>
          <w:tcPr>
            <w:tcW w:w="1461" w:type="dxa"/>
            <w:vAlign w:val="center"/>
          </w:tcPr>
          <w:p w14:paraId="63DFA33C" w14:textId="37B1CB3B" w:rsidR="003F27F1" w:rsidRPr="00FE0680" w:rsidRDefault="00CB0BCC" w:rsidP="00841B2A">
            <w:pPr>
              <w:spacing w:before="120" w:line="240" w:lineRule="auto"/>
              <w:jc w:val="right"/>
              <w:rPr>
                <w:b/>
                <w:bCs/>
              </w:rPr>
            </w:pPr>
            <w:r w:rsidRPr="00FE0680">
              <w:rPr>
                <w:b/>
                <w:bCs/>
              </w:rPr>
              <w:t>49.3</w:t>
            </w:r>
          </w:p>
        </w:tc>
      </w:tr>
    </w:tbl>
    <w:p w14:paraId="55D7B343" w14:textId="67CCD5A8" w:rsidR="003F27F1" w:rsidRPr="00C24313" w:rsidRDefault="003F27F1" w:rsidP="005A72E0">
      <w:pPr>
        <w:spacing w:before="120" w:after="160" w:line="259" w:lineRule="auto"/>
      </w:pPr>
      <w:r w:rsidRPr="002C60B5">
        <w:t xml:space="preserve">*Elector numbers at </w:t>
      </w:r>
      <w:r w:rsidR="00BF0B18" w:rsidRPr="002C60B5">
        <w:t>25 July</w:t>
      </w:r>
      <w:r w:rsidRPr="002C60B5">
        <w:t xml:space="preserve"> 2023</w:t>
      </w:r>
    </w:p>
    <w:p w14:paraId="511ACE80" w14:textId="382D80AC" w:rsidR="00965C49" w:rsidRDefault="003F27F1" w:rsidP="003F27F1">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r w:rsidR="0065251E">
        <w:t>for example</w:t>
      </w:r>
      <w:r w:rsidR="00FE0680">
        <w:t>,</w:t>
      </w:r>
      <w:r w:rsidR="00EA63ED">
        <w:t xml:space="preserve"> the</w:t>
      </w:r>
      <w:r w:rsidRPr="00C24313">
        <w:t xml:space="preserve"> ABS).</w:t>
      </w:r>
    </w:p>
    <w:p w14:paraId="7274F03C" w14:textId="12E759F5" w:rsidR="00EA63ED" w:rsidRDefault="00EA63ED">
      <w:pPr>
        <w:spacing w:after="160" w:line="259" w:lineRule="auto"/>
      </w:pPr>
    </w:p>
    <w:p w14:paraId="0AFBC285" w14:textId="7DC75890" w:rsidR="00313B1C" w:rsidRDefault="00313B1C">
      <w:pPr>
        <w:spacing w:after="160" w:line="259" w:lineRule="auto"/>
      </w:pPr>
    </w:p>
    <w:p w14:paraId="0B523B18" w14:textId="77777777" w:rsidR="00313B1C" w:rsidRDefault="00313B1C">
      <w:pPr>
        <w:spacing w:after="160" w:line="259" w:lineRule="auto"/>
      </w:pPr>
    </w:p>
    <w:p w14:paraId="332654EA" w14:textId="77777777" w:rsidR="00313B1C" w:rsidRDefault="00313B1C">
      <w:pPr>
        <w:spacing w:after="160" w:line="259" w:lineRule="auto"/>
        <w:sectPr w:rsidR="00313B1C" w:rsidSect="00313B1C">
          <w:pgSz w:w="11906" w:h="16838" w:code="9"/>
          <w:pgMar w:top="1440" w:right="1134" w:bottom="1134" w:left="1440" w:header="709" w:footer="709" w:gutter="0"/>
          <w:cols w:space="708"/>
          <w:docGrid w:linePitch="360"/>
        </w:sectPr>
      </w:pPr>
    </w:p>
    <w:p w14:paraId="79BB3EFF" w14:textId="175A03E8" w:rsidR="00313B1C" w:rsidRDefault="00313B1C">
      <w:pPr>
        <w:spacing w:after="160" w:line="259" w:lineRule="auto"/>
      </w:pPr>
      <w:r>
        <w:rPr>
          <w:noProof/>
        </w:rPr>
        <w:lastRenderedPageBreak/>
        <w:drawing>
          <wp:anchor distT="0" distB="0" distL="114300" distR="114300" simplePos="0" relativeHeight="251658248" behindDoc="1" locked="0" layoutInCell="1" allowOverlap="1" wp14:anchorId="3DF8350E" wp14:editId="7BF8A328">
            <wp:simplePos x="0" y="0"/>
            <wp:positionH relativeFrom="page">
              <wp:posOffset>999627</wp:posOffset>
            </wp:positionH>
            <wp:positionV relativeFrom="paragraph">
              <wp:posOffset>-202019</wp:posOffset>
            </wp:positionV>
            <wp:extent cx="8820557" cy="6236631"/>
            <wp:effectExtent l="0" t="0" r="0" b="0"/>
            <wp:wrapNone/>
            <wp:docPr id="9" name="Picture 9" descr="P54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546#y1"/>
                    <pic:cNvPicPr/>
                  </pic:nvPicPr>
                  <pic:blipFill>
                    <a:blip r:embed="rId33">
                      <a:extLst>
                        <a:ext uri="{28A0092B-C50C-407E-A947-70E740481C1C}">
                          <a14:useLocalDpi xmlns:a14="http://schemas.microsoft.com/office/drawing/2010/main" val="0"/>
                        </a:ext>
                      </a:extLst>
                    </a:blip>
                    <a:stretch>
                      <a:fillRect/>
                    </a:stretch>
                  </pic:blipFill>
                  <pic:spPr>
                    <a:xfrm>
                      <a:off x="0" y="0"/>
                      <a:ext cx="8820557" cy="6236631"/>
                    </a:xfrm>
                    <a:prstGeom prst="rect">
                      <a:avLst/>
                    </a:prstGeom>
                  </pic:spPr>
                </pic:pic>
              </a:graphicData>
            </a:graphic>
            <wp14:sizeRelH relativeFrom="page">
              <wp14:pctWidth>0</wp14:pctWidth>
            </wp14:sizeRelH>
            <wp14:sizeRelV relativeFrom="page">
              <wp14:pctHeight>0</wp14:pctHeight>
            </wp14:sizeRelV>
          </wp:anchor>
        </w:drawing>
      </w:r>
    </w:p>
    <w:p w14:paraId="394B6EEB" w14:textId="27843E62" w:rsidR="00EA63ED" w:rsidRDefault="00EA63ED" w:rsidP="00EA63ED">
      <w:pPr>
        <w:spacing w:after="160" w:line="259" w:lineRule="auto"/>
      </w:pPr>
    </w:p>
    <w:p w14:paraId="5EB271A3" w14:textId="77777777" w:rsidR="00313B1C" w:rsidRDefault="00EA63ED" w:rsidP="00EA63ED">
      <w:pPr>
        <w:spacing w:after="160" w:line="259" w:lineRule="auto"/>
      </w:pPr>
      <w:r>
        <w:br w:type="page"/>
      </w:r>
    </w:p>
    <w:p w14:paraId="683AFCC8" w14:textId="5325A280" w:rsidR="00965C49" w:rsidRDefault="00965C49" w:rsidP="00EA63ED">
      <w:pPr>
        <w:spacing w:after="160" w:line="259" w:lineRule="auto"/>
      </w:pPr>
      <w:r>
        <w:rPr>
          <w:noProof/>
        </w:rPr>
        <w:lastRenderedPageBreak/>
        <w:drawing>
          <wp:anchor distT="0" distB="0" distL="114300" distR="114300" simplePos="0" relativeHeight="251658246" behindDoc="1" locked="0" layoutInCell="1" allowOverlap="1" wp14:anchorId="57EFEBC7" wp14:editId="682CA24A">
            <wp:simplePos x="0" y="0"/>
            <wp:positionH relativeFrom="margin">
              <wp:align>center</wp:align>
            </wp:positionH>
            <wp:positionV relativeFrom="paragraph">
              <wp:posOffset>-286639</wp:posOffset>
            </wp:positionV>
            <wp:extent cx="8930244" cy="6313890"/>
            <wp:effectExtent l="0" t="0" r="4445" b="0"/>
            <wp:wrapNone/>
            <wp:docPr id="10" name="Picture 10" descr="P54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549#y1"/>
                    <pic:cNvPicPr/>
                  </pic:nvPicPr>
                  <pic:blipFill>
                    <a:blip r:embed="rId34">
                      <a:extLst>
                        <a:ext uri="{28A0092B-C50C-407E-A947-70E740481C1C}">
                          <a14:useLocalDpi xmlns:a14="http://schemas.microsoft.com/office/drawing/2010/main" val="0"/>
                        </a:ext>
                      </a:extLst>
                    </a:blip>
                    <a:stretch>
                      <a:fillRect/>
                    </a:stretch>
                  </pic:blipFill>
                  <pic:spPr>
                    <a:xfrm>
                      <a:off x="0" y="0"/>
                      <a:ext cx="8930244" cy="6313890"/>
                    </a:xfrm>
                    <a:prstGeom prst="rect">
                      <a:avLst/>
                    </a:prstGeom>
                  </pic:spPr>
                </pic:pic>
              </a:graphicData>
            </a:graphic>
            <wp14:sizeRelH relativeFrom="page">
              <wp14:pctWidth>0</wp14:pctWidth>
            </wp14:sizeRelH>
            <wp14:sizeRelV relativeFrom="page">
              <wp14:pctHeight>0</wp14:pctHeight>
            </wp14:sizeRelV>
          </wp:anchor>
        </w:drawing>
      </w:r>
    </w:p>
    <w:p w14:paraId="4BE86292" w14:textId="7EBE5E77" w:rsidR="00965C49" w:rsidRDefault="00965C49" w:rsidP="00EA63ED">
      <w:pPr>
        <w:spacing w:after="160" w:line="259" w:lineRule="auto"/>
        <w:sectPr w:rsidR="00965C49" w:rsidSect="00313B1C">
          <w:pgSz w:w="16838" w:h="11906" w:orient="landscape" w:code="9"/>
          <w:pgMar w:top="1440" w:right="1440" w:bottom="1134" w:left="1134" w:header="709" w:footer="709" w:gutter="0"/>
          <w:cols w:space="708"/>
          <w:docGrid w:linePitch="360"/>
        </w:sectPr>
      </w:pPr>
    </w:p>
    <w:tbl>
      <w:tblPr>
        <w:tblStyle w:val="TableGrid"/>
        <w:tblpPr w:leftFromText="180" w:rightFromText="180" w:vertAnchor="page" w:horzAnchor="margin" w:tblpY="2027"/>
        <w:tblW w:w="0" w:type="auto"/>
        <w:tblLook w:val="04A0" w:firstRow="1" w:lastRow="0" w:firstColumn="1" w:lastColumn="0" w:noHBand="0" w:noVBand="1"/>
        <w:tblCaption w:val="Ward breakdown for Model 2"/>
        <w:tblDescription w:val="A table showing each ward in Model 2 with how many electors are in it, the percentage deviation from the tolerance and the size of the ward in square kilometres."/>
      </w:tblPr>
      <w:tblGrid>
        <w:gridCol w:w="3397"/>
        <w:gridCol w:w="1461"/>
        <w:gridCol w:w="1461"/>
        <w:gridCol w:w="1461"/>
      </w:tblGrid>
      <w:tr w:rsidR="005B2B9D" w:rsidRPr="00207E16" w14:paraId="5CB0FC47" w14:textId="77777777" w:rsidTr="005B2B9D">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798CB722" w14:textId="77777777" w:rsidR="005B2B9D" w:rsidRPr="00207E16" w:rsidRDefault="005B2B9D" w:rsidP="005B2B9D">
            <w:pPr>
              <w:spacing w:before="120" w:line="240" w:lineRule="auto"/>
              <w:jc w:val="center"/>
              <w:rPr>
                <w:color w:val="auto"/>
              </w:rPr>
            </w:pPr>
            <w:r>
              <w:rPr>
                <w:color w:val="auto"/>
              </w:rPr>
              <w:lastRenderedPageBreak/>
              <w:t>W</w:t>
            </w:r>
            <w:r w:rsidRPr="00207E16">
              <w:rPr>
                <w:color w:val="auto"/>
              </w:rPr>
              <w:t>ard</w:t>
            </w:r>
          </w:p>
        </w:tc>
        <w:tc>
          <w:tcPr>
            <w:tcW w:w="1461" w:type="dxa"/>
            <w:vAlign w:val="center"/>
          </w:tcPr>
          <w:p w14:paraId="265A955B" w14:textId="77777777" w:rsidR="005B2B9D" w:rsidRPr="00207E16" w:rsidRDefault="005B2B9D" w:rsidP="005B2B9D">
            <w:pPr>
              <w:spacing w:before="120" w:line="240" w:lineRule="auto"/>
              <w:jc w:val="center"/>
              <w:rPr>
                <w:color w:val="auto"/>
              </w:rPr>
            </w:pPr>
            <w:r w:rsidRPr="00207E16">
              <w:rPr>
                <w:color w:val="auto"/>
              </w:rPr>
              <w:t>Electors*</w:t>
            </w:r>
          </w:p>
        </w:tc>
        <w:tc>
          <w:tcPr>
            <w:tcW w:w="1461" w:type="dxa"/>
            <w:vAlign w:val="center"/>
          </w:tcPr>
          <w:p w14:paraId="7C207D3A" w14:textId="77777777" w:rsidR="005B2B9D" w:rsidRPr="00207E16" w:rsidRDefault="005B2B9D" w:rsidP="005B2B9D">
            <w:pPr>
              <w:spacing w:before="120" w:line="240" w:lineRule="auto"/>
              <w:jc w:val="center"/>
              <w:rPr>
                <w:color w:val="auto"/>
              </w:rPr>
            </w:pPr>
            <w:r w:rsidRPr="00207E16">
              <w:rPr>
                <w:color w:val="auto"/>
              </w:rPr>
              <w:t>Deviation</w:t>
            </w:r>
          </w:p>
        </w:tc>
        <w:tc>
          <w:tcPr>
            <w:tcW w:w="1461" w:type="dxa"/>
            <w:vAlign w:val="center"/>
          </w:tcPr>
          <w:p w14:paraId="05710A9E" w14:textId="77777777" w:rsidR="005B2B9D" w:rsidRPr="00207E16" w:rsidRDefault="005B2B9D" w:rsidP="005B2B9D">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5B2B9D" w:rsidRPr="00207E16" w14:paraId="1C711E9E" w14:textId="77777777" w:rsidTr="005B2B9D">
        <w:tc>
          <w:tcPr>
            <w:tcW w:w="3397" w:type="dxa"/>
            <w:vAlign w:val="center"/>
          </w:tcPr>
          <w:p w14:paraId="0CCB286E" w14:textId="77777777" w:rsidR="005B2B9D" w:rsidRPr="00D62F9B" w:rsidRDefault="005B2B9D" w:rsidP="005B2B9D">
            <w:pPr>
              <w:spacing w:before="120" w:line="240" w:lineRule="auto"/>
            </w:pPr>
            <w:r w:rsidRPr="00D62F9B">
              <w:t>Bemin</w:t>
            </w:r>
          </w:p>
        </w:tc>
        <w:tc>
          <w:tcPr>
            <w:tcW w:w="1461" w:type="dxa"/>
            <w:vAlign w:val="center"/>
          </w:tcPr>
          <w:p w14:paraId="68DAC85E" w14:textId="77777777" w:rsidR="005B2B9D" w:rsidRPr="00207E16" w:rsidRDefault="005B2B9D" w:rsidP="000A0136">
            <w:pPr>
              <w:spacing w:before="120" w:line="240" w:lineRule="auto"/>
              <w:jc w:val="right"/>
            </w:pPr>
            <w:r>
              <w:t>18,202</w:t>
            </w:r>
          </w:p>
        </w:tc>
        <w:tc>
          <w:tcPr>
            <w:tcW w:w="1461" w:type="dxa"/>
            <w:vAlign w:val="center"/>
          </w:tcPr>
          <w:p w14:paraId="2C45B822" w14:textId="77777777" w:rsidR="005B2B9D" w:rsidRPr="00207E16" w:rsidRDefault="005B2B9D" w:rsidP="000A0136">
            <w:pPr>
              <w:spacing w:before="120" w:line="240" w:lineRule="auto"/>
              <w:jc w:val="right"/>
            </w:pPr>
            <w:r>
              <w:t>+1.67%</w:t>
            </w:r>
          </w:p>
        </w:tc>
        <w:tc>
          <w:tcPr>
            <w:tcW w:w="1461" w:type="dxa"/>
            <w:vAlign w:val="center"/>
          </w:tcPr>
          <w:p w14:paraId="09B5BF1B" w14:textId="77777777" w:rsidR="005B2B9D" w:rsidRPr="00207E16" w:rsidRDefault="005B2B9D" w:rsidP="000A0136">
            <w:pPr>
              <w:spacing w:before="120" w:line="240" w:lineRule="auto"/>
              <w:jc w:val="right"/>
            </w:pPr>
            <w:r>
              <w:t>42.4</w:t>
            </w:r>
          </w:p>
        </w:tc>
      </w:tr>
      <w:tr w:rsidR="005B2B9D" w:rsidRPr="00207E16" w14:paraId="4251802C" w14:textId="77777777" w:rsidTr="005B2B9D">
        <w:tc>
          <w:tcPr>
            <w:tcW w:w="3397" w:type="dxa"/>
            <w:vAlign w:val="center"/>
          </w:tcPr>
          <w:p w14:paraId="3AB04287" w14:textId="77777777" w:rsidR="005B2B9D" w:rsidRPr="00D62F9B" w:rsidRDefault="005B2B9D" w:rsidP="005B2B9D">
            <w:pPr>
              <w:spacing w:before="120" w:line="240" w:lineRule="auto"/>
            </w:pPr>
            <w:r w:rsidRPr="00D62F9B">
              <w:t>Brinbeal</w:t>
            </w:r>
          </w:p>
        </w:tc>
        <w:tc>
          <w:tcPr>
            <w:tcW w:w="1461" w:type="dxa"/>
            <w:vAlign w:val="center"/>
          </w:tcPr>
          <w:p w14:paraId="16F5188D" w14:textId="77777777" w:rsidR="005B2B9D" w:rsidRPr="00207E16" w:rsidRDefault="005B2B9D" w:rsidP="000A0136">
            <w:pPr>
              <w:spacing w:before="120" w:line="240" w:lineRule="auto"/>
              <w:jc w:val="right"/>
            </w:pPr>
            <w:r>
              <w:t>18,150</w:t>
            </w:r>
          </w:p>
        </w:tc>
        <w:tc>
          <w:tcPr>
            <w:tcW w:w="1461" w:type="dxa"/>
            <w:vAlign w:val="center"/>
          </w:tcPr>
          <w:p w14:paraId="53BB9517" w14:textId="77777777" w:rsidR="005B2B9D" w:rsidRPr="00207E16" w:rsidRDefault="005B2B9D" w:rsidP="000A0136">
            <w:pPr>
              <w:spacing w:before="120" w:line="240" w:lineRule="auto"/>
              <w:jc w:val="right"/>
            </w:pPr>
            <w:r>
              <w:t>+1.38%</w:t>
            </w:r>
          </w:p>
        </w:tc>
        <w:tc>
          <w:tcPr>
            <w:tcW w:w="1461" w:type="dxa"/>
            <w:vAlign w:val="center"/>
          </w:tcPr>
          <w:p w14:paraId="5E537237" w14:textId="77777777" w:rsidR="005B2B9D" w:rsidRPr="00207E16" w:rsidRDefault="005B2B9D" w:rsidP="000A0136">
            <w:pPr>
              <w:spacing w:before="120" w:line="240" w:lineRule="auto"/>
              <w:jc w:val="right"/>
            </w:pPr>
            <w:r>
              <w:t>41.7</w:t>
            </w:r>
          </w:p>
        </w:tc>
      </w:tr>
      <w:tr w:rsidR="005B2B9D" w:rsidRPr="00207E16" w14:paraId="74199C79" w14:textId="77777777" w:rsidTr="005B2B9D">
        <w:tc>
          <w:tcPr>
            <w:tcW w:w="3397" w:type="dxa"/>
            <w:vAlign w:val="center"/>
          </w:tcPr>
          <w:p w14:paraId="4BAEE9CE" w14:textId="77777777" w:rsidR="005B2B9D" w:rsidRPr="00D62F9B" w:rsidRDefault="005B2B9D" w:rsidP="005B2B9D">
            <w:pPr>
              <w:spacing w:before="120" w:line="240" w:lineRule="auto"/>
            </w:pPr>
            <w:r w:rsidRPr="00D62F9B">
              <w:t>Featherbrook</w:t>
            </w:r>
          </w:p>
        </w:tc>
        <w:tc>
          <w:tcPr>
            <w:tcW w:w="1461" w:type="dxa"/>
            <w:vAlign w:val="center"/>
          </w:tcPr>
          <w:p w14:paraId="104C6B2A" w14:textId="77777777" w:rsidR="005B2B9D" w:rsidRPr="00207E16" w:rsidRDefault="005B2B9D" w:rsidP="000A0136">
            <w:pPr>
              <w:spacing w:before="120" w:line="240" w:lineRule="auto"/>
              <w:jc w:val="right"/>
            </w:pPr>
            <w:r>
              <w:t>17,966</w:t>
            </w:r>
          </w:p>
        </w:tc>
        <w:tc>
          <w:tcPr>
            <w:tcW w:w="1461" w:type="dxa"/>
            <w:vAlign w:val="center"/>
          </w:tcPr>
          <w:p w14:paraId="5EB7F03D" w14:textId="77777777" w:rsidR="005B2B9D" w:rsidRPr="00207E16" w:rsidRDefault="005B2B9D" w:rsidP="000A0136">
            <w:pPr>
              <w:spacing w:before="120" w:line="240" w:lineRule="auto"/>
              <w:jc w:val="right"/>
            </w:pPr>
            <w:r>
              <w:t>+0.35%</w:t>
            </w:r>
          </w:p>
        </w:tc>
        <w:tc>
          <w:tcPr>
            <w:tcW w:w="1461" w:type="dxa"/>
            <w:vAlign w:val="center"/>
          </w:tcPr>
          <w:p w14:paraId="51884706" w14:textId="77777777" w:rsidR="005B2B9D" w:rsidRPr="00207E16" w:rsidRDefault="005B2B9D" w:rsidP="000A0136">
            <w:pPr>
              <w:spacing w:before="120" w:line="240" w:lineRule="auto"/>
              <w:jc w:val="right"/>
            </w:pPr>
            <w:r>
              <w:t>8.6</w:t>
            </w:r>
          </w:p>
        </w:tc>
      </w:tr>
      <w:tr w:rsidR="005B2B9D" w:rsidRPr="00207E16" w14:paraId="45DE8A09" w14:textId="77777777" w:rsidTr="005B2B9D">
        <w:tc>
          <w:tcPr>
            <w:tcW w:w="3397" w:type="dxa"/>
            <w:vAlign w:val="center"/>
          </w:tcPr>
          <w:p w14:paraId="1594D25C" w14:textId="77777777" w:rsidR="005B2B9D" w:rsidRPr="00D62F9B" w:rsidRDefault="005B2B9D" w:rsidP="005B2B9D">
            <w:pPr>
              <w:spacing w:before="120" w:line="240" w:lineRule="auto"/>
            </w:pPr>
            <w:r>
              <w:t>Grange</w:t>
            </w:r>
          </w:p>
        </w:tc>
        <w:tc>
          <w:tcPr>
            <w:tcW w:w="1461" w:type="dxa"/>
            <w:vAlign w:val="center"/>
          </w:tcPr>
          <w:p w14:paraId="0956C567" w14:textId="77777777" w:rsidR="005B2B9D" w:rsidRPr="00207E16" w:rsidRDefault="005B2B9D" w:rsidP="000A0136">
            <w:pPr>
              <w:spacing w:before="120" w:line="240" w:lineRule="auto"/>
              <w:jc w:val="right"/>
            </w:pPr>
            <w:r>
              <w:t>17,117</w:t>
            </w:r>
          </w:p>
        </w:tc>
        <w:tc>
          <w:tcPr>
            <w:tcW w:w="1461" w:type="dxa"/>
            <w:vAlign w:val="center"/>
          </w:tcPr>
          <w:p w14:paraId="60DFB9D0" w14:textId="77777777" w:rsidR="005B2B9D" w:rsidRPr="00207E16" w:rsidRDefault="005B2B9D" w:rsidP="000A0136">
            <w:pPr>
              <w:spacing w:before="120" w:line="240" w:lineRule="auto"/>
              <w:jc w:val="right"/>
            </w:pPr>
            <w:r>
              <w:t>-4.39%</w:t>
            </w:r>
          </w:p>
        </w:tc>
        <w:tc>
          <w:tcPr>
            <w:tcW w:w="1461" w:type="dxa"/>
            <w:vAlign w:val="center"/>
          </w:tcPr>
          <w:p w14:paraId="01E83FA7" w14:textId="77777777" w:rsidR="005B2B9D" w:rsidRPr="00207E16" w:rsidRDefault="005B2B9D" w:rsidP="000A0136">
            <w:pPr>
              <w:spacing w:before="120" w:line="240" w:lineRule="auto"/>
              <w:jc w:val="right"/>
            </w:pPr>
            <w:r>
              <w:t>10.7</w:t>
            </w:r>
          </w:p>
        </w:tc>
      </w:tr>
      <w:tr w:rsidR="005B2B9D" w:rsidRPr="00207E16" w14:paraId="12A8255E" w14:textId="77777777" w:rsidTr="005B2B9D">
        <w:tc>
          <w:tcPr>
            <w:tcW w:w="3397" w:type="dxa"/>
            <w:vAlign w:val="center"/>
          </w:tcPr>
          <w:p w14:paraId="05626719" w14:textId="77777777" w:rsidR="005B2B9D" w:rsidRPr="00D62F9B" w:rsidRDefault="005B2B9D" w:rsidP="005B2B9D">
            <w:pPr>
              <w:spacing w:before="120" w:line="240" w:lineRule="auto"/>
            </w:pPr>
            <w:r w:rsidRPr="00D62F9B">
              <w:t>Heathdale</w:t>
            </w:r>
          </w:p>
        </w:tc>
        <w:tc>
          <w:tcPr>
            <w:tcW w:w="1461" w:type="dxa"/>
            <w:vAlign w:val="center"/>
          </w:tcPr>
          <w:p w14:paraId="2B19DCCF" w14:textId="77777777" w:rsidR="005B2B9D" w:rsidRPr="00207E16" w:rsidRDefault="005B2B9D" w:rsidP="000A0136">
            <w:pPr>
              <w:spacing w:before="120" w:line="240" w:lineRule="auto"/>
              <w:jc w:val="right"/>
            </w:pPr>
            <w:r>
              <w:t>17,920</w:t>
            </w:r>
          </w:p>
        </w:tc>
        <w:tc>
          <w:tcPr>
            <w:tcW w:w="1461" w:type="dxa"/>
            <w:vAlign w:val="center"/>
          </w:tcPr>
          <w:p w14:paraId="1A38C9EB" w14:textId="77777777" w:rsidR="005B2B9D" w:rsidRPr="00207E16" w:rsidRDefault="005B2B9D" w:rsidP="000A0136">
            <w:pPr>
              <w:spacing w:before="120" w:line="240" w:lineRule="auto"/>
              <w:jc w:val="right"/>
            </w:pPr>
            <w:r>
              <w:t>+0.09%</w:t>
            </w:r>
          </w:p>
        </w:tc>
        <w:tc>
          <w:tcPr>
            <w:tcW w:w="1461" w:type="dxa"/>
            <w:vAlign w:val="center"/>
          </w:tcPr>
          <w:p w14:paraId="0FA6F23F" w14:textId="77777777" w:rsidR="005B2B9D" w:rsidRPr="00207E16" w:rsidRDefault="005B2B9D" w:rsidP="000A0136">
            <w:pPr>
              <w:spacing w:before="120" w:line="240" w:lineRule="auto"/>
              <w:jc w:val="right"/>
            </w:pPr>
            <w:r>
              <w:t>10.2</w:t>
            </w:r>
          </w:p>
        </w:tc>
      </w:tr>
      <w:tr w:rsidR="005B2B9D" w:rsidRPr="00207E16" w14:paraId="4055C961" w14:textId="77777777" w:rsidTr="005B2B9D">
        <w:tc>
          <w:tcPr>
            <w:tcW w:w="3397" w:type="dxa"/>
            <w:vAlign w:val="center"/>
          </w:tcPr>
          <w:p w14:paraId="57AE4FC1" w14:textId="77777777" w:rsidR="005B2B9D" w:rsidRPr="00D62F9B" w:rsidRDefault="005B2B9D" w:rsidP="005B2B9D">
            <w:pPr>
              <w:spacing w:before="120" w:line="240" w:lineRule="auto"/>
            </w:pPr>
            <w:r w:rsidRPr="00D62F9B">
              <w:t>Iramoo</w:t>
            </w:r>
          </w:p>
        </w:tc>
        <w:tc>
          <w:tcPr>
            <w:tcW w:w="1461" w:type="dxa"/>
            <w:vAlign w:val="center"/>
          </w:tcPr>
          <w:p w14:paraId="55367953" w14:textId="77777777" w:rsidR="005B2B9D" w:rsidRPr="00207E16" w:rsidRDefault="005B2B9D" w:rsidP="000A0136">
            <w:pPr>
              <w:spacing w:before="120" w:line="240" w:lineRule="auto"/>
              <w:jc w:val="right"/>
            </w:pPr>
            <w:r>
              <w:t>18,120</w:t>
            </w:r>
          </w:p>
        </w:tc>
        <w:tc>
          <w:tcPr>
            <w:tcW w:w="1461" w:type="dxa"/>
            <w:vAlign w:val="center"/>
          </w:tcPr>
          <w:p w14:paraId="25D959AB" w14:textId="77777777" w:rsidR="005B2B9D" w:rsidRPr="00207E16" w:rsidRDefault="005B2B9D" w:rsidP="000A0136">
            <w:pPr>
              <w:spacing w:before="120" w:line="240" w:lineRule="auto"/>
              <w:jc w:val="right"/>
            </w:pPr>
            <w:r>
              <w:t>+1.21%</w:t>
            </w:r>
          </w:p>
        </w:tc>
        <w:tc>
          <w:tcPr>
            <w:tcW w:w="1461" w:type="dxa"/>
            <w:vAlign w:val="center"/>
          </w:tcPr>
          <w:p w14:paraId="1E51B9E8" w14:textId="77777777" w:rsidR="005B2B9D" w:rsidRPr="00207E16" w:rsidRDefault="005B2B9D" w:rsidP="000A0136">
            <w:pPr>
              <w:spacing w:before="120" w:line="240" w:lineRule="auto"/>
              <w:jc w:val="right"/>
            </w:pPr>
            <w:r>
              <w:t>95.2</w:t>
            </w:r>
          </w:p>
        </w:tc>
      </w:tr>
      <w:tr w:rsidR="005B2B9D" w:rsidRPr="00207E16" w14:paraId="0DFF32F2" w14:textId="77777777" w:rsidTr="005B2B9D">
        <w:tc>
          <w:tcPr>
            <w:tcW w:w="3397" w:type="dxa"/>
            <w:vAlign w:val="center"/>
          </w:tcPr>
          <w:p w14:paraId="361B6EBF" w14:textId="77777777" w:rsidR="005B2B9D" w:rsidRPr="00D62F9B" w:rsidRDefault="005B2B9D" w:rsidP="005B2B9D">
            <w:pPr>
              <w:spacing w:before="120" w:line="240" w:lineRule="auto"/>
            </w:pPr>
            <w:r w:rsidRPr="00D62F9B">
              <w:t>Quandong</w:t>
            </w:r>
          </w:p>
        </w:tc>
        <w:tc>
          <w:tcPr>
            <w:tcW w:w="1461" w:type="dxa"/>
            <w:vAlign w:val="center"/>
          </w:tcPr>
          <w:p w14:paraId="55746D6D" w14:textId="77777777" w:rsidR="005B2B9D" w:rsidRPr="00207E16" w:rsidRDefault="005B2B9D" w:rsidP="000A0136">
            <w:pPr>
              <w:spacing w:before="120" w:line="240" w:lineRule="auto"/>
              <w:jc w:val="right"/>
            </w:pPr>
            <w:r>
              <w:t>18,458</w:t>
            </w:r>
          </w:p>
        </w:tc>
        <w:tc>
          <w:tcPr>
            <w:tcW w:w="1461" w:type="dxa"/>
            <w:vAlign w:val="center"/>
          </w:tcPr>
          <w:p w14:paraId="6E96D8D8" w14:textId="77777777" w:rsidR="005B2B9D" w:rsidRPr="00207E16" w:rsidRDefault="005B2B9D" w:rsidP="000A0136">
            <w:pPr>
              <w:spacing w:before="120" w:line="240" w:lineRule="auto"/>
              <w:jc w:val="right"/>
            </w:pPr>
            <w:r>
              <w:t>+3.10%</w:t>
            </w:r>
          </w:p>
        </w:tc>
        <w:tc>
          <w:tcPr>
            <w:tcW w:w="1461" w:type="dxa"/>
            <w:vAlign w:val="center"/>
          </w:tcPr>
          <w:p w14:paraId="2C09C60A" w14:textId="77777777" w:rsidR="005B2B9D" w:rsidRPr="00207E16" w:rsidRDefault="005B2B9D" w:rsidP="000A0136">
            <w:pPr>
              <w:spacing w:before="120" w:line="240" w:lineRule="auto"/>
              <w:jc w:val="right"/>
            </w:pPr>
            <w:r>
              <w:t>125.2</w:t>
            </w:r>
          </w:p>
        </w:tc>
      </w:tr>
      <w:tr w:rsidR="005B2B9D" w:rsidRPr="00207E16" w14:paraId="1AFE1F67" w14:textId="77777777" w:rsidTr="005B2B9D">
        <w:tc>
          <w:tcPr>
            <w:tcW w:w="3397" w:type="dxa"/>
            <w:vAlign w:val="center"/>
          </w:tcPr>
          <w:p w14:paraId="12522211" w14:textId="77777777" w:rsidR="005B2B9D" w:rsidRPr="00D62F9B" w:rsidRDefault="005B2B9D" w:rsidP="005B2B9D">
            <w:pPr>
              <w:spacing w:before="120" w:line="240" w:lineRule="auto"/>
            </w:pPr>
            <w:r>
              <w:t>Saltwater</w:t>
            </w:r>
          </w:p>
        </w:tc>
        <w:tc>
          <w:tcPr>
            <w:tcW w:w="1461" w:type="dxa"/>
            <w:vAlign w:val="center"/>
          </w:tcPr>
          <w:p w14:paraId="73F1A9D5" w14:textId="77777777" w:rsidR="005B2B9D" w:rsidRPr="00207E16" w:rsidRDefault="005B2B9D" w:rsidP="000A0136">
            <w:pPr>
              <w:spacing w:before="120" w:line="240" w:lineRule="auto"/>
              <w:jc w:val="right"/>
            </w:pPr>
            <w:r>
              <w:t>17,159</w:t>
            </w:r>
          </w:p>
        </w:tc>
        <w:tc>
          <w:tcPr>
            <w:tcW w:w="1461" w:type="dxa"/>
            <w:vAlign w:val="center"/>
          </w:tcPr>
          <w:p w14:paraId="190D5168" w14:textId="77777777" w:rsidR="005B2B9D" w:rsidRPr="00207E16" w:rsidRDefault="005B2B9D" w:rsidP="000A0136">
            <w:pPr>
              <w:spacing w:before="120" w:line="240" w:lineRule="auto"/>
              <w:jc w:val="right"/>
            </w:pPr>
            <w:r>
              <w:t>-4.16%</w:t>
            </w:r>
          </w:p>
        </w:tc>
        <w:tc>
          <w:tcPr>
            <w:tcW w:w="1461" w:type="dxa"/>
            <w:vAlign w:val="center"/>
          </w:tcPr>
          <w:p w14:paraId="2EF8D488" w14:textId="77777777" w:rsidR="005B2B9D" w:rsidRPr="00207E16" w:rsidRDefault="005B2B9D" w:rsidP="000A0136">
            <w:pPr>
              <w:spacing w:before="120" w:line="240" w:lineRule="auto"/>
              <w:jc w:val="right"/>
            </w:pPr>
            <w:r>
              <w:t>14.2</w:t>
            </w:r>
          </w:p>
        </w:tc>
      </w:tr>
      <w:tr w:rsidR="005B2B9D" w:rsidRPr="00207E16" w14:paraId="5B3BB317" w14:textId="77777777" w:rsidTr="005B2B9D">
        <w:tc>
          <w:tcPr>
            <w:tcW w:w="3397" w:type="dxa"/>
            <w:vAlign w:val="center"/>
          </w:tcPr>
          <w:p w14:paraId="22077C86" w14:textId="77777777" w:rsidR="005B2B9D" w:rsidRPr="00D62F9B" w:rsidRDefault="005B2B9D" w:rsidP="005B2B9D">
            <w:pPr>
              <w:spacing w:before="120" w:line="240" w:lineRule="auto"/>
            </w:pPr>
            <w:r>
              <w:t>Waterholes</w:t>
            </w:r>
          </w:p>
        </w:tc>
        <w:tc>
          <w:tcPr>
            <w:tcW w:w="1461" w:type="dxa"/>
            <w:vAlign w:val="center"/>
          </w:tcPr>
          <w:p w14:paraId="1440ECCF" w14:textId="77777777" w:rsidR="005B2B9D" w:rsidRPr="00207E16" w:rsidRDefault="005B2B9D" w:rsidP="000A0136">
            <w:pPr>
              <w:spacing w:before="120" w:line="240" w:lineRule="auto"/>
              <w:jc w:val="right"/>
            </w:pPr>
            <w:r>
              <w:t>17,445</w:t>
            </w:r>
          </w:p>
        </w:tc>
        <w:tc>
          <w:tcPr>
            <w:tcW w:w="1461" w:type="dxa"/>
            <w:vAlign w:val="center"/>
          </w:tcPr>
          <w:p w14:paraId="19C989A8" w14:textId="77777777" w:rsidR="005B2B9D" w:rsidRPr="00207E16" w:rsidRDefault="005B2B9D" w:rsidP="000A0136">
            <w:pPr>
              <w:spacing w:before="120" w:line="240" w:lineRule="auto"/>
              <w:jc w:val="right"/>
            </w:pPr>
            <w:r>
              <w:t>-2.56%</w:t>
            </w:r>
          </w:p>
        </w:tc>
        <w:tc>
          <w:tcPr>
            <w:tcW w:w="1461" w:type="dxa"/>
            <w:vAlign w:val="center"/>
          </w:tcPr>
          <w:p w14:paraId="63B2BE4E" w14:textId="77777777" w:rsidR="005B2B9D" w:rsidRPr="00207E16" w:rsidRDefault="005B2B9D" w:rsidP="000A0136">
            <w:pPr>
              <w:spacing w:before="120" w:line="240" w:lineRule="auto"/>
              <w:jc w:val="right"/>
            </w:pPr>
            <w:r>
              <w:t>13.1</w:t>
            </w:r>
          </w:p>
        </w:tc>
      </w:tr>
      <w:tr w:rsidR="005B2B9D" w:rsidRPr="00207E16" w14:paraId="471D4511" w14:textId="77777777" w:rsidTr="005B2B9D">
        <w:tc>
          <w:tcPr>
            <w:tcW w:w="3397" w:type="dxa"/>
            <w:vAlign w:val="center"/>
          </w:tcPr>
          <w:p w14:paraId="1C5263C2" w14:textId="77777777" w:rsidR="005B2B9D" w:rsidRDefault="005B2B9D" w:rsidP="005B2B9D">
            <w:pPr>
              <w:spacing w:before="120" w:line="240" w:lineRule="auto"/>
            </w:pPr>
            <w:r w:rsidRPr="00D62F9B">
              <w:t>Werribee Park</w:t>
            </w:r>
          </w:p>
        </w:tc>
        <w:tc>
          <w:tcPr>
            <w:tcW w:w="1461" w:type="dxa"/>
            <w:vAlign w:val="center"/>
          </w:tcPr>
          <w:p w14:paraId="1FC9BA42" w14:textId="77777777" w:rsidR="005B2B9D" w:rsidRPr="00207E16" w:rsidRDefault="005B2B9D" w:rsidP="000A0136">
            <w:pPr>
              <w:spacing w:before="120" w:line="240" w:lineRule="auto"/>
              <w:jc w:val="right"/>
            </w:pPr>
            <w:r>
              <w:t>18,405</w:t>
            </w:r>
          </w:p>
        </w:tc>
        <w:tc>
          <w:tcPr>
            <w:tcW w:w="1461" w:type="dxa"/>
            <w:vAlign w:val="center"/>
          </w:tcPr>
          <w:p w14:paraId="18FB32F9" w14:textId="77777777" w:rsidR="005B2B9D" w:rsidRPr="00207E16" w:rsidRDefault="005B2B9D" w:rsidP="000A0136">
            <w:pPr>
              <w:spacing w:before="120" w:line="240" w:lineRule="auto"/>
              <w:jc w:val="right"/>
            </w:pPr>
            <w:r>
              <w:t>+2.80%</w:t>
            </w:r>
          </w:p>
        </w:tc>
        <w:tc>
          <w:tcPr>
            <w:tcW w:w="1461" w:type="dxa"/>
            <w:vAlign w:val="center"/>
          </w:tcPr>
          <w:p w14:paraId="77DF2863" w14:textId="77777777" w:rsidR="005B2B9D" w:rsidRPr="00207E16" w:rsidRDefault="005B2B9D" w:rsidP="000A0136">
            <w:pPr>
              <w:spacing w:before="120" w:line="240" w:lineRule="auto"/>
              <w:jc w:val="right"/>
            </w:pPr>
            <w:r>
              <w:t>160.1</w:t>
            </w:r>
          </w:p>
        </w:tc>
      </w:tr>
      <w:tr w:rsidR="005B2B9D" w:rsidRPr="00207E16" w14:paraId="731C2927" w14:textId="77777777" w:rsidTr="005B2B9D">
        <w:tc>
          <w:tcPr>
            <w:tcW w:w="3397" w:type="dxa"/>
            <w:vAlign w:val="center"/>
          </w:tcPr>
          <w:p w14:paraId="48EF749E" w14:textId="77777777" w:rsidR="005B2B9D" w:rsidRPr="00D62F9B" w:rsidRDefault="005B2B9D" w:rsidP="005B2B9D">
            <w:pPr>
              <w:spacing w:before="120" w:line="240" w:lineRule="auto"/>
            </w:pPr>
            <w:r w:rsidRPr="00D62F9B">
              <w:t>Wimba</w:t>
            </w:r>
          </w:p>
        </w:tc>
        <w:tc>
          <w:tcPr>
            <w:tcW w:w="1461" w:type="dxa"/>
            <w:vAlign w:val="center"/>
          </w:tcPr>
          <w:p w14:paraId="2559AA44" w14:textId="77777777" w:rsidR="005B2B9D" w:rsidRPr="00207E16" w:rsidRDefault="005B2B9D" w:rsidP="000A0136">
            <w:pPr>
              <w:spacing w:before="120" w:line="240" w:lineRule="auto"/>
              <w:jc w:val="right"/>
            </w:pPr>
            <w:r>
              <w:t>17,996</w:t>
            </w:r>
          </w:p>
        </w:tc>
        <w:tc>
          <w:tcPr>
            <w:tcW w:w="1461" w:type="dxa"/>
            <w:vAlign w:val="center"/>
          </w:tcPr>
          <w:p w14:paraId="7BE5B683" w14:textId="77777777" w:rsidR="005B2B9D" w:rsidRPr="00207E16" w:rsidRDefault="005B2B9D" w:rsidP="000A0136">
            <w:pPr>
              <w:spacing w:before="120" w:line="240" w:lineRule="auto"/>
              <w:jc w:val="right"/>
            </w:pPr>
            <w:r>
              <w:t>+0.52%</w:t>
            </w:r>
          </w:p>
        </w:tc>
        <w:tc>
          <w:tcPr>
            <w:tcW w:w="1461" w:type="dxa"/>
            <w:vAlign w:val="center"/>
          </w:tcPr>
          <w:p w14:paraId="3697A831" w14:textId="77777777" w:rsidR="005B2B9D" w:rsidRPr="00207E16" w:rsidRDefault="005B2B9D" w:rsidP="000A0136">
            <w:pPr>
              <w:spacing w:before="120" w:line="240" w:lineRule="auto"/>
              <w:jc w:val="right"/>
            </w:pPr>
            <w:r>
              <w:t>20.5</w:t>
            </w:r>
          </w:p>
        </w:tc>
      </w:tr>
      <w:tr w:rsidR="005B2B9D" w:rsidRPr="00207E16" w14:paraId="4906A2A3" w14:textId="77777777" w:rsidTr="005B2B9D">
        <w:tc>
          <w:tcPr>
            <w:tcW w:w="3397" w:type="dxa"/>
            <w:vAlign w:val="center"/>
          </w:tcPr>
          <w:p w14:paraId="1A63B6B4" w14:textId="77777777" w:rsidR="005B2B9D" w:rsidRPr="008930FB" w:rsidRDefault="005B2B9D" w:rsidP="005B2B9D">
            <w:pPr>
              <w:spacing w:before="120" w:line="240" w:lineRule="auto"/>
              <w:rPr>
                <w:b/>
                <w:bCs/>
              </w:rPr>
            </w:pPr>
            <w:r w:rsidRPr="008930FB">
              <w:rPr>
                <w:b/>
                <w:bCs/>
              </w:rPr>
              <w:t>Total</w:t>
            </w:r>
          </w:p>
        </w:tc>
        <w:tc>
          <w:tcPr>
            <w:tcW w:w="1461" w:type="dxa"/>
            <w:vAlign w:val="center"/>
          </w:tcPr>
          <w:p w14:paraId="7E64E2D7" w14:textId="77777777" w:rsidR="005B2B9D" w:rsidRPr="008930FB" w:rsidRDefault="005B2B9D" w:rsidP="000A0136">
            <w:pPr>
              <w:spacing w:before="120" w:line="240" w:lineRule="auto"/>
              <w:jc w:val="right"/>
              <w:rPr>
                <w:b/>
                <w:bCs/>
              </w:rPr>
            </w:pPr>
            <w:r>
              <w:rPr>
                <w:b/>
                <w:bCs/>
              </w:rPr>
              <w:t>196,938</w:t>
            </w:r>
          </w:p>
        </w:tc>
        <w:tc>
          <w:tcPr>
            <w:tcW w:w="1461" w:type="dxa"/>
            <w:vAlign w:val="center"/>
          </w:tcPr>
          <w:p w14:paraId="7F5F4EEF" w14:textId="77777777" w:rsidR="005B2B9D" w:rsidRPr="008930FB" w:rsidRDefault="005B2B9D" w:rsidP="000A0136">
            <w:pPr>
              <w:spacing w:before="120" w:line="240" w:lineRule="auto"/>
              <w:jc w:val="center"/>
              <w:rPr>
                <w:b/>
                <w:bCs/>
              </w:rPr>
            </w:pPr>
            <w:r w:rsidRPr="008930FB">
              <w:rPr>
                <w:b/>
                <w:bCs/>
              </w:rPr>
              <w:t>n/a</w:t>
            </w:r>
          </w:p>
        </w:tc>
        <w:tc>
          <w:tcPr>
            <w:tcW w:w="1461" w:type="dxa"/>
            <w:vAlign w:val="center"/>
          </w:tcPr>
          <w:p w14:paraId="06641858" w14:textId="77777777" w:rsidR="005B2B9D" w:rsidRPr="008930FB" w:rsidRDefault="005B2B9D" w:rsidP="000A0136">
            <w:pPr>
              <w:spacing w:before="120" w:line="240" w:lineRule="auto"/>
              <w:jc w:val="right"/>
              <w:rPr>
                <w:b/>
                <w:bCs/>
              </w:rPr>
            </w:pPr>
            <w:r>
              <w:rPr>
                <w:b/>
                <w:bCs/>
              </w:rPr>
              <w:t>541.9</w:t>
            </w:r>
          </w:p>
        </w:tc>
      </w:tr>
      <w:tr w:rsidR="005B2B9D" w:rsidRPr="00207E16" w14:paraId="1276AC91" w14:textId="77777777" w:rsidTr="005B2B9D">
        <w:tc>
          <w:tcPr>
            <w:tcW w:w="3397" w:type="dxa"/>
            <w:vAlign w:val="center"/>
          </w:tcPr>
          <w:p w14:paraId="1E9A29AC" w14:textId="77777777" w:rsidR="005B2B9D" w:rsidRPr="008930FB" w:rsidRDefault="005B2B9D" w:rsidP="005B2B9D">
            <w:pPr>
              <w:spacing w:before="120" w:line="240" w:lineRule="auto"/>
              <w:rPr>
                <w:b/>
                <w:bCs/>
              </w:rPr>
            </w:pPr>
            <w:r w:rsidRPr="008930FB">
              <w:rPr>
                <w:b/>
                <w:bCs/>
              </w:rPr>
              <w:t>Average</w:t>
            </w:r>
          </w:p>
        </w:tc>
        <w:tc>
          <w:tcPr>
            <w:tcW w:w="1461" w:type="dxa"/>
            <w:vAlign w:val="center"/>
          </w:tcPr>
          <w:p w14:paraId="1B3D78E3" w14:textId="77777777" w:rsidR="005B2B9D" w:rsidRPr="008930FB" w:rsidRDefault="005B2B9D" w:rsidP="000A0136">
            <w:pPr>
              <w:spacing w:before="120" w:line="240" w:lineRule="auto"/>
              <w:jc w:val="right"/>
              <w:rPr>
                <w:b/>
                <w:bCs/>
              </w:rPr>
            </w:pPr>
            <w:r>
              <w:rPr>
                <w:b/>
                <w:bCs/>
              </w:rPr>
              <w:t>17,904</w:t>
            </w:r>
          </w:p>
        </w:tc>
        <w:tc>
          <w:tcPr>
            <w:tcW w:w="1461" w:type="dxa"/>
            <w:vAlign w:val="center"/>
          </w:tcPr>
          <w:p w14:paraId="2053684B" w14:textId="77777777" w:rsidR="005B2B9D" w:rsidRPr="008930FB" w:rsidRDefault="005B2B9D" w:rsidP="000A0136">
            <w:pPr>
              <w:spacing w:before="120" w:line="240" w:lineRule="auto"/>
              <w:jc w:val="center"/>
              <w:rPr>
                <w:b/>
                <w:bCs/>
              </w:rPr>
            </w:pPr>
            <w:r w:rsidRPr="008930FB">
              <w:rPr>
                <w:b/>
                <w:bCs/>
              </w:rPr>
              <w:t>n/a</w:t>
            </w:r>
          </w:p>
        </w:tc>
        <w:tc>
          <w:tcPr>
            <w:tcW w:w="1461" w:type="dxa"/>
            <w:vAlign w:val="center"/>
          </w:tcPr>
          <w:p w14:paraId="3AD4D831" w14:textId="77777777" w:rsidR="005B2B9D" w:rsidRPr="008930FB" w:rsidRDefault="005B2B9D" w:rsidP="000A0136">
            <w:pPr>
              <w:spacing w:before="120" w:line="240" w:lineRule="auto"/>
              <w:jc w:val="right"/>
              <w:rPr>
                <w:b/>
                <w:bCs/>
              </w:rPr>
            </w:pPr>
            <w:r>
              <w:rPr>
                <w:b/>
                <w:bCs/>
              </w:rPr>
              <w:t>49.3</w:t>
            </w:r>
          </w:p>
        </w:tc>
      </w:tr>
    </w:tbl>
    <w:p w14:paraId="37DC255B" w14:textId="7787471A" w:rsidR="005B2B9D" w:rsidRDefault="005B2B9D" w:rsidP="00EA63ED">
      <w:pPr>
        <w:spacing w:before="120" w:after="160" w:line="259" w:lineRule="auto"/>
      </w:pPr>
      <w:r>
        <w:t>Data for Model 2</w:t>
      </w:r>
    </w:p>
    <w:p w14:paraId="5034F9C6" w14:textId="77777777" w:rsidR="005B2B9D" w:rsidRDefault="005B2B9D" w:rsidP="00EA63ED">
      <w:pPr>
        <w:spacing w:before="120" w:after="160" w:line="259" w:lineRule="auto"/>
      </w:pPr>
    </w:p>
    <w:p w14:paraId="5F71B2E9" w14:textId="77777777" w:rsidR="005B2B9D" w:rsidRDefault="005B2B9D" w:rsidP="00EA63ED">
      <w:pPr>
        <w:spacing w:before="120" w:after="160" w:line="259" w:lineRule="auto"/>
      </w:pPr>
    </w:p>
    <w:p w14:paraId="3153ED68" w14:textId="77777777" w:rsidR="005B2B9D" w:rsidRDefault="005B2B9D" w:rsidP="00EA63ED">
      <w:pPr>
        <w:spacing w:before="120" w:after="160" w:line="259" w:lineRule="auto"/>
      </w:pPr>
    </w:p>
    <w:p w14:paraId="556EEDF4" w14:textId="77777777" w:rsidR="005B2B9D" w:rsidRDefault="005B2B9D" w:rsidP="00EA63ED">
      <w:pPr>
        <w:spacing w:before="120" w:after="160" w:line="259" w:lineRule="auto"/>
      </w:pPr>
    </w:p>
    <w:p w14:paraId="1D86BB5E" w14:textId="77777777" w:rsidR="005B2B9D" w:rsidRDefault="005B2B9D" w:rsidP="00EA63ED">
      <w:pPr>
        <w:spacing w:before="120" w:after="160" w:line="259" w:lineRule="auto"/>
      </w:pPr>
    </w:p>
    <w:p w14:paraId="0573F66E" w14:textId="77777777" w:rsidR="005B2B9D" w:rsidRDefault="005B2B9D" w:rsidP="00EA63ED">
      <w:pPr>
        <w:spacing w:before="120" w:after="160" w:line="259" w:lineRule="auto"/>
      </w:pPr>
    </w:p>
    <w:p w14:paraId="78155E6E" w14:textId="77777777" w:rsidR="005B2B9D" w:rsidRDefault="005B2B9D" w:rsidP="00EA63ED">
      <w:pPr>
        <w:spacing w:before="120" w:after="160" w:line="259" w:lineRule="auto"/>
      </w:pPr>
    </w:p>
    <w:p w14:paraId="22672DDB" w14:textId="77777777" w:rsidR="005B2B9D" w:rsidRDefault="005B2B9D" w:rsidP="00EA63ED">
      <w:pPr>
        <w:spacing w:before="120" w:after="160" w:line="259" w:lineRule="auto"/>
      </w:pPr>
    </w:p>
    <w:p w14:paraId="737D1F81" w14:textId="5D7940F1" w:rsidR="005B2B9D" w:rsidRDefault="005B2B9D" w:rsidP="00EA63ED">
      <w:pPr>
        <w:spacing w:before="120" w:after="160" w:line="259" w:lineRule="auto"/>
      </w:pPr>
    </w:p>
    <w:p w14:paraId="0FBD35D2" w14:textId="247281C0" w:rsidR="005B2B9D" w:rsidRDefault="005B2B9D" w:rsidP="00EA63ED">
      <w:pPr>
        <w:spacing w:before="120" w:after="160" w:line="259" w:lineRule="auto"/>
      </w:pPr>
    </w:p>
    <w:p w14:paraId="57E8691B" w14:textId="34445976" w:rsidR="005B2B9D" w:rsidRDefault="005B2B9D" w:rsidP="00EA63ED">
      <w:pPr>
        <w:spacing w:before="120" w:after="160" w:line="259" w:lineRule="auto"/>
      </w:pPr>
    </w:p>
    <w:p w14:paraId="3D28E397" w14:textId="7F976F1F" w:rsidR="005B2B9D" w:rsidRDefault="005B2B9D" w:rsidP="00EA63ED">
      <w:pPr>
        <w:spacing w:before="120" w:after="160" w:line="259" w:lineRule="auto"/>
      </w:pPr>
    </w:p>
    <w:p w14:paraId="6F8EF983" w14:textId="0A176F0D" w:rsidR="005B2B9D" w:rsidRDefault="005B2B9D" w:rsidP="00EA63ED">
      <w:pPr>
        <w:spacing w:before="120" w:after="160" w:line="259" w:lineRule="auto"/>
      </w:pPr>
    </w:p>
    <w:p w14:paraId="400BF800" w14:textId="1DDEDF6F" w:rsidR="005B2B9D" w:rsidRDefault="005B2B9D" w:rsidP="00EA63ED">
      <w:pPr>
        <w:spacing w:before="120" w:after="160" w:line="259" w:lineRule="auto"/>
      </w:pPr>
    </w:p>
    <w:p w14:paraId="0A2E60AC" w14:textId="5ADA9946" w:rsidR="005B2B9D" w:rsidRDefault="005B2B9D" w:rsidP="00EA63ED">
      <w:pPr>
        <w:spacing w:before="120" w:after="160" w:line="259" w:lineRule="auto"/>
      </w:pPr>
    </w:p>
    <w:p w14:paraId="0F370B4B" w14:textId="39774C81" w:rsidR="005B2B9D" w:rsidRDefault="005B2B9D" w:rsidP="00EA63ED">
      <w:pPr>
        <w:spacing w:before="120" w:after="160" w:line="259" w:lineRule="auto"/>
      </w:pPr>
    </w:p>
    <w:p w14:paraId="30BEB221" w14:textId="66E1AEDA" w:rsidR="005B2B9D" w:rsidRDefault="005B2B9D" w:rsidP="00EA63ED">
      <w:pPr>
        <w:spacing w:before="120" w:after="160" w:line="259" w:lineRule="auto"/>
      </w:pPr>
    </w:p>
    <w:p w14:paraId="7AFDE13F" w14:textId="2C66FFDB" w:rsidR="005B2B9D" w:rsidRDefault="005B2B9D" w:rsidP="00EA63ED">
      <w:pPr>
        <w:spacing w:before="120" w:after="160" w:line="259" w:lineRule="auto"/>
      </w:pPr>
    </w:p>
    <w:p w14:paraId="067230F4" w14:textId="0AD88366" w:rsidR="005B2B9D" w:rsidRDefault="005B2B9D" w:rsidP="00EA63ED">
      <w:pPr>
        <w:spacing w:before="120" w:after="160" w:line="259" w:lineRule="auto"/>
      </w:pPr>
    </w:p>
    <w:p w14:paraId="2F358B5D" w14:textId="77777777" w:rsidR="005B2B9D" w:rsidRDefault="005B2B9D" w:rsidP="00EA63ED">
      <w:pPr>
        <w:spacing w:before="120" w:after="160" w:line="259" w:lineRule="auto"/>
      </w:pPr>
    </w:p>
    <w:p w14:paraId="44B94A0B" w14:textId="77777777" w:rsidR="005B2B9D" w:rsidRDefault="005B2B9D" w:rsidP="00EA63ED">
      <w:pPr>
        <w:spacing w:before="120" w:after="160" w:line="259" w:lineRule="auto"/>
      </w:pPr>
    </w:p>
    <w:p w14:paraId="799B1927" w14:textId="77777777" w:rsidR="005B2B9D" w:rsidRDefault="005B2B9D" w:rsidP="00EA63ED">
      <w:pPr>
        <w:spacing w:before="120" w:after="160" w:line="259" w:lineRule="auto"/>
      </w:pPr>
    </w:p>
    <w:p w14:paraId="1D029918" w14:textId="2CC068D7" w:rsidR="00EA63ED" w:rsidRPr="00C24313" w:rsidRDefault="00EA63ED" w:rsidP="00EA63ED">
      <w:pPr>
        <w:spacing w:before="120" w:after="160" w:line="259" w:lineRule="auto"/>
      </w:pPr>
      <w:r w:rsidRPr="002C60B5">
        <w:t>*Elector numbers at 25 July 2023</w:t>
      </w:r>
    </w:p>
    <w:p w14:paraId="57944385" w14:textId="3B7F5DC1" w:rsidR="00313B1C" w:rsidRDefault="00EA63ED" w:rsidP="00965C49">
      <w:pPr>
        <w:spacing w:after="160" w:line="259" w:lineRule="auto"/>
        <w:sectPr w:rsidR="00313B1C" w:rsidSect="00313B1C">
          <w:pgSz w:w="11906" w:h="16838" w:code="9"/>
          <w:pgMar w:top="1440" w:right="1134" w:bottom="1134" w:left="1440" w:header="709" w:footer="709" w:gutter="0"/>
          <w:cols w:space="708"/>
          <w:docGrid w:linePitch="360"/>
        </w:sectPr>
      </w:pPr>
      <w:r w:rsidRPr="00E875AB">
        <w:rPr>
          <w:vertAlign w:val="superscript"/>
        </w:rPr>
        <w:t>#</w:t>
      </w:r>
      <w:r w:rsidRPr="00C24313">
        <w:t>Ward area (square km) and total council area is measured at level of accuracy required for electoral boundaries. This may vary slightly from other data sources (</w:t>
      </w:r>
      <w:r>
        <w:t>for example</w:t>
      </w:r>
      <w:r w:rsidR="004B58D6">
        <w:t>,</w:t>
      </w:r>
      <w:r>
        <w:t xml:space="preserve"> the</w:t>
      </w:r>
      <w:r w:rsidRPr="00C24313">
        <w:t xml:space="preserve"> ABS)</w:t>
      </w:r>
      <w:r w:rsidR="004B58D6">
        <w:t>.</w:t>
      </w:r>
    </w:p>
    <w:p w14:paraId="38704E71" w14:textId="77777777" w:rsidR="0063566B" w:rsidRDefault="00117C86" w:rsidP="00117C86">
      <w:r w:rsidRPr="00CF4332">
        <w:lastRenderedPageBreak/>
        <w:t xml:space="preserve">Forecast information referred to in the text of this report is based on forecasts prepared by .id – informed decisions </w:t>
      </w:r>
      <w:hyperlink r:id="rId35"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6" w:history="1">
        <w:r w:rsidRPr="00CF4332">
          <w:rPr>
            <w:rStyle w:val="Hyperlink"/>
          </w:rPr>
          <w:t>abs.gov.au</w:t>
        </w:r>
      </w:hyperlink>
      <w:r w:rsidRPr="00CF4332">
        <w:t>, and licensed on terms published on the ABS website.</w:t>
      </w:r>
    </w:p>
    <w:p w14:paraId="22C8335F" w14:textId="77777777" w:rsidR="009700D6" w:rsidRDefault="009700D6" w:rsidP="00117C86">
      <w:pPr>
        <w:sectPr w:rsidR="009700D6" w:rsidSect="0063566B">
          <w:pgSz w:w="11906" w:h="16838" w:code="9"/>
          <w:pgMar w:top="1440" w:right="1134" w:bottom="1134" w:left="1440" w:header="709" w:footer="709" w:gutter="0"/>
          <w:cols w:space="708"/>
          <w:docGrid w:linePitch="360"/>
        </w:sectPr>
      </w:pPr>
    </w:p>
    <w:p w14:paraId="349C42B8" w14:textId="4D8DC1DB" w:rsidR="009317B4" w:rsidRDefault="009317B4" w:rsidP="00117C86"/>
    <w:p w14:paraId="5252BBF6" w14:textId="77777777" w:rsidR="009700D6" w:rsidRDefault="009700D6" w:rsidP="00117C86"/>
    <w:p w14:paraId="12CA4916" w14:textId="77777777" w:rsidR="00877995" w:rsidRDefault="00877995" w:rsidP="00117C86">
      <w:pPr>
        <w:sectPr w:rsidR="00877995" w:rsidSect="0063566B">
          <w:headerReference w:type="default" r:id="rId37"/>
          <w:footerReference w:type="default" r:id="rId38"/>
          <w:pgSz w:w="11906" w:h="16838" w:code="9"/>
          <w:pgMar w:top="1440" w:right="1134" w:bottom="1134" w:left="1440" w:header="709" w:footer="709" w:gutter="0"/>
          <w:cols w:space="708"/>
          <w:docGrid w:linePitch="360"/>
        </w:sectPr>
      </w:pPr>
    </w:p>
    <w:p w14:paraId="10656696" w14:textId="42EA611C" w:rsidR="009317B4" w:rsidRDefault="009317B4" w:rsidP="00117C86">
      <w:pPr>
        <w:sectPr w:rsidR="009317B4" w:rsidSect="0063566B">
          <w:pgSz w:w="11906" w:h="16838" w:code="9"/>
          <w:pgMar w:top="1440" w:right="1134" w:bottom="1134" w:left="1440" w:header="709" w:footer="709" w:gutter="0"/>
          <w:cols w:space="708"/>
          <w:docGrid w:linePitch="360"/>
        </w:sectPr>
      </w:pPr>
    </w:p>
    <w:p w14:paraId="2ACEFF29" w14:textId="20DA4539" w:rsidR="00340A1C" w:rsidRPr="00E12A24" w:rsidRDefault="006277F8" w:rsidP="003A34E0">
      <w:r>
        <w:rPr>
          <w:noProof/>
        </w:rPr>
        <w:lastRenderedPageBreak/>
        <mc:AlternateContent>
          <mc:Choice Requires="wps">
            <w:drawing>
              <wp:anchor distT="0" distB="0" distL="114300" distR="114300" simplePos="0" relativeHeight="251658241" behindDoc="0" locked="0" layoutInCell="1" allowOverlap="1" wp14:anchorId="5D496B6C" wp14:editId="4A4F8112">
                <wp:simplePos x="0" y="0"/>
                <wp:positionH relativeFrom="page">
                  <wp:posOffset>-13648</wp:posOffset>
                </wp:positionH>
                <wp:positionV relativeFrom="paragraph">
                  <wp:posOffset>-928048</wp:posOffset>
                </wp:positionV>
                <wp:extent cx="7550150" cy="10706100"/>
                <wp:effectExtent l="0" t="0" r="12700" b="19050"/>
                <wp:wrapNone/>
                <wp:docPr id="5" name="Rectangle 5" descr="P65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179EF" id="Rectangle 5" o:spid="_x0000_s1026" style="position:absolute;margin-left:-1.05pt;margin-top:-73.0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" fillcolor="#e2dff1" strokecolor="#f2f2f2 [3041]" strokeweight="0">
                <v:shadow color="#7f7f7f [1601]" opacity=".5" offset="1pt"/>
                <w10:wrap anchorx="page"/>
              </v:rect>
            </w:pict>
          </mc:Fallback>
        </mc:AlternateContent>
      </w:r>
    </w:p>
    <w:sectPr w:rsidR="00340A1C" w:rsidRPr="00E12A24" w:rsidSect="00313B1C">
      <w:headerReference w:type="default" r:id="rId39"/>
      <w:footerReference w:type="default" r:id="rId40"/>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E4AEA" w14:textId="77777777" w:rsidR="006A0AE8" w:rsidRDefault="006A0AE8" w:rsidP="003A34E0">
      <w:r>
        <w:separator/>
      </w:r>
    </w:p>
  </w:endnote>
  <w:endnote w:type="continuationSeparator" w:id="0">
    <w:p w14:paraId="2F21A439" w14:textId="77777777" w:rsidR="006A0AE8" w:rsidRDefault="006A0AE8" w:rsidP="003A34E0">
      <w:r>
        <w:continuationSeparator/>
      </w:r>
    </w:p>
  </w:endnote>
  <w:endnote w:type="continuationNotice" w:id="1">
    <w:p w14:paraId="508AD80F" w14:textId="77777777" w:rsidR="006A0AE8" w:rsidRDefault="006A0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50A23284"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3C78E3">
      <w:t>33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B45D" w14:textId="436614DD" w:rsidR="009700D6" w:rsidRDefault="009700D6" w:rsidP="003A34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0DA8E810" w:rsidR="00201325" w:rsidRDefault="00201325"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EE650" w14:textId="77777777" w:rsidR="006A0AE8" w:rsidRDefault="006A0AE8" w:rsidP="003A34E0">
      <w:r>
        <w:separator/>
      </w:r>
    </w:p>
  </w:footnote>
  <w:footnote w:type="continuationSeparator" w:id="0">
    <w:p w14:paraId="21C7BB5F" w14:textId="77777777" w:rsidR="006A0AE8" w:rsidRDefault="006A0AE8" w:rsidP="003A34E0">
      <w:r>
        <w:continuationSeparator/>
      </w:r>
    </w:p>
  </w:footnote>
  <w:footnote w:type="continuationNotice" w:id="1">
    <w:p w14:paraId="76AC1B2B" w14:textId="77777777" w:rsidR="006A0AE8" w:rsidRDefault="006A0A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2FCA4C11" w:rsidR="00BE7DB7" w:rsidRPr="00EC05D7" w:rsidRDefault="006A158C" w:rsidP="00EC05D7">
    <w:pPr>
      <w:pStyle w:val="Header"/>
      <w:pBdr>
        <w:bottom w:val="single" w:sz="4" w:space="1" w:color="auto"/>
      </w:pBdr>
      <w:rPr>
        <w:sz w:val="20"/>
        <w:szCs w:val="20"/>
      </w:rPr>
    </w:pPr>
    <w:r w:rsidRPr="009D737A">
      <w:rPr>
        <w:sz w:val="20"/>
        <w:szCs w:val="20"/>
      </w:rPr>
      <w:t>L</w:t>
    </w:r>
    <w:r w:rsidRPr="00EC05D7">
      <w:rPr>
        <w:sz w:val="20"/>
        <w:szCs w:val="20"/>
      </w:rPr>
      <w:t xml:space="preserve">ocal </w:t>
    </w:r>
    <w:r w:rsidR="00B23018">
      <w:rPr>
        <w:sz w:val="20"/>
        <w:szCs w:val="20"/>
      </w:rPr>
      <w:t>c</w:t>
    </w:r>
    <w:r w:rsidRPr="00EC05D7">
      <w:rPr>
        <w:sz w:val="20"/>
        <w:szCs w:val="20"/>
      </w:rPr>
      <w:t xml:space="preserve">ouncil </w:t>
    </w:r>
    <w:r w:rsidR="00B23018">
      <w:rPr>
        <w:sz w:val="20"/>
        <w:szCs w:val="20"/>
      </w:rPr>
      <w:t>e</w:t>
    </w:r>
    <w:r w:rsidR="009F4E6E" w:rsidRPr="00EC05D7">
      <w:rPr>
        <w:sz w:val="20"/>
        <w:szCs w:val="20"/>
      </w:rPr>
      <w:t xml:space="preserve">lectoral </w:t>
    </w:r>
    <w:r w:rsidR="00B23018">
      <w:rPr>
        <w:sz w:val="20"/>
        <w:szCs w:val="20"/>
      </w:rPr>
      <w:t>s</w:t>
    </w:r>
    <w:r w:rsidR="009F4E6E" w:rsidRPr="00EC05D7">
      <w:rPr>
        <w:sz w:val="20"/>
        <w:szCs w:val="20"/>
      </w:rPr>
      <w:t>tructure</w:t>
    </w:r>
    <w:r w:rsidRPr="00EC05D7">
      <w:rPr>
        <w:sz w:val="20"/>
        <w:szCs w:val="20"/>
      </w:rPr>
      <w:t xml:space="preserve"> </w:t>
    </w:r>
    <w:r w:rsidR="00B23018">
      <w:rPr>
        <w:sz w:val="20"/>
        <w:szCs w:val="20"/>
      </w:rPr>
      <w:t>r</w:t>
    </w:r>
    <w:r w:rsidRPr="00EC05D7">
      <w:rPr>
        <w:sz w:val="20"/>
        <w:szCs w:val="20"/>
      </w:rPr>
      <w:t xml:space="preserve">eview – Preliminary </w:t>
    </w:r>
    <w:r w:rsidR="00B23018">
      <w:rPr>
        <w:sz w:val="20"/>
        <w:szCs w:val="20"/>
      </w:rPr>
      <w:t>r</w:t>
    </w:r>
    <w:r w:rsidRPr="00EC05D7">
      <w:rPr>
        <w:sz w:val="20"/>
        <w:szCs w:val="20"/>
      </w:rPr>
      <w:t>eport</w:t>
    </w:r>
    <w:r w:rsidR="004D6037">
      <w:rPr>
        <w:sz w:val="20"/>
        <w:szCs w:val="20"/>
      </w:rPr>
      <w:t xml:space="preserve"> </w:t>
    </w:r>
    <w:r w:rsidR="007924B0">
      <w:rPr>
        <w:sz w:val="20"/>
        <w:szCs w:val="20"/>
      </w:rPr>
      <w:t>–</w:t>
    </w:r>
    <w:r w:rsidR="004D6037">
      <w:rPr>
        <w:sz w:val="20"/>
        <w:szCs w:val="20"/>
      </w:rPr>
      <w:t xml:space="preserve"> </w:t>
    </w:r>
    <w:r w:rsidR="00F71CF5">
      <w:rPr>
        <w:sz w:val="20"/>
        <w:szCs w:val="20"/>
      </w:rPr>
      <w:t>Wyndham City</w:t>
    </w:r>
    <w:r w:rsidR="004D6037">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5BB2" w14:textId="3B59ED06" w:rsidR="009700D6" w:rsidRPr="00EC05D7" w:rsidRDefault="009700D6" w:rsidP="009700D6">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D805" w14:textId="72F902A9" w:rsidR="00201325" w:rsidRPr="00201325" w:rsidRDefault="00201325"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763B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24F1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7061B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38640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28A1B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A6CDD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F005B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46A8A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7488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940A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E766EC"/>
    <w:multiLevelType w:val="hybridMultilevel"/>
    <w:tmpl w:val="7D34B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1258C6"/>
    <w:multiLevelType w:val="hybridMultilevel"/>
    <w:tmpl w:val="B7A24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DD3CC8"/>
    <w:multiLevelType w:val="hybridMultilevel"/>
    <w:tmpl w:val="F852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F1103D"/>
    <w:multiLevelType w:val="hybridMultilevel"/>
    <w:tmpl w:val="0ADE5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581341"/>
    <w:multiLevelType w:val="hybridMultilevel"/>
    <w:tmpl w:val="B4967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7"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9C548E"/>
    <w:multiLevelType w:val="hybridMultilevel"/>
    <w:tmpl w:val="1C24D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B476E8D"/>
    <w:multiLevelType w:val="hybridMultilevel"/>
    <w:tmpl w:val="E19470C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7"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AB49EF"/>
    <w:multiLevelType w:val="hybridMultilevel"/>
    <w:tmpl w:val="4CC6D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690522320">
    <w:abstractNumId w:val="31"/>
  </w:num>
  <w:num w:numId="2" w16cid:durableId="2054381394">
    <w:abstractNumId w:val="16"/>
  </w:num>
  <w:num w:numId="3" w16cid:durableId="2146848988">
    <w:abstractNumId w:val="37"/>
  </w:num>
  <w:num w:numId="4" w16cid:durableId="478883278">
    <w:abstractNumId w:val="34"/>
  </w:num>
  <w:num w:numId="5" w16cid:durableId="544411427">
    <w:abstractNumId w:val="13"/>
  </w:num>
  <w:num w:numId="6" w16cid:durableId="390463704">
    <w:abstractNumId w:val="26"/>
  </w:num>
  <w:num w:numId="7" w16cid:durableId="865676565">
    <w:abstractNumId w:val="38"/>
  </w:num>
  <w:num w:numId="8" w16cid:durableId="1261837378">
    <w:abstractNumId w:val="26"/>
    <w:lvlOverride w:ilvl="0">
      <w:startOverride w:val="1"/>
    </w:lvlOverride>
  </w:num>
  <w:num w:numId="9" w16cid:durableId="478691417">
    <w:abstractNumId w:val="27"/>
  </w:num>
  <w:num w:numId="10" w16cid:durableId="852187558">
    <w:abstractNumId w:val="26"/>
    <w:lvlOverride w:ilvl="0">
      <w:startOverride w:val="1"/>
    </w:lvlOverride>
  </w:num>
  <w:num w:numId="11" w16cid:durableId="2127968697">
    <w:abstractNumId w:val="26"/>
    <w:lvlOverride w:ilvl="0">
      <w:startOverride w:val="1"/>
    </w:lvlOverride>
  </w:num>
  <w:num w:numId="12" w16cid:durableId="33895002">
    <w:abstractNumId w:val="26"/>
    <w:lvlOverride w:ilvl="0">
      <w:startOverride w:val="1"/>
    </w:lvlOverride>
  </w:num>
  <w:num w:numId="13" w16cid:durableId="448017247">
    <w:abstractNumId w:val="46"/>
  </w:num>
  <w:num w:numId="14" w16cid:durableId="1083069034">
    <w:abstractNumId w:val="26"/>
    <w:lvlOverride w:ilvl="0">
      <w:startOverride w:val="1"/>
    </w:lvlOverride>
  </w:num>
  <w:num w:numId="15" w16cid:durableId="685794518">
    <w:abstractNumId w:val="33"/>
  </w:num>
  <w:num w:numId="16" w16cid:durableId="1607888669">
    <w:abstractNumId w:val="35"/>
  </w:num>
  <w:num w:numId="17" w16cid:durableId="416363934">
    <w:abstractNumId w:val="29"/>
  </w:num>
  <w:num w:numId="18" w16cid:durableId="1563756194">
    <w:abstractNumId w:val="26"/>
  </w:num>
  <w:num w:numId="19" w16cid:durableId="1233273959">
    <w:abstractNumId w:val="26"/>
  </w:num>
  <w:num w:numId="20" w16cid:durableId="993603333">
    <w:abstractNumId w:val="26"/>
    <w:lvlOverride w:ilvl="0">
      <w:startOverride w:val="1"/>
    </w:lvlOverride>
  </w:num>
  <w:num w:numId="21" w16cid:durableId="2010206522">
    <w:abstractNumId w:val="22"/>
  </w:num>
  <w:num w:numId="22" w16cid:durableId="901714966">
    <w:abstractNumId w:val="17"/>
  </w:num>
  <w:num w:numId="23" w16cid:durableId="1024088944">
    <w:abstractNumId w:val="43"/>
  </w:num>
  <w:num w:numId="24" w16cid:durableId="1256016300">
    <w:abstractNumId w:val="26"/>
    <w:lvlOverride w:ilvl="0">
      <w:startOverride w:val="1"/>
    </w:lvlOverride>
  </w:num>
  <w:num w:numId="25" w16cid:durableId="1054038808">
    <w:abstractNumId w:val="42"/>
  </w:num>
  <w:num w:numId="26" w16cid:durableId="723063328">
    <w:abstractNumId w:val="39"/>
  </w:num>
  <w:num w:numId="27" w16cid:durableId="40835468">
    <w:abstractNumId w:val="19"/>
  </w:num>
  <w:num w:numId="28" w16cid:durableId="133649176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537551">
    <w:abstractNumId w:val="20"/>
  </w:num>
  <w:num w:numId="30" w16cid:durableId="842666521">
    <w:abstractNumId w:val="47"/>
  </w:num>
  <w:num w:numId="31" w16cid:durableId="1174804024">
    <w:abstractNumId w:val="11"/>
  </w:num>
  <w:num w:numId="32" w16cid:durableId="576400519">
    <w:abstractNumId w:val="10"/>
  </w:num>
  <w:num w:numId="33" w16cid:durableId="1400590288">
    <w:abstractNumId w:val="23"/>
  </w:num>
  <w:num w:numId="34" w16cid:durableId="38628114">
    <w:abstractNumId w:val="28"/>
  </w:num>
  <w:num w:numId="35" w16cid:durableId="2055888046">
    <w:abstractNumId w:val="24"/>
  </w:num>
  <w:num w:numId="36" w16cid:durableId="1185709269">
    <w:abstractNumId w:val="41"/>
  </w:num>
  <w:num w:numId="37" w16cid:durableId="850878721">
    <w:abstractNumId w:val="44"/>
  </w:num>
  <w:num w:numId="38" w16cid:durableId="642925592">
    <w:abstractNumId w:val="32"/>
  </w:num>
  <w:num w:numId="39" w16cid:durableId="896747328">
    <w:abstractNumId w:val="40"/>
  </w:num>
  <w:num w:numId="40" w16cid:durableId="988362602">
    <w:abstractNumId w:val="21"/>
  </w:num>
  <w:num w:numId="41" w16cid:durableId="174465391">
    <w:abstractNumId w:val="45"/>
  </w:num>
  <w:num w:numId="42" w16cid:durableId="1547255276">
    <w:abstractNumId w:val="12"/>
  </w:num>
  <w:num w:numId="43" w16cid:durableId="469439196">
    <w:abstractNumId w:val="14"/>
  </w:num>
  <w:num w:numId="44" w16cid:durableId="616451556">
    <w:abstractNumId w:val="15"/>
  </w:num>
  <w:num w:numId="45" w16cid:durableId="1242060951">
    <w:abstractNumId w:val="36"/>
  </w:num>
  <w:num w:numId="46" w16cid:durableId="831028503">
    <w:abstractNumId w:val="18"/>
  </w:num>
  <w:num w:numId="47" w16cid:durableId="1377467071">
    <w:abstractNumId w:val="25"/>
  </w:num>
  <w:num w:numId="48" w16cid:durableId="234903656">
    <w:abstractNumId w:val="30"/>
  </w:num>
  <w:num w:numId="49" w16cid:durableId="1234849947">
    <w:abstractNumId w:val="9"/>
  </w:num>
  <w:num w:numId="50" w16cid:durableId="1809857099">
    <w:abstractNumId w:val="7"/>
  </w:num>
  <w:num w:numId="51" w16cid:durableId="649361194">
    <w:abstractNumId w:val="6"/>
  </w:num>
  <w:num w:numId="52" w16cid:durableId="1560095892">
    <w:abstractNumId w:val="5"/>
  </w:num>
  <w:num w:numId="53" w16cid:durableId="10226934">
    <w:abstractNumId w:val="4"/>
  </w:num>
  <w:num w:numId="54" w16cid:durableId="331493920">
    <w:abstractNumId w:val="8"/>
  </w:num>
  <w:num w:numId="55" w16cid:durableId="1440249313">
    <w:abstractNumId w:val="3"/>
  </w:num>
  <w:num w:numId="56" w16cid:durableId="1136294263">
    <w:abstractNumId w:val="2"/>
  </w:num>
  <w:num w:numId="57" w16cid:durableId="1755856577">
    <w:abstractNumId w:val="1"/>
  </w:num>
  <w:num w:numId="58" w16cid:durableId="152766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13A"/>
    <w:rsid w:val="0000028B"/>
    <w:rsid w:val="00000738"/>
    <w:rsid w:val="00000742"/>
    <w:rsid w:val="00000FE7"/>
    <w:rsid w:val="0000153F"/>
    <w:rsid w:val="00001868"/>
    <w:rsid w:val="00001A97"/>
    <w:rsid w:val="00001E43"/>
    <w:rsid w:val="00002019"/>
    <w:rsid w:val="000020A5"/>
    <w:rsid w:val="000035CF"/>
    <w:rsid w:val="000037EF"/>
    <w:rsid w:val="00003C52"/>
    <w:rsid w:val="000044AE"/>
    <w:rsid w:val="0000465D"/>
    <w:rsid w:val="00004AC7"/>
    <w:rsid w:val="00004E4B"/>
    <w:rsid w:val="0000526F"/>
    <w:rsid w:val="0000584E"/>
    <w:rsid w:val="000069D2"/>
    <w:rsid w:val="00006EDB"/>
    <w:rsid w:val="00007533"/>
    <w:rsid w:val="00007581"/>
    <w:rsid w:val="0000795F"/>
    <w:rsid w:val="00007A6B"/>
    <w:rsid w:val="00007AA5"/>
    <w:rsid w:val="0001063B"/>
    <w:rsid w:val="00010B3E"/>
    <w:rsid w:val="00010B6E"/>
    <w:rsid w:val="00011093"/>
    <w:rsid w:val="00011218"/>
    <w:rsid w:val="000114B2"/>
    <w:rsid w:val="000120ED"/>
    <w:rsid w:val="00012102"/>
    <w:rsid w:val="00012246"/>
    <w:rsid w:val="00012295"/>
    <w:rsid w:val="00012299"/>
    <w:rsid w:val="000122E8"/>
    <w:rsid w:val="00012383"/>
    <w:rsid w:val="0001277E"/>
    <w:rsid w:val="000127A0"/>
    <w:rsid w:val="00012E15"/>
    <w:rsid w:val="00012E4C"/>
    <w:rsid w:val="000133ED"/>
    <w:rsid w:val="000133F6"/>
    <w:rsid w:val="00013518"/>
    <w:rsid w:val="00013CC2"/>
    <w:rsid w:val="00013F6B"/>
    <w:rsid w:val="00014B68"/>
    <w:rsid w:val="00015159"/>
    <w:rsid w:val="00015A0D"/>
    <w:rsid w:val="0001648E"/>
    <w:rsid w:val="00016995"/>
    <w:rsid w:val="00016F15"/>
    <w:rsid w:val="00017094"/>
    <w:rsid w:val="00017281"/>
    <w:rsid w:val="00020290"/>
    <w:rsid w:val="0002059F"/>
    <w:rsid w:val="000207A4"/>
    <w:rsid w:val="00020897"/>
    <w:rsid w:val="00020A96"/>
    <w:rsid w:val="000210CD"/>
    <w:rsid w:val="0002141D"/>
    <w:rsid w:val="00022002"/>
    <w:rsid w:val="000220CD"/>
    <w:rsid w:val="00022192"/>
    <w:rsid w:val="00022299"/>
    <w:rsid w:val="00022767"/>
    <w:rsid w:val="00022955"/>
    <w:rsid w:val="00022A32"/>
    <w:rsid w:val="00022EF7"/>
    <w:rsid w:val="00023013"/>
    <w:rsid w:val="00023AEF"/>
    <w:rsid w:val="0002453E"/>
    <w:rsid w:val="00024889"/>
    <w:rsid w:val="000248E7"/>
    <w:rsid w:val="00024D61"/>
    <w:rsid w:val="0002512C"/>
    <w:rsid w:val="0002573C"/>
    <w:rsid w:val="0002602C"/>
    <w:rsid w:val="00026C98"/>
    <w:rsid w:val="00026F75"/>
    <w:rsid w:val="000270D0"/>
    <w:rsid w:val="00027783"/>
    <w:rsid w:val="0002779E"/>
    <w:rsid w:val="00027CAD"/>
    <w:rsid w:val="0003073D"/>
    <w:rsid w:val="000308B5"/>
    <w:rsid w:val="00031135"/>
    <w:rsid w:val="00031D4A"/>
    <w:rsid w:val="00032785"/>
    <w:rsid w:val="00032CF6"/>
    <w:rsid w:val="0003314C"/>
    <w:rsid w:val="000332C9"/>
    <w:rsid w:val="00033847"/>
    <w:rsid w:val="0003386D"/>
    <w:rsid w:val="00033F3A"/>
    <w:rsid w:val="00034C93"/>
    <w:rsid w:val="00034CF9"/>
    <w:rsid w:val="00034E4B"/>
    <w:rsid w:val="0003563A"/>
    <w:rsid w:val="00035BB6"/>
    <w:rsid w:val="00035F93"/>
    <w:rsid w:val="00036882"/>
    <w:rsid w:val="00036946"/>
    <w:rsid w:val="00036F14"/>
    <w:rsid w:val="000379A3"/>
    <w:rsid w:val="00037B4B"/>
    <w:rsid w:val="00040470"/>
    <w:rsid w:val="00040EAC"/>
    <w:rsid w:val="0004167D"/>
    <w:rsid w:val="000417C8"/>
    <w:rsid w:val="00041F86"/>
    <w:rsid w:val="00041FAA"/>
    <w:rsid w:val="00042D61"/>
    <w:rsid w:val="00043115"/>
    <w:rsid w:val="00043238"/>
    <w:rsid w:val="00043541"/>
    <w:rsid w:val="0004357B"/>
    <w:rsid w:val="000436C0"/>
    <w:rsid w:val="00043918"/>
    <w:rsid w:val="00043E36"/>
    <w:rsid w:val="00043EF4"/>
    <w:rsid w:val="00044091"/>
    <w:rsid w:val="000442A1"/>
    <w:rsid w:val="0004441E"/>
    <w:rsid w:val="0004562B"/>
    <w:rsid w:val="000458B9"/>
    <w:rsid w:val="00046A44"/>
    <w:rsid w:val="00046F3B"/>
    <w:rsid w:val="000473C6"/>
    <w:rsid w:val="0004744F"/>
    <w:rsid w:val="000476FD"/>
    <w:rsid w:val="00047F0F"/>
    <w:rsid w:val="000500EB"/>
    <w:rsid w:val="0005040F"/>
    <w:rsid w:val="000513FB"/>
    <w:rsid w:val="00051A1A"/>
    <w:rsid w:val="00051A76"/>
    <w:rsid w:val="00051BF9"/>
    <w:rsid w:val="00052158"/>
    <w:rsid w:val="00052277"/>
    <w:rsid w:val="000522CE"/>
    <w:rsid w:val="00052941"/>
    <w:rsid w:val="00052B83"/>
    <w:rsid w:val="00052CB4"/>
    <w:rsid w:val="00053751"/>
    <w:rsid w:val="00053C7B"/>
    <w:rsid w:val="00053FC0"/>
    <w:rsid w:val="00054667"/>
    <w:rsid w:val="000548EE"/>
    <w:rsid w:val="00054B46"/>
    <w:rsid w:val="00054EBE"/>
    <w:rsid w:val="0005511A"/>
    <w:rsid w:val="000556CF"/>
    <w:rsid w:val="0005587B"/>
    <w:rsid w:val="00055A15"/>
    <w:rsid w:val="00055EC9"/>
    <w:rsid w:val="00055F52"/>
    <w:rsid w:val="00057843"/>
    <w:rsid w:val="00057E4E"/>
    <w:rsid w:val="00060C6B"/>
    <w:rsid w:val="0006117B"/>
    <w:rsid w:val="000616D2"/>
    <w:rsid w:val="000616D5"/>
    <w:rsid w:val="00061850"/>
    <w:rsid w:val="00061959"/>
    <w:rsid w:val="00061AA1"/>
    <w:rsid w:val="00061C35"/>
    <w:rsid w:val="00061DDB"/>
    <w:rsid w:val="0006205B"/>
    <w:rsid w:val="00062116"/>
    <w:rsid w:val="00062BC2"/>
    <w:rsid w:val="00062D62"/>
    <w:rsid w:val="00063488"/>
    <w:rsid w:val="00063955"/>
    <w:rsid w:val="00063D8A"/>
    <w:rsid w:val="00066213"/>
    <w:rsid w:val="000666B3"/>
    <w:rsid w:val="00066B68"/>
    <w:rsid w:val="00066C20"/>
    <w:rsid w:val="0006705B"/>
    <w:rsid w:val="0006725F"/>
    <w:rsid w:val="000676DC"/>
    <w:rsid w:val="0006776A"/>
    <w:rsid w:val="00067DAE"/>
    <w:rsid w:val="00067F72"/>
    <w:rsid w:val="00070E9F"/>
    <w:rsid w:val="0007113D"/>
    <w:rsid w:val="000711FB"/>
    <w:rsid w:val="000715DC"/>
    <w:rsid w:val="000718BA"/>
    <w:rsid w:val="00071CCB"/>
    <w:rsid w:val="00071D2C"/>
    <w:rsid w:val="00072931"/>
    <w:rsid w:val="000735F2"/>
    <w:rsid w:val="00073C5B"/>
    <w:rsid w:val="00073C8C"/>
    <w:rsid w:val="00075981"/>
    <w:rsid w:val="00075B1B"/>
    <w:rsid w:val="00075DCA"/>
    <w:rsid w:val="00076673"/>
    <w:rsid w:val="000767F8"/>
    <w:rsid w:val="0007715C"/>
    <w:rsid w:val="00077844"/>
    <w:rsid w:val="000806BF"/>
    <w:rsid w:val="00080B6C"/>
    <w:rsid w:val="00080E9C"/>
    <w:rsid w:val="00080F54"/>
    <w:rsid w:val="00081715"/>
    <w:rsid w:val="00081ECD"/>
    <w:rsid w:val="00081FED"/>
    <w:rsid w:val="000820C6"/>
    <w:rsid w:val="0008249A"/>
    <w:rsid w:val="00082F90"/>
    <w:rsid w:val="0008343F"/>
    <w:rsid w:val="00083944"/>
    <w:rsid w:val="00083E3D"/>
    <w:rsid w:val="0008445C"/>
    <w:rsid w:val="000844CE"/>
    <w:rsid w:val="00084987"/>
    <w:rsid w:val="00085710"/>
    <w:rsid w:val="00085C11"/>
    <w:rsid w:val="00085F24"/>
    <w:rsid w:val="0008619B"/>
    <w:rsid w:val="0008676A"/>
    <w:rsid w:val="000878B4"/>
    <w:rsid w:val="00087C27"/>
    <w:rsid w:val="00087DBF"/>
    <w:rsid w:val="00087F87"/>
    <w:rsid w:val="00090392"/>
    <w:rsid w:val="00090CEF"/>
    <w:rsid w:val="000913C8"/>
    <w:rsid w:val="00091947"/>
    <w:rsid w:val="00091C17"/>
    <w:rsid w:val="00092396"/>
    <w:rsid w:val="000923C1"/>
    <w:rsid w:val="00092E73"/>
    <w:rsid w:val="00094961"/>
    <w:rsid w:val="00094B4D"/>
    <w:rsid w:val="00095118"/>
    <w:rsid w:val="0009568F"/>
    <w:rsid w:val="000961B3"/>
    <w:rsid w:val="00096CD3"/>
    <w:rsid w:val="00096D3D"/>
    <w:rsid w:val="0009702B"/>
    <w:rsid w:val="000979A5"/>
    <w:rsid w:val="000A0136"/>
    <w:rsid w:val="000A0F06"/>
    <w:rsid w:val="000A1278"/>
    <w:rsid w:val="000A149F"/>
    <w:rsid w:val="000A1552"/>
    <w:rsid w:val="000A167A"/>
    <w:rsid w:val="000A1B6B"/>
    <w:rsid w:val="000A1BE0"/>
    <w:rsid w:val="000A248F"/>
    <w:rsid w:val="000A3844"/>
    <w:rsid w:val="000A3A27"/>
    <w:rsid w:val="000A3F16"/>
    <w:rsid w:val="000A3F50"/>
    <w:rsid w:val="000A4A0A"/>
    <w:rsid w:val="000A4CB1"/>
    <w:rsid w:val="000A5199"/>
    <w:rsid w:val="000A5F75"/>
    <w:rsid w:val="000A6868"/>
    <w:rsid w:val="000A693E"/>
    <w:rsid w:val="000A6D57"/>
    <w:rsid w:val="000A72D7"/>
    <w:rsid w:val="000A7389"/>
    <w:rsid w:val="000A74E5"/>
    <w:rsid w:val="000A7BA9"/>
    <w:rsid w:val="000B0B78"/>
    <w:rsid w:val="000B1141"/>
    <w:rsid w:val="000B121A"/>
    <w:rsid w:val="000B134E"/>
    <w:rsid w:val="000B171A"/>
    <w:rsid w:val="000B1751"/>
    <w:rsid w:val="000B24D1"/>
    <w:rsid w:val="000B2C0F"/>
    <w:rsid w:val="000B2C45"/>
    <w:rsid w:val="000B3A23"/>
    <w:rsid w:val="000B4169"/>
    <w:rsid w:val="000B4187"/>
    <w:rsid w:val="000B42B8"/>
    <w:rsid w:val="000B5323"/>
    <w:rsid w:val="000B53FF"/>
    <w:rsid w:val="000B5801"/>
    <w:rsid w:val="000B5B8C"/>
    <w:rsid w:val="000B66C4"/>
    <w:rsid w:val="000B696A"/>
    <w:rsid w:val="000B6B12"/>
    <w:rsid w:val="000B70D7"/>
    <w:rsid w:val="000B7373"/>
    <w:rsid w:val="000B7B25"/>
    <w:rsid w:val="000C0135"/>
    <w:rsid w:val="000C0819"/>
    <w:rsid w:val="000C0E1B"/>
    <w:rsid w:val="000C0E6C"/>
    <w:rsid w:val="000C14A6"/>
    <w:rsid w:val="000C2859"/>
    <w:rsid w:val="000C300C"/>
    <w:rsid w:val="000C3293"/>
    <w:rsid w:val="000C385E"/>
    <w:rsid w:val="000C38B8"/>
    <w:rsid w:val="000C43C8"/>
    <w:rsid w:val="000C48AB"/>
    <w:rsid w:val="000C496A"/>
    <w:rsid w:val="000C4EE4"/>
    <w:rsid w:val="000C4F83"/>
    <w:rsid w:val="000C5C25"/>
    <w:rsid w:val="000C5FDD"/>
    <w:rsid w:val="000C616E"/>
    <w:rsid w:val="000C68AD"/>
    <w:rsid w:val="000C6A66"/>
    <w:rsid w:val="000C6EC2"/>
    <w:rsid w:val="000C7EF8"/>
    <w:rsid w:val="000C7F22"/>
    <w:rsid w:val="000D04DB"/>
    <w:rsid w:val="000D090E"/>
    <w:rsid w:val="000D0ABC"/>
    <w:rsid w:val="000D0B55"/>
    <w:rsid w:val="000D1007"/>
    <w:rsid w:val="000D11BC"/>
    <w:rsid w:val="000D1A52"/>
    <w:rsid w:val="000D1E5D"/>
    <w:rsid w:val="000D2C60"/>
    <w:rsid w:val="000D3725"/>
    <w:rsid w:val="000D3A95"/>
    <w:rsid w:val="000D40AF"/>
    <w:rsid w:val="000D495E"/>
    <w:rsid w:val="000D4BD2"/>
    <w:rsid w:val="000D4F40"/>
    <w:rsid w:val="000D5969"/>
    <w:rsid w:val="000D5DC9"/>
    <w:rsid w:val="000D6179"/>
    <w:rsid w:val="000D649A"/>
    <w:rsid w:val="000D64F3"/>
    <w:rsid w:val="000D6931"/>
    <w:rsid w:val="000D69E4"/>
    <w:rsid w:val="000D7264"/>
    <w:rsid w:val="000D7825"/>
    <w:rsid w:val="000E01D4"/>
    <w:rsid w:val="000E027A"/>
    <w:rsid w:val="000E036B"/>
    <w:rsid w:val="000E0E0B"/>
    <w:rsid w:val="000E125D"/>
    <w:rsid w:val="000E144A"/>
    <w:rsid w:val="000E1957"/>
    <w:rsid w:val="000E20F4"/>
    <w:rsid w:val="000E2AD0"/>
    <w:rsid w:val="000E33B4"/>
    <w:rsid w:val="000E3410"/>
    <w:rsid w:val="000E3926"/>
    <w:rsid w:val="000E3D65"/>
    <w:rsid w:val="000E3DE5"/>
    <w:rsid w:val="000E4591"/>
    <w:rsid w:val="000E4629"/>
    <w:rsid w:val="000E4803"/>
    <w:rsid w:val="000E550C"/>
    <w:rsid w:val="000E561E"/>
    <w:rsid w:val="000E56D5"/>
    <w:rsid w:val="000E6549"/>
    <w:rsid w:val="000E6670"/>
    <w:rsid w:val="000E6839"/>
    <w:rsid w:val="000E6DA7"/>
    <w:rsid w:val="000F0A64"/>
    <w:rsid w:val="000F26A0"/>
    <w:rsid w:val="000F2E75"/>
    <w:rsid w:val="000F3E2D"/>
    <w:rsid w:val="000F3EC0"/>
    <w:rsid w:val="000F4E8B"/>
    <w:rsid w:val="000F55CF"/>
    <w:rsid w:val="000F6066"/>
    <w:rsid w:val="000F64F8"/>
    <w:rsid w:val="000F6BD3"/>
    <w:rsid w:val="000F6CAD"/>
    <w:rsid w:val="000F6E08"/>
    <w:rsid w:val="000F6F77"/>
    <w:rsid w:val="000F7A2A"/>
    <w:rsid w:val="000F7FA8"/>
    <w:rsid w:val="0010004B"/>
    <w:rsid w:val="001002BE"/>
    <w:rsid w:val="001002EE"/>
    <w:rsid w:val="001008F6"/>
    <w:rsid w:val="001009BA"/>
    <w:rsid w:val="001011C9"/>
    <w:rsid w:val="0010148C"/>
    <w:rsid w:val="00101925"/>
    <w:rsid w:val="00101CFB"/>
    <w:rsid w:val="001022C6"/>
    <w:rsid w:val="001022F6"/>
    <w:rsid w:val="001028AE"/>
    <w:rsid w:val="00103406"/>
    <w:rsid w:val="00103CB0"/>
    <w:rsid w:val="00103D40"/>
    <w:rsid w:val="00103E0A"/>
    <w:rsid w:val="001041A8"/>
    <w:rsid w:val="0010479C"/>
    <w:rsid w:val="00104EFE"/>
    <w:rsid w:val="00105450"/>
    <w:rsid w:val="001058FF"/>
    <w:rsid w:val="00105A27"/>
    <w:rsid w:val="00105D00"/>
    <w:rsid w:val="001065FE"/>
    <w:rsid w:val="00106DC4"/>
    <w:rsid w:val="00107B19"/>
    <w:rsid w:val="0011051C"/>
    <w:rsid w:val="00110614"/>
    <w:rsid w:val="00110975"/>
    <w:rsid w:val="001109AA"/>
    <w:rsid w:val="00110A90"/>
    <w:rsid w:val="00110BF9"/>
    <w:rsid w:val="00110CDE"/>
    <w:rsid w:val="001111EB"/>
    <w:rsid w:val="001123AB"/>
    <w:rsid w:val="0011257C"/>
    <w:rsid w:val="00112865"/>
    <w:rsid w:val="001128F4"/>
    <w:rsid w:val="00112902"/>
    <w:rsid w:val="00112B06"/>
    <w:rsid w:val="00113C27"/>
    <w:rsid w:val="00113C5B"/>
    <w:rsid w:val="001141AA"/>
    <w:rsid w:val="001148F1"/>
    <w:rsid w:val="00114CD3"/>
    <w:rsid w:val="001158F0"/>
    <w:rsid w:val="0011590B"/>
    <w:rsid w:val="00115974"/>
    <w:rsid w:val="00115D3E"/>
    <w:rsid w:val="00116BEB"/>
    <w:rsid w:val="00116ED3"/>
    <w:rsid w:val="00116FDF"/>
    <w:rsid w:val="001171BE"/>
    <w:rsid w:val="001172D8"/>
    <w:rsid w:val="00117494"/>
    <w:rsid w:val="001176F2"/>
    <w:rsid w:val="00117C86"/>
    <w:rsid w:val="00117D57"/>
    <w:rsid w:val="00117E41"/>
    <w:rsid w:val="001201FB"/>
    <w:rsid w:val="00120D24"/>
    <w:rsid w:val="00120D25"/>
    <w:rsid w:val="001211CC"/>
    <w:rsid w:val="001212BF"/>
    <w:rsid w:val="00122A17"/>
    <w:rsid w:val="0012311C"/>
    <w:rsid w:val="00123496"/>
    <w:rsid w:val="00123BA5"/>
    <w:rsid w:val="00123DE3"/>
    <w:rsid w:val="00123EDE"/>
    <w:rsid w:val="00124284"/>
    <w:rsid w:val="001245FD"/>
    <w:rsid w:val="0012482A"/>
    <w:rsid w:val="00124F31"/>
    <w:rsid w:val="00125BD7"/>
    <w:rsid w:val="00125C3D"/>
    <w:rsid w:val="00125E9B"/>
    <w:rsid w:val="00126266"/>
    <w:rsid w:val="00126A42"/>
    <w:rsid w:val="0012722C"/>
    <w:rsid w:val="00130195"/>
    <w:rsid w:val="001301DF"/>
    <w:rsid w:val="001311CB"/>
    <w:rsid w:val="0013124C"/>
    <w:rsid w:val="00132400"/>
    <w:rsid w:val="00132417"/>
    <w:rsid w:val="00132CDC"/>
    <w:rsid w:val="001339FF"/>
    <w:rsid w:val="00134429"/>
    <w:rsid w:val="00134FB6"/>
    <w:rsid w:val="0013512F"/>
    <w:rsid w:val="00135EFC"/>
    <w:rsid w:val="00136852"/>
    <w:rsid w:val="00137696"/>
    <w:rsid w:val="001378C8"/>
    <w:rsid w:val="00137AA0"/>
    <w:rsid w:val="00140458"/>
    <w:rsid w:val="00140602"/>
    <w:rsid w:val="001406EE"/>
    <w:rsid w:val="00140710"/>
    <w:rsid w:val="00140837"/>
    <w:rsid w:val="00141D16"/>
    <w:rsid w:val="00141EE5"/>
    <w:rsid w:val="001420E5"/>
    <w:rsid w:val="001429CC"/>
    <w:rsid w:val="00142CD2"/>
    <w:rsid w:val="00142ECA"/>
    <w:rsid w:val="00143309"/>
    <w:rsid w:val="00143577"/>
    <w:rsid w:val="0014397C"/>
    <w:rsid w:val="00143A60"/>
    <w:rsid w:val="00144326"/>
    <w:rsid w:val="0014457A"/>
    <w:rsid w:val="001448C6"/>
    <w:rsid w:val="0014540F"/>
    <w:rsid w:val="001455F1"/>
    <w:rsid w:val="0014573F"/>
    <w:rsid w:val="001465F5"/>
    <w:rsid w:val="0014754F"/>
    <w:rsid w:val="00147D9E"/>
    <w:rsid w:val="00150544"/>
    <w:rsid w:val="001509DA"/>
    <w:rsid w:val="00150C4A"/>
    <w:rsid w:val="001516BE"/>
    <w:rsid w:val="00151CAD"/>
    <w:rsid w:val="001527B4"/>
    <w:rsid w:val="001527CF"/>
    <w:rsid w:val="00152E7B"/>
    <w:rsid w:val="00152F91"/>
    <w:rsid w:val="00153206"/>
    <w:rsid w:val="00153228"/>
    <w:rsid w:val="00153247"/>
    <w:rsid w:val="00153551"/>
    <w:rsid w:val="00153A2E"/>
    <w:rsid w:val="00153ABE"/>
    <w:rsid w:val="00153AD8"/>
    <w:rsid w:val="00153ADE"/>
    <w:rsid w:val="00153AEE"/>
    <w:rsid w:val="001540B5"/>
    <w:rsid w:val="001549C1"/>
    <w:rsid w:val="00155142"/>
    <w:rsid w:val="00155AC0"/>
    <w:rsid w:val="00155BE5"/>
    <w:rsid w:val="00155E0F"/>
    <w:rsid w:val="00155E7C"/>
    <w:rsid w:val="00156011"/>
    <w:rsid w:val="001560CC"/>
    <w:rsid w:val="001567AF"/>
    <w:rsid w:val="00156C7B"/>
    <w:rsid w:val="00157016"/>
    <w:rsid w:val="001573B4"/>
    <w:rsid w:val="00157493"/>
    <w:rsid w:val="00157624"/>
    <w:rsid w:val="001577E3"/>
    <w:rsid w:val="00157A7C"/>
    <w:rsid w:val="00157DCF"/>
    <w:rsid w:val="00157EE9"/>
    <w:rsid w:val="0016060C"/>
    <w:rsid w:val="0016083C"/>
    <w:rsid w:val="001609E0"/>
    <w:rsid w:val="0016228E"/>
    <w:rsid w:val="00163483"/>
    <w:rsid w:val="00163871"/>
    <w:rsid w:val="00163D94"/>
    <w:rsid w:val="0016487D"/>
    <w:rsid w:val="00165019"/>
    <w:rsid w:val="0016520F"/>
    <w:rsid w:val="00165814"/>
    <w:rsid w:val="00165DCA"/>
    <w:rsid w:val="00166833"/>
    <w:rsid w:val="00167D98"/>
    <w:rsid w:val="00167F15"/>
    <w:rsid w:val="0017029B"/>
    <w:rsid w:val="001702AC"/>
    <w:rsid w:val="00171E7F"/>
    <w:rsid w:val="00172314"/>
    <w:rsid w:val="00173155"/>
    <w:rsid w:val="00173780"/>
    <w:rsid w:val="00173BF3"/>
    <w:rsid w:val="00173E69"/>
    <w:rsid w:val="00175186"/>
    <w:rsid w:val="0017585F"/>
    <w:rsid w:val="00175C95"/>
    <w:rsid w:val="001761CB"/>
    <w:rsid w:val="001763F4"/>
    <w:rsid w:val="001767BC"/>
    <w:rsid w:val="00176AFA"/>
    <w:rsid w:val="001776CB"/>
    <w:rsid w:val="00177A07"/>
    <w:rsid w:val="00177D05"/>
    <w:rsid w:val="001810DC"/>
    <w:rsid w:val="001818B9"/>
    <w:rsid w:val="00181CEA"/>
    <w:rsid w:val="00181D59"/>
    <w:rsid w:val="00181E32"/>
    <w:rsid w:val="001830FF"/>
    <w:rsid w:val="001833B5"/>
    <w:rsid w:val="001839FC"/>
    <w:rsid w:val="00183B1A"/>
    <w:rsid w:val="0018483F"/>
    <w:rsid w:val="00184B1F"/>
    <w:rsid w:val="00185822"/>
    <w:rsid w:val="00185878"/>
    <w:rsid w:val="0018609D"/>
    <w:rsid w:val="00186982"/>
    <w:rsid w:val="00186B99"/>
    <w:rsid w:val="00186F6A"/>
    <w:rsid w:val="00187878"/>
    <w:rsid w:val="00187C04"/>
    <w:rsid w:val="00187DA8"/>
    <w:rsid w:val="00190F6C"/>
    <w:rsid w:val="00191143"/>
    <w:rsid w:val="00192806"/>
    <w:rsid w:val="00192EDA"/>
    <w:rsid w:val="0019355F"/>
    <w:rsid w:val="0019373E"/>
    <w:rsid w:val="00193BCA"/>
    <w:rsid w:val="001941B7"/>
    <w:rsid w:val="00194779"/>
    <w:rsid w:val="00194E0C"/>
    <w:rsid w:val="00194E39"/>
    <w:rsid w:val="00194E8B"/>
    <w:rsid w:val="00195135"/>
    <w:rsid w:val="00195BA4"/>
    <w:rsid w:val="00195FA2"/>
    <w:rsid w:val="00196120"/>
    <w:rsid w:val="0019644B"/>
    <w:rsid w:val="00196B4D"/>
    <w:rsid w:val="00196DD6"/>
    <w:rsid w:val="00196E4D"/>
    <w:rsid w:val="001971FA"/>
    <w:rsid w:val="001974E7"/>
    <w:rsid w:val="00197607"/>
    <w:rsid w:val="00197B3D"/>
    <w:rsid w:val="00197E61"/>
    <w:rsid w:val="001A05CA"/>
    <w:rsid w:val="001A1733"/>
    <w:rsid w:val="001A17A2"/>
    <w:rsid w:val="001A1E20"/>
    <w:rsid w:val="001A1E6E"/>
    <w:rsid w:val="001A2C40"/>
    <w:rsid w:val="001A3E29"/>
    <w:rsid w:val="001A48E8"/>
    <w:rsid w:val="001A577F"/>
    <w:rsid w:val="001A644B"/>
    <w:rsid w:val="001A65C2"/>
    <w:rsid w:val="001A6E97"/>
    <w:rsid w:val="001A6F98"/>
    <w:rsid w:val="001A7685"/>
    <w:rsid w:val="001A78D4"/>
    <w:rsid w:val="001A7960"/>
    <w:rsid w:val="001A7F64"/>
    <w:rsid w:val="001B0168"/>
    <w:rsid w:val="001B06E5"/>
    <w:rsid w:val="001B08ED"/>
    <w:rsid w:val="001B0A0A"/>
    <w:rsid w:val="001B0AD7"/>
    <w:rsid w:val="001B1131"/>
    <w:rsid w:val="001B116C"/>
    <w:rsid w:val="001B1F53"/>
    <w:rsid w:val="001B1F60"/>
    <w:rsid w:val="001B22D6"/>
    <w:rsid w:val="001B24C8"/>
    <w:rsid w:val="001B2793"/>
    <w:rsid w:val="001B28E5"/>
    <w:rsid w:val="001B2DB9"/>
    <w:rsid w:val="001B307D"/>
    <w:rsid w:val="001B37B3"/>
    <w:rsid w:val="001B3BA6"/>
    <w:rsid w:val="001B4199"/>
    <w:rsid w:val="001B465C"/>
    <w:rsid w:val="001B4837"/>
    <w:rsid w:val="001B4AF6"/>
    <w:rsid w:val="001B4D9C"/>
    <w:rsid w:val="001B5401"/>
    <w:rsid w:val="001B6046"/>
    <w:rsid w:val="001B69B7"/>
    <w:rsid w:val="001B69D8"/>
    <w:rsid w:val="001B6A98"/>
    <w:rsid w:val="001B6BEF"/>
    <w:rsid w:val="001B7201"/>
    <w:rsid w:val="001B7D67"/>
    <w:rsid w:val="001C0904"/>
    <w:rsid w:val="001C0E07"/>
    <w:rsid w:val="001C1653"/>
    <w:rsid w:val="001C1B13"/>
    <w:rsid w:val="001C1C0F"/>
    <w:rsid w:val="001C1D8A"/>
    <w:rsid w:val="001C25F0"/>
    <w:rsid w:val="001C2ADE"/>
    <w:rsid w:val="001C384C"/>
    <w:rsid w:val="001C3990"/>
    <w:rsid w:val="001C3E3E"/>
    <w:rsid w:val="001C40BF"/>
    <w:rsid w:val="001C44B9"/>
    <w:rsid w:val="001C4626"/>
    <w:rsid w:val="001C49C4"/>
    <w:rsid w:val="001C4F18"/>
    <w:rsid w:val="001C50F1"/>
    <w:rsid w:val="001C5256"/>
    <w:rsid w:val="001C5B86"/>
    <w:rsid w:val="001C5E57"/>
    <w:rsid w:val="001C5F23"/>
    <w:rsid w:val="001C5FAF"/>
    <w:rsid w:val="001C69E3"/>
    <w:rsid w:val="001C6A30"/>
    <w:rsid w:val="001C6B15"/>
    <w:rsid w:val="001C7606"/>
    <w:rsid w:val="001C776A"/>
    <w:rsid w:val="001C7E2B"/>
    <w:rsid w:val="001D0A7B"/>
    <w:rsid w:val="001D0ECA"/>
    <w:rsid w:val="001D1E0E"/>
    <w:rsid w:val="001D2210"/>
    <w:rsid w:val="001D261F"/>
    <w:rsid w:val="001D2EB9"/>
    <w:rsid w:val="001D3145"/>
    <w:rsid w:val="001D31E0"/>
    <w:rsid w:val="001D3591"/>
    <w:rsid w:val="001D41E9"/>
    <w:rsid w:val="001D4F13"/>
    <w:rsid w:val="001D51F9"/>
    <w:rsid w:val="001D530B"/>
    <w:rsid w:val="001D5546"/>
    <w:rsid w:val="001D6393"/>
    <w:rsid w:val="001D6515"/>
    <w:rsid w:val="001D7232"/>
    <w:rsid w:val="001D75E0"/>
    <w:rsid w:val="001D7A8F"/>
    <w:rsid w:val="001E02DA"/>
    <w:rsid w:val="001E032A"/>
    <w:rsid w:val="001E0A1A"/>
    <w:rsid w:val="001E166B"/>
    <w:rsid w:val="001E1E7E"/>
    <w:rsid w:val="001E2D1B"/>
    <w:rsid w:val="001E3AF3"/>
    <w:rsid w:val="001E3CD9"/>
    <w:rsid w:val="001E423D"/>
    <w:rsid w:val="001E43A7"/>
    <w:rsid w:val="001E478F"/>
    <w:rsid w:val="001E4B63"/>
    <w:rsid w:val="001E4E73"/>
    <w:rsid w:val="001E4FFE"/>
    <w:rsid w:val="001E532A"/>
    <w:rsid w:val="001E564B"/>
    <w:rsid w:val="001E56A7"/>
    <w:rsid w:val="001E5C26"/>
    <w:rsid w:val="001E5C8A"/>
    <w:rsid w:val="001E60FB"/>
    <w:rsid w:val="001E6E59"/>
    <w:rsid w:val="001E7EB5"/>
    <w:rsid w:val="001F02CD"/>
    <w:rsid w:val="001F0566"/>
    <w:rsid w:val="001F0692"/>
    <w:rsid w:val="001F0729"/>
    <w:rsid w:val="001F0883"/>
    <w:rsid w:val="001F1157"/>
    <w:rsid w:val="001F11E5"/>
    <w:rsid w:val="001F177F"/>
    <w:rsid w:val="001F1CFB"/>
    <w:rsid w:val="001F2112"/>
    <w:rsid w:val="001F25DE"/>
    <w:rsid w:val="001F29C8"/>
    <w:rsid w:val="001F2BEE"/>
    <w:rsid w:val="001F2C84"/>
    <w:rsid w:val="001F2E12"/>
    <w:rsid w:val="001F31D8"/>
    <w:rsid w:val="001F3547"/>
    <w:rsid w:val="001F36D9"/>
    <w:rsid w:val="001F3C80"/>
    <w:rsid w:val="001F4702"/>
    <w:rsid w:val="001F4FB4"/>
    <w:rsid w:val="001F5160"/>
    <w:rsid w:val="001F52F7"/>
    <w:rsid w:val="001F5792"/>
    <w:rsid w:val="001F591D"/>
    <w:rsid w:val="001F614C"/>
    <w:rsid w:val="001F6EE4"/>
    <w:rsid w:val="001F74E4"/>
    <w:rsid w:val="002008F0"/>
    <w:rsid w:val="00201325"/>
    <w:rsid w:val="00201BA6"/>
    <w:rsid w:val="00202210"/>
    <w:rsid w:val="0020267D"/>
    <w:rsid w:val="00202BDE"/>
    <w:rsid w:val="00202BF6"/>
    <w:rsid w:val="002033E1"/>
    <w:rsid w:val="00203F97"/>
    <w:rsid w:val="002040A2"/>
    <w:rsid w:val="002045FD"/>
    <w:rsid w:val="00204ED9"/>
    <w:rsid w:val="0020513F"/>
    <w:rsid w:val="00205720"/>
    <w:rsid w:val="002058C1"/>
    <w:rsid w:val="002058D0"/>
    <w:rsid w:val="00205A02"/>
    <w:rsid w:val="00205D0F"/>
    <w:rsid w:val="0020626C"/>
    <w:rsid w:val="00206819"/>
    <w:rsid w:val="00206CD3"/>
    <w:rsid w:val="00206CF7"/>
    <w:rsid w:val="00206F96"/>
    <w:rsid w:val="0020758D"/>
    <w:rsid w:val="0020796C"/>
    <w:rsid w:val="00207DAD"/>
    <w:rsid w:val="00207E16"/>
    <w:rsid w:val="0021079C"/>
    <w:rsid w:val="002109B4"/>
    <w:rsid w:val="00211E5F"/>
    <w:rsid w:val="00211F9B"/>
    <w:rsid w:val="002122E8"/>
    <w:rsid w:val="0021260B"/>
    <w:rsid w:val="0021274B"/>
    <w:rsid w:val="00212D98"/>
    <w:rsid w:val="00212FA7"/>
    <w:rsid w:val="00213592"/>
    <w:rsid w:val="0021366F"/>
    <w:rsid w:val="00213BAC"/>
    <w:rsid w:val="00214AE7"/>
    <w:rsid w:val="00214B55"/>
    <w:rsid w:val="00214C72"/>
    <w:rsid w:val="00214E8A"/>
    <w:rsid w:val="0021579E"/>
    <w:rsid w:val="00215AED"/>
    <w:rsid w:val="0021652A"/>
    <w:rsid w:val="00216B30"/>
    <w:rsid w:val="0021767E"/>
    <w:rsid w:val="00217C7D"/>
    <w:rsid w:val="0022080D"/>
    <w:rsid w:val="0022086B"/>
    <w:rsid w:val="002208BE"/>
    <w:rsid w:val="00220A7A"/>
    <w:rsid w:val="00220B78"/>
    <w:rsid w:val="00220B7C"/>
    <w:rsid w:val="0022159B"/>
    <w:rsid w:val="00221D58"/>
    <w:rsid w:val="00221EF1"/>
    <w:rsid w:val="002227CF"/>
    <w:rsid w:val="00222D57"/>
    <w:rsid w:val="002232FF"/>
    <w:rsid w:val="00223642"/>
    <w:rsid w:val="00225D34"/>
    <w:rsid w:val="00225E97"/>
    <w:rsid w:val="00226302"/>
    <w:rsid w:val="00226920"/>
    <w:rsid w:val="0022721A"/>
    <w:rsid w:val="00227530"/>
    <w:rsid w:val="002276CC"/>
    <w:rsid w:val="00227BFF"/>
    <w:rsid w:val="00227EB0"/>
    <w:rsid w:val="002301BF"/>
    <w:rsid w:val="00230229"/>
    <w:rsid w:val="00230501"/>
    <w:rsid w:val="00230D9B"/>
    <w:rsid w:val="002316F7"/>
    <w:rsid w:val="00231E03"/>
    <w:rsid w:val="00231FAF"/>
    <w:rsid w:val="00232837"/>
    <w:rsid w:val="00232BB0"/>
    <w:rsid w:val="00232E3E"/>
    <w:rsid w:val="00232F9C"/>
    <w:rsid w:val="00233B95"/>
    <w:rsid w:val="00234348"/>
    <w:rsid w:val="002345FB"/>
    <w:rsid w:val="00234A33"/>
    <w:rsid w:val="00235166"/>
    <w:rsid w:val="00235347"/>
    <w:rsid w:val="00235D19"/>
    <w:rsid w:val="00235FA4"/>
    <w:rsid w:val="0023648E"/>
    <w:rsid w:val="0023661C"/>
    <w:rsid w:val="0023686D"/>
    <w:rsid w:val="00236871"/>
    <w:rsid w:val="00236DC4"/>
    <w:rsid w:val="002370DB"/>
    <w:rsid w:val="00241560"/>
    <w:rsid w:val="0024207E"/>
    <w:rsid w:val="00242254"/>
    <w:rsid w:val="00242464"/>
    <w:rsid w:val="00242AC9"/>
    <w:rsid w:val="00243CC6"/>
    <w:rsid w:val="00244B84"/>
    <w:rsid w:val="00244BDD"/>
    <w:rsid w:val="00244C13"/>
    <w:rsid w:val="002453C9"/>
    <w:rsid w:val="0024595A"/>
    <w:rsid w:val="00246A97"/>
    <w:rsid w:val="00247320"/>
    <w:rsid w:val="0024732C"/>
    <w:rsid w:val="002476B8"/>
    <w:rsid w:val="00247C74"/>
    <w:rsid w:val="002500CD"/>
    <w:rsid w:val="0025041E"/>
    <w:rsid w:val="00250B28"/>
    <w:rsid w:val="00250B43"/>
    <w:rsid w:val="0025138D"/>
    <w:rsid w:val="002513CF"/>
    <w:rsid w:val="00251486"/>
    <w:rsid w:val="002526EC"/>
    <w:rsid w:val="002528A5"/>
    <w:rsid w:val="00252929"/>
    <w:rsid w:val="00253220"/>
    <w:rsid w:val="002539DA"/>
    <w:rsid w:val="00253B00"/>
    <w:rsid w:val="00253DAC"/>
    <w:rsid w:val="00254E58"/>
    <w:rsid w:val="0025586F"/>
    <w:rsid w:val="002559DC"/>
    <w:rsid w:val="00255C58"/>
    <w:rsid w:val="00255D1E"/>
    <w:rsid w:val="002567CF"/>
    <w:rsid w:val="00256AF1"/>
    <w:rsid w:val="00256EB3"/>
    <w:rsid w:val="00257560"/>
    <w:rsid w:val="00257951"/>
    <w:rsid w:val="00257B8E"/>
    <w:rsid w:val="00260E6A"/>
    <w:rsid w:val="00261562"/>
    <w:rsid w:val="0026265F"/>
    <w:rsid w:val="00262740"/>
    <w:rsid w:val="00262E0D"/>
    <w:rsid w:val="00262E1C"/>
    <w:rsid w:val="00263D90"/>
    <w:rsid w:val="00263FA5"/>
    <w:rsid w:val="00264708"/>
    <w:rsid w:val="002649F3"/>
    <w:rsid w:val="0026528E"/>
    <w:rsid w:val="00265793"/>
    <w:rsid w:val="00265FD3"/>
    <w:rsid w:val="00266B79"/>
    <w:rsid w:val="00266C96"/>
    <w:rsid w:val="0026709D"/>
    <w:rsid w:val="0026725F"/>
    <w:rsid w:val="0026753A"/>
    <w:rsid w:val="00270474"/>
    <w:rsid w:val="002704FC"/>
    <w:rsid w:val="00271384"/>
    <w:rsid w:val="00271770"/>
    <w:rsid w:val="00271D76"/>
    <w:rsid w:val="00271F69"/>
    <w:rsid w:val="00272236"/>
    <w:rsid w:val="002727BF"/>
    <w:rsid w:val="002736C2"/>
    <w:rsid w:val="00273FF5"/>
    <w:rsid w:val="00274A31"/>
    <w:rsid w:val="00274AEC"/>
    <w:rsid w:val="00274E75"/>
    <w:rsid w:val="00275895"/>
    <w:rsid w:val="00275DE2"/>
    <w:rsid w:val="002762E9"/>
    <w:rsid w:val="00276BDE"/>
    <w:rsid w:val="00276E82"/>
    <w:rsid w:val="0027749E"/>
    <w:rsid w:val="002779D5"/>
    <w:rsid w:val="00277F1F"/>
    <w:rsid w:val="00280143"/>
    <w:rsid w:val="002803D9"/>
    <w:rsid w:val="00280E80"/>
    <w:rsid w:val="00280F76"/>
    <w:rsid w:val="00280FD2"/>
    <w:rsid w:val="002810D7"/>
    <w:rsid w:val="0028151B"/>
    <w:rsid w:val="00281EB1"/>
    <w:rsid w:val="002826BE"/>
    <w:rsid w:val="00282AE1"/>
    <w:rsid w:val="00284068"/>
    <w:rsid w:val="00284485"/>
    <w:rsid w:val="0028457B"/>
    <w:rsid w:val="00284C26"/>
    <w:rsid w:val="00285137"/>
    <w:rsid w:val="00285375"/>
    <w:rsid w:val="0028562F"/>
    <w:rsid w:val="00285F25"/>
    <w:rsid w:val="002863A0"/>
    <w:rsid w:val="00286827"/>
    <w:rsid w:val="00286A88"/>
    <w:rsid w:val="00286F7C"/>
    <w:rsid w:val="0028711B"/>
    <w:rsid w:val="0028734A"/>
    <w:rsid w:val="00287728"/>
    <w:rsid w:val="002902D7"/>
    <w:rsid w:val="00290459"/>
    <w:rsid w:val="00290C39"/>
    <w:rsid w:val="00290FBD"/>
    <w:rsid w:val="002911AB"/>
    <w:rsid w:val="00291785"/>
    <w:rsid w:val="0029199C"/>
    <w:rsid w:val="002923B6"/>
    <w:rsid w:val="00292B19"/>
    <w:rsid w:val="002930F4"/>
    <w:rsid w:val="002938A3"/>
    <w:rsid w:val="00293FB3"/>
    <w:rsid w:val="00294263"/>
    <w:rsid w:val="00294339"/>
    <w:rsid w:val="002945CE"/>
    <w:rsid w:val="0029484D"/>
    <w:rsid w:val="00294BC8"/>
    <w:rsid w:val="002951ED"/>
    <w:rsid w:val="0029530A"/>
    <w:rsid w:val="00295A58"/>
    <w:rsid w:val="00295C76"/>
    <w:rsid w:val="0029660C"/>
    <w:rsid w:val="00296A31"/>
    <w:rsid w:val="00296CCA"/>
    <w:rsid w:val="0029701F"/>
    <w:rsid w:val="002977C6"/>
    <w:rsid w:val="00297F5B"/>
    <w:rsid w:val="00297F8D"/>
    <w:rsid w:val="002A02D5"/>
    <w:rsid w:val="002A0518"/>
    <w:rsid w:val="002A12F3"/>
    <w:rsid w:val="002A14B8"/>
    <w:rsid w:val="002A17EC"/>
    <w:rsid w:val="002A19E9"/>
    <w:rsid w:val="002A1A1B"/>
    <w:rsid w:val="002A223E"/>
    <w:rsid w:val="002A2490"/>
    <w:rsid w:val="002A2594"/>
    <w:rsid w:val="002A337E"/>
    <w:rsid w:val="002A42EF"/>
    <w:rsid w:val="002A4666"/>
    <w:rsid w:val="002A50F3"/>
    <w:rsid w:val="002A52B2"/>
    <w:rsid w:val="002A52B7"/>
    <w:rsid w:val="002A55CF"/>
    <w:rsid w:val="002A5755"/>
    <w:rsid w:val="002A580D"/>
    <w:rsid w:val="002A61D6"/>
    <w:rsid w:val="002A62F8"/>
    <w:rsid w:val="002A653A"/>
    <w:rsid w:val="002A67CE"/>
    <w:rsid w:val="002A6BBE"/>
    <w:rsid w:val="002A6C92"/>
    <w:rsid w:val="002A6E09"/>
    <w:rsid w:val="002B03C7"/>
    <w:rsid w:val="002B156E"/>
    <w:rsid w:val="002B16B7"/>
    <w:rsid w:val="002B2235"/>
    <w:rsid w:val="002B2BED"/>
    <w:rsid w:val="002B33A1"/>
    <w:rsid w:val="002B4658"/>
    <w:rsid w:val="002B48B1"/>
    <w:rsid w:val="002B4CE3"/>
    <w:rsid w:val="002B6011"/>
    <w:rsid w:val="002B6CAA"/>
    <w:rsid w:val="002B716E"/>
    <w:rsid w:val="002B72F0"/>
    <w:rsid w:val="002C0461"/>
    <w:rsid w:val="002C078B"/>
    <w:rsid w:val="002C0AB0"/>
    <w:rsid w:val="002C0DBF"/>
    <w:rsid w:val="002C1432"/>
    <w:rsid w:val="002C157F"/>
    <w:rsid w:val="002C2493"/>
    <w:rsid w:val="002C2791"/>
    <w:rsid w:val="002C2B32"/>
    <w:rsid w:val="002C3703"/>
    <w:rsid w:val="002C4543"/>
    <w:rsid w:val="002C45CE"/>
    <w:rsid w:val="002C490D"/>
    <w:rsid w:val="002C5AEF"/>
    <w:rsid w:val="002C5FF8"/>
    <w:rsid w:val="002C6045"/>
    <w:rsid w:val="002C60B5"/>
    <w:rsid w:val="002C61BA"/>
    <w:rsid w:val="002C6CC2"/>
    <w:rsid w:val="002C72EC"/>
    <w:rsid w:val="002C77B4"/>
    <w:rsid w:val="002C7978"/>
    <w:rsid w:val="002D05EE"/>
    <w:rsid w:val="002D06B1"/>
    <w:rsid w:val="002D18FC"/>
    <w:rsid w:val="002D1A5B"/>
    <w:rsid w:val="002D1D08"/>
    <w:rsid w:val="002D1E8A"/>
    <w:rsid w:val="002D2902"/>
    <w:rsid w:val="002D2D05"/>
    <w:rsid w:val="002D2D69"/>
    <w:rsid w:val="002D2DD4"/>
    <w:rsid w:val="002D437B"/>
    <w:rsid w:val="002D4A9A"/>
    <w:rsid w:val="002D4F8C"/>
    <w:rsid w:val="002D5A26"/>
    <w:rsid w:val="002D5D6B"/>
    <w:rsid w:val="002D5F27"/>
    <w:rsid w:val="002D656D"/>
    <w:rsid w:val="002D72BE"/>
    <w:rsid w:val="002D7651"/>
    <w:rsid w:val="002D76FF"/>
    <w:rsid w:val="002D790D"/>
    <w:rsid w:val="002E027D"/>
    <w:rsid w:val="002E02FC"/>
    <w:rsid w:val="002E081D"/>
    <w:rsid w:val="002E1490"/>
    <w:rsid w:val="002E14A3"/>
    <w:rsid w:val="002E1738"/>
    <w:rsid w:val="002E1B53"/>
    <w:rsid w:val="002E2084"/>
    <w:rsid w:val="002E23DC"/>
    <w:rsid w:val="002E2CC1"/>
    <w:rsid w:val="002E2F71"/>
    <w:rsid w:val="002E316B"/>
    <w:rsid w:val="002E3860"/>
    <w:rsid w:val="002E3C30"/>
    <w:rsid w:val="002E3E80"/>
    <w:rsid w:val="002E439A"/>
    <w:rsid w:val="002E44D3"/>
    <w:rsid w:val="002E464E"/>
    <w:rsid w:val="002E4F53"/>
    <w:rsid w:val="002E5E3D"/>
    <w:rsid w:val="002E5EB9"/>
    <w:rsid w:val="002E60B1"/>
    <w:rsid w:val="002E62CE"/>
    <w:rsid w:val="002E6496"/>
    <w:rsid w:val="002E6B9C"/>
    <w:rsid w:val="002E716B"/>
    <w:rsid w:val="002E73EB"/>
    <w:rsid w:val="002E77FE"/>
    <w:rsid w:val="002E79CC"/>
    <w:rsid w:val="002E79E8"/>
    <w:rsid w:val="002F0463"/>
    <w:rsid w:val="002F07C8"/>
    <w:rsid w:val="002F0BAA"/>
    <w:rsid w:val="002F0CE7"/>
    <w:rsid w:val="002F164F"/>
    <w:rsid w:val="002F1A3C"/>
    <w:rsid w:val="002F1DED"/>
    <w:rsid w:val="002F1E35"/>
    <w:rsid w:val="002F22AB"/>
    <w:rsid w:val="002F2902"/>
    <w:rsid w:val="002F2979"/>
    <w:rsid w:val="002F2A0D"/>
    <w:rsid w:val="002F2B78"/>
    <w:rsid w:val="002F2E0F"/>
    <w:rsid w:val="002F3048"/>
    <w:rsid w:val="002F3367"/>
    <w:rsid w:val="002F3EC7"/>
    <w:rsid w:val="002F41D4"/>
    <w:rsid w:val="002F4D1E"/>
    <w:rsid w:val="002F50D0"/>
    <w:rsid w:val="002F56E3"/>
    <w:rsid w:val="002F57E4"/>
    <w:rsid w:val="002F61F4"/>
    <w:rsid w:val="002F722B"/>
    <w:rsid w:val="002F7364"/>
    <w:rsid w:val="002F7624"/>
    <w:rsid w:val="002F76A0"/>
    <w:rsid w:val="002F78C1"/>
    <w:rsid w:val="002F7B0D"/>
    <w:rsid w:val="002F7BF4"/>
    <w:rsid w:val="003004AB"/>
    <w:rsid w:val="003011F8"/>
    <w:rsid w:val="00301876"/>
    <w:rsid w:val="00301AE7"/>
    <w:rsid w:val="00301D93"/>
    <w:rsid w:val="00301F2A"/>
    <w:rsid w:val="00302435"/>
    <w:rsid w:val="00302E09"/>
    <w:rsid w:val="003033C9"/>
    <w:rsid w:val="00303774"/>
    <w:rsid w:val="003037DA"/>
    <w:rsid w:val="0030397C"/>
    <w:rsid w:val="00303B7E"/>
    <w:rsid w:val="00303C79"/>
    <w:rsid w:val="00303D83"/>
    <w:rsid w:val="00303FC6"/>
    <w:rsid w:val="003049CA"/>
    <w:rsid w:val="003058F6"/>
    <w:rsid w:val="00305983"/>
    <w:rsid w:val="00306145"/>
    <w:rsid w:val="003070B9"/>
    <w:rsid w:val="00307285"/>
    <w:rsid w:val="003073F3"/>
    <w:rsid w:val="0030746C"/>
    <w:rsid w:val="00307D36"/>
    <w:rsid w:val="0031092C"/>
    <w:rsid w:val="00310DB3"/>
    <w:rsid w:val="00310FB6"/>
    <w:rsid w:val="0031112E"/>
    <w:rsid w:val="00311218"/>
    <w:rsid w:val="00311856"/>
    <w:rsid w:val="00311A3B"/>
    <w:rsid w:val="00311A9B"/>
    <w:rsid w:val="00311DC0"/>
    <w:rsid w:val="00312B6E"/>
    <w:rsid w:val="00312E4E"/>
    <w:rsid w:val="00313243"/>
    <w:rsid w:val="00313683"/>
    <w:rsid w:val="0031375D"/>
    <w:rsid w:val="003139DE"/>
    <w:rsid w:val="00313B1C"/>
    <w:rsid w:val="00313DEE"/>
    <w:rsid w:val="00314421"/>
    <w:rsid w:val="003147D3"/>
    <w:rsid w:val="00314EE8"/>
    <w:rsid w:val="00314F6D"/>
    <w:rsid w:val="00315318"/>
    <w:rsid w:val="00315F4D"/>
    <w:rsid w:val="00316094"/>
    <w:rsid w:val="003161EC"/>
    <w:rsid w:val="00316349"/>
    <w:rsid w:val="00316716"/>
    <w:rsid w:val="003167E2"/>
    <w:rsid w:val="00316BF1"/>
    <w:rsid w:val="00317049"/>
    <w:rsid w:val="003172D6"/>
    <w:rsid w:val="0031758A"/>
    <w:rsid w:val="003176DF"/>
    <w:rsid w:val="00317E4E"/>
    <w:rsid w:val="003202A6"/>
    <w:rsid w:val="00320385"/>
    <w:rsid w:val="00320A39"/>
    <w:rsid w:val="0032237C"/>
    <w:rsid w:val="00322F42"/>
    <w:rsid w:val="0032305B"/>
    <w:rsid w:val="00323372"/>
    <w:rsid w:val="003237C3"/>
    <w:rsid w:val="00323E13"/>
    <w:rsid w:val="0032429B"/>
    <w:rsid w:val="003246FF"/>
    <w:rsid w:val="003249C4"/>
    <w:rsid w:val="00324C22"/>
    <w:rsid w:val="00325871"/>
    <w:rsid w:val="00325B5E"/>
    <w:rsid w:val="00325B7C"/>
    <w:rsid w:val="00326D47"/>
    <w:rsid w:val="003274EA"/>
    <w:rsid w:val="00327CD6"/>
    <w:rsid w:val="00327CE3"/>
    <w:rsid w:val="00327E42"/>
    <w:rsid w:val="00327E66"/>
    <w:rsid w:val="00330DAC"/>
    <w:rsid w:val="00331650"/>
    <w:rsid w:val="00331664"/>
    <w:rsid w:val="0033246A"/>
    <w:rsid w:val="0033285B"/>
    <w:rsid w:val="00333830"/>
    <w:rsid w:val="0033391C"/>
    <w:rsid w:val="00333935"/>
    <w:rsid w:val="0033393B"/>
    <w:rsid w:val="00333C07"/>
    <w:rsid w:val="00333C2D"/>
    <w:rsid w:val="00334216"/>
    <w:rsid w:val="00334932"/>
    <w:rsid w:val="00334DCF"/>
    <w:rsid w:val="00335536"/>
    <w:rsid w:val="00335715"/>
    <w:rsid w:val="00335A44"/>
    <w:rsid w:val="00335D89"/>
    <w:rsid w:val="0033690D"/>
    <w:rsid w:val="003377EA"/>
    <w:rsid w:val="0034004F"/>
    <w:rsid w:val="00340A1C"/>
    <w:rsid w:val="0034105B"/>
    <w:rsid w:val="0034149C"/>
    <w:rsid w:val="003418C4"/>
    <w:rsid w:val="003419A4"/>
    <w:rsid w:val="003419E1"/>
    <w:rsid w:val="00341D57"/>
    <w:rsid w:val="00342319"/>
    <w:rsid w:val="0034292B"/>
    <w:rsid w:val="00342C12"/>
    <w:rsid w:val="00342CE3"/>
    <w:rsid w:val="003430BD"/>
    <w:rsid w:val="00343423"/>
    <w:rsid w:val="00343567"/>
    <w:rsid w:val="00344A43"/>
    <w:rsid w:val="00344F83"/>
    <w:rsid w:val="00345C53"/>
    <w:rsid w:val="00345EE6"/>
    <w:rsid w:val="00346368"/>
    <w:rsid w:val="0034651C"/>
    <w:rsid w:val="00346641"/>
    <w:rsid w:val="00346845"/>
    <w:rsid w:val="00346943"/>
    <w:rsid w:val="00346D79"/>
    <w:rsid w:val="00347046"/>
    <w:rsid w:val="003474E2"/>
    <w:rsid w:val="00347677"/>
    <w:rsid w:val="0034796B"/>
    <w:rsid w:val="0035051B"/>
    <w:rsid w:val="00350A40"/>
    <w:rsid w:val="00350B06"/>
    <w:rsid w:val="00350E5D"/>
    <w:rsid w:val="00350FE0"/>
    <w:rsid w:val="003524F7"/>
    <w:rsid w:val="0035262B"/>
    <w:rsid w:val="003526F6"/>
    <w:rsid w:val="0035278F"/>
    <w:rsid w:val="003532B9"/>
    <w:rsid w:val="0035337A"/>
    <w:rsid w:val="00353D7C"/>
    <w:rsid w:val="00353E75"/>
    <w:rsid w:val="003549FA"/>
    <w:rsid w:val="00354DF5"/>
    <w:rsid w:val="00354E36"/>
    <w:rsid w:val="003553C0"/>
    <w:rsid w:val="00355472"/>
    <w:rsid w:val="00355575"/>
    <w:rsid w:val="003555A0"/>
    <w:rsid w:val="003559A5"/>
    <w:rsid w:val="00355AE9"/>
    <w:rsid w:val="00355C28"/>
    <w:rsid w:val="00355F17"/>
    <w:rsid w:val="00356293"/>
    <w:rsid w:val="003568BC"/>
    <w:rsid w:val="00357238"/>
    <w:rsid w:val="0036179F"/>
    <w:rsid w:val="00362036"/>
    <w:rsid w:val="0036251D"/>
    <w:rsid w:val="003625EE"/>
    <w:rsid w:val="00363360"/>
    <w:rsid w:val="003638D4"/>
    <w:rsid w:val="00364A55"/>
    <w:rsid w:val="00364C98"/>
    <w:rsid w:val="003654F2"/>
    <w:rsid w:val="00365DE9"/>
    <w:rsid w:val="00366558"/>
    <w:rsid w:val="00366C0F"/>
    <w:rsid w:val="00367725"/>
    <w:rsid w:val="00367C09"/>
    <w:rsid w:val="00367CF9"/>
    <w:rsid w:val="00370744"/>
    <w:rsid w:val="0037181C"/>
    <w:rsid w:val="00371BD6"/>
    <w:rsid w:val="00372302"/>
    <w:rsid w:val="003727C7"/>
    <w:rsid w:val="00372D3A"/>
    <w:rsid w:val="00373BE2"/>
    <w:rsid w:val="00373CB3"/>
    <w:rsid w:val="00373DD4"/>
    <w:rsid w:val="00374500"/>
    <w:rsid w:val="00374A4F"/>
    <w:rsid w:val="003755B8"/>
    <w:rsid w:val="0037576F"/>
    <w:rsid w:val="00375B38"/>
    <w:rsid w:val="00375CFC"/>
    <w:rsid w:val="00375D4C"/>
    <w:rsid w:val="00376AB3"/>
    <w:rsid w:val="00376B70"/>
    <w:rsid w:val="00376EDF"/>
    <w:rsid w:val="00376F2F"/>
    <w:rsid w:val="00377D46"/>
    <w:rsid w:val="00380185"/>
    <w:rsid w:val="00380AB1"/>
    <w:rsid w:val="00380DD8"/>
    <w:rsid w:val="003813A4"/>
    <w:rsid w:val="0038173E"/>
    <w:rsid w:val="0038232E"/>
    <w:rsid w:val="0038233B"/>
    <w:rsid w:val="003823F7"/>
    <w:rsid w:val="00382B5E"/>
    <w:rsid w:val="003837B2"/>
    <w:rsid w:val="0038384D"/>
    <w:rsid w:val="00383886"/>
    <w:rsid w:val="00383A43"/>
    <w:rsid w:val="00383E57"/>
    <w:rsid w:val="0038400D"/>
    <w:rsid w:val="00384AE0"/>
    <w:rsid w:val="00384F9F"/>
    <w:rsid w:val="0038666B"/>
    <w:rsid w:val="0038768B"/>
    <w:rsid w:val="00387740"/>
    <w:rsid w:val="003902BF"/>
    <w:rsid w:val="003906B8"/>
    <w:rsid w:val="00390BD4"/>
    <w:rsid w:val="00390D94"/>
    <w:rsid w:val="00390E17"/>
    <w:rsid w:val="00391CF0"/>
    <w:rsid w:val="00392662"/>
    <w:rsid w:val="00392CB1"/>
    <w:rsid w:val="00393227"/>
    <w:rsid w:val="0039346F"/>
    <w:rsid w:val="00394509"/>
    <w:rsid w:val="00395025"/>
    <w:rsid w:val="00396F30"/>
    <w:rsid w:val="00397040"/>
    <w:rsid w:val="003A021F"/>
    <w:rsid w:val="003A0359"/>
    <w:rsid w:val="003A04B9"/>
    <w:rsid w:val="003A06A3"/>
    <w:rsid w:val="003A1031"/>
    <w:rsid w:val="003A14D3"/>
    <w:rsid w:val="003A166B"/>
    <w:rsid w:val="003A1729"/>
    <w:rsid w:val="003A1B96"/>
    <w:rsid w:val="003A1E5E"/>
    <w:rsid w:val="003A20EE"/>
    <w:rsid w:val="003A246D"/>
    <w:rsid w:val="003A2B18"/>
    <w:rsid w:val="003A3039"/>
    <w:rsid w:val="003A34E0"/>
    <w:rsid w:val="003A3945"/>
    <w:rsid w:val="003A4561"/>
    <w:rsid w:val="003A660E"/>
    <w:rsid w:val="003A6DBC"/>
    <w:rsid w:val="003A6FC0"/>
    <w:rsid w:val="003A77BD"/>
    <w:rsid w:val="003A77E4"/>
    <w:rsid w:val="003B01B8"/>
    <w:rsid w:val="003B04B2"/>
    <w:rsid w:val="003B0AE0"/>
    <w:rsid w:val="003B0C3F"/>
    <w:rsid w:val="003B1642"/>
    <w:rsid w:val="003B18AF"/>
    <w:rsid w:val="003B18EF"/>
    <w:rsid w:val="003B1A22"/>
    <w:rsid w:val="003B1ECE"/>
    <w:rsid w:val="003B1F62"/>
    <w:rsid w:val="003B2189"/>
    <w:rsid w:val="003B25FC"/>
    <w:rsid w:val="003B265C"/>
    <w:rsid w:val="003B2870"/>
    <w:rsid w:val="003B28C6"/>
    <w:rsid w:val="003B2C12"/>
    <w:rsid w:val="003B33AF"/>
    <w:rsid w:val="003B39A2"/>
    <w:rsid w:val="003B4000"/>
    <w:rsid w:val="003B4408"/>
    <w:rsid w:val="003B4C88"/>
    <w:rsid w:val="003B4C8C"/>
    <w:rsid w:val="003B5052"/>
    <w:rsid w:val="003B5120"/>
    <w:rsid w:val="003B5586"/>
    <w:rsid w:val="003B571A"/>
    <w:rsid w:val="003B5BC7"/>
    <w:rsid w:val="003B6157"/>
    <w:rsid w:val="003B646B"/>
    <w:rsid w:val="003B65D0"/>
    <w:rsid w:val="003B66AB"/>
    <w:rsid w:val="003B66E4"/>
    <w:rsid w:val="003B6872"/>
    <w:rsid w:val="003B6AD1"/>
    <w:rsid w:val="003B6EA0"/>
    <w:rsid w:val="003B7032"/>
    <w:rsid w:val="003B7AFD"/>
    <w:rsid w:val="003C0C54"/>
    <w:rsid w:val="003C14C0"/>
    <w:rsid w:val="003C1545"/>
    <w:rsid w:val="003C1F07"/>
    <w:rsid w:val="003C21E8"/>
    <w:rsid w:val="003C22EB"/>
    <w:rsid w:val="003C24BB"/>
    <w:rsid w:val="003C2DB8"/>
    <w:rsid w:val="003C3933"/>
    <w:rsid w:val="003C3A83"/>
    <w:rsid w:val="003C4891"/>
    <w:rsid w:val="003C48B5"/>
    <w:rsid w:val="003C4ED2"/>
    <w:rsid w:val="003C506C"/>
    <w:rsid w:val="003C56F0"/>
    <w:rsid w:val="003C5825"/>
    <w:rsid w:val="003C62DF"/>
    <w:rsid w:val="003C6994"/>
    <w:rsid w:val="003C732F"/>
    <w:rsid w:val="003C75E6"/>
    <w:rsid w:val="003C7634"/>
    <w:rsid w:val="003C78E3"/>
    <w:rsid w:val="003D0027"/>
    <w:rsid w:val="003D0282"/>
    <w:rsid w:val="003D04CB"/>
    <w:rsid w:val="003D05D8"/>
    <w:rsid w:val="003D0769"/>
    <w:rsid w:val="003D0AAB"/>
    <w:rsid w:val="003D0B7B"/>
    <w:rsid w:val="003D0D9D"/>
    <w:rsid w:val="003D109F"/>
    <w:rsid w:val="003D1282"/>
    <w:rsid w:val="003D1B13"/>
    <w:rsid w:val="003D1DBC"/>
    <w:rsid w:val="003D1E79"/>
    <w:rsid w:val="003D2138"/>
    <w:rsid w:val="003D228B"/>
    <w:rsid w:val="003D2F3B"/>
    <w:rsid w:val="003D2FAE"/>
    <w:rsid w:val="003D325E"/>
    <w:rsid w:val="003D442C"/>
    <w:rsid w:val="003D4608"/>
    <w:rsid w:val="003D4A53"/>
    <w:rsid w:val="003D515A"/>
    <w:rsid w:val="003D5939"/>
    <w:rsid w:val="003D5B56"/>
    <w:rsid w:val="003D5DF5"/>
    <w:rsid w:val="003D60C3"/>
    <w:rsid w:val="003D6593"/>
    <w:rsid w:val="003D6DA0"/>
    <w:rsid w:val="003D70B0"/>
    <w:rsid w:val="003D727B"/>
    <w:rsid w:val="003D7805"/>
    <w:rsid w:val="003D79B9"/>
    <w:rsid w:val="003D7E56"/>
    <w:rsid w:val="003E0431"/>
    <w:rsid w:val="003E0A3A"/>
    <w:rsid w:val="003E0BDD"/>
    <w:rsid w:val="003E0C37"/>
    <w:rsid w:val="003E0FB1"/>
    <w:rsid w:val="003E174F"/>
    <w:rsid w:val="003E1D0C"/>
    <w:rsid w:val="003E1D10"/>
    <w:rsid w:val="003E1DC5"/>
    <w:rsid w:val="003E1EAC"/>
    <w:rsid w:val="003E1FFF"/>
    <w:rsid w:val="003E2519"/>
    <w:rsid w:val="003E2589"/>
    <w:rsid w:val="003E2702"/>
    <w:rsid w:val="003E2D0E"/>
    <w:rsid w:val="003E36EB"/>
    <w:rsid w:val="003E394E"/>
    <w:rsid w:val="003E3D0A"/>
    <w:rsid w:val="003E3E8B"/>
    <w:rsid w:val="003E44A4"/>
    <w:rsid w:val="003E4516"/>
    <w:rsid w:val="003E46DB"/>
    <w:rsid w:val="003E4773"/>
    <w:rsid w:val="003E4798"/>
    <w:rsid w:val="003E4B67"/>
    <w:rsid w:val="003E545E"/>
    <w:rsid w:val="003E5C0C"/>
    <w:rsid w:val="003E5CAF"/>
    <w:rsid w:val="003E60B3"/>
    <w:rsid w:val="003E64CB"/>
    <w:rsid w:val="003E6589"/>
    <w:rsid w:val="003E6E32"/>
    <w:rsid w:val="003E6E51"/>
    <w:rsid w:val="003E701E"/>
    <w:rsid w:val="003E7700"/>
    <w:rsid w:val="003E7A82"/>
    <w:rsid w:val="003E7CBA"/>
    <w:rsid w:val="003F0307"/>
    <w:rsid w:val="003F0B52"/>
    <w:rsid w:val="003F0D9A"/>
    <w:rsid w:val="003F0E11"/>
    <w:rsid w:val="003F18E7"/>
    <w:rsid w:val="003F1CC9"/>
    <w:rsid w:val="003F1E90"/>
    <w:rsid w:val="003F20E6"/>
    <w:rsid w:val="003F2480"/>
    <w:rsid w:val="003F27F1"/>
    <w:rsid w:val="003F2E6D"/>
    <w:rsid w:val="003F3F58"/>
    <w:rsid w:val="003F4071"/>
    <w:rsid w:val="003F47E5"/>
    <w:rsid w:val="003F5087"/>
    <w:rsid w:val="003F56DD"/>
    <w:rsid w:val="003F6263"/>
    <w:rsid w:val="003F626B"/>
    <w:rsid w:val="003F65FE"/>
    <w:rsid w:val="003F7137"/>
    <w:rsid w:val="003F788E"/>
    <w:rsid w:val="003F7D15"/>
    <w:rsid w:val="003F7E11"/>
    <w:rsid w:val="00400050"/>
    <w:rsid w:val="004003D7"/>
    <w:rsid w:val="004004D5"/>
    <w:rsid w:val="00400C5B"/>
    <w:rsid w:val="00400C82"/>
    <w:rsid w:val="00401264"/>
    <w:rsid w:val="004016EA"/>
    <w:rsid w:val="00402017"/>
    <w:rsid w:val="00402375"/>
    <w:rsid w:val="00402436"/>
    <w:rsid w:val="00402809"/>
    <w:rsid w:val="00402C59"/>
    <w:rsid w:val="004035A5"/>
    <w:rsid w:val="004036DC"/>
    <w:rsid w:val="004038D1"/>
    <w:rsid w:val="00403A9A"/>
    <w:rsid w:val="00403C08"/>
    <w:rsid w:val="0040410B"/>
    <w:rsid w:val="00404643"/>
    <w:rsid w:val="004046A2"/>
    <w:rsid w:val="004047D5"/>
    <w:rsid w:val="00404F73"/>
    <w:rsid w:val="00405E9B"/>
    <w:rsid w:val="0040651F"/>
    <w:rsid w:val="00406C4B"/>
    <w:rsid w:val="00406D09"/>
    <w:rsid w:val="00406D8F"/>
    <w:rsid w:val="00407303"/>
    <w:rsid w:val="00410215"/>
    <w:rsid w:val="00410231"/>
    <w:rsid w:val="0041027C"/>
    <w:rsid w:val="00410777"/>
    <w:rsid w:val="00410A26"/>
    <w:rsid w:val="00411312"/>
    <w:rsid w:val="00411989"/>
    <w:rsid w:val="00411BF1"/>
    <w:rsid w:val="004121FE"/>
    <w:rsid w:val="00412230"/>
    <w:rsid w:val="004123EB"/>
    <w:rsid w:val="00412847"/>
    <w:rsid w:val="00413706"/>
    <w:rsid w:val="004140E9"/>
    <w:rsid w:val="00415896"/>
    <w:rsid w:val="00415C6D"/>
    <w:rsid w:val="00415E68"/>
    <w:rsid w:val="004164EE"/>
    <w:rsid w:val="00416D22"/>
    <w:rsid w:val="00416D25"/>
    <w:rsid w:val="004175D9"/>
    <w:rsid w:val="004178DA"/>
    <w:rsid w:val="00417DB1"/>
    <w:rsid w:val="00420578"/>
    <w:rsid w:val="00420833"/>
    <w:rsid w:val="00420EA8"/>
    <w:rsid w:val="00421389"/>
    <w:rsid w:val="00421B01"/>
    <w:rsid w:val="00421E6F"/>
    <w:rsid w:val="00421FE0"/>
    <w:rsid w:val="0042241B"/>
    <w:rsid w:val="00422537"/>
    <w:rsid w:val="0042255C"/>
    <w:rsid w:val="00422BA7"/>
    <w:rsid w:val="0042321E"/>
    <w:rsid w:val="00423F46"/>
    <w:rsid w:val="0042402C"/>
    <w:rsid w:val="00424860"/>
    <w:rsid w:val="00424EBE"/>
    <w:rsid w:val="00425E16"/>
    <w:rsid w:val="004268B6"/>
    <w:rsid w:val="00426B28"/>
    <w:rsid w:val="00426DD3"/>
    <w:rsid w:val="00426F34"/>
    <w:rsid w:val="0042764A"/>
    <w:rsid w:val="00427841"/>
    <w:rsid w:val="00427E91"/>
    <w:rsid w:val="00430094"/>
    <w:rsid w:val="00430DC1"/>
    <w:rsid w:val="00430E16"/>
    <w:rsid w:val="0043100E"/>
    <w:rsid w:val="004312D5"/>
    <w:rsid w:val="00431647"/>
    <w:rsid w:val="00431B1A"/>
    <w:rsid w:val="00432678"/>
    <w:rsid w:val="00432FC5"/>
    <w:rsid w:val="004331B4"/>
    <w:rsid w:val="004333C4"/>
    <w:rsid w:val="004333CB"/>
    <w:rsid w:val="004335CD"/>
    <w:rsid w:val="004343B5"/>
    <w:rsid w:val="004343B8"/>
    <w:rsid w:val="00434B01"/>
    <w:rsid w:val="00434B8D"/>
    <w:rsid w:val="00434F23"/>
    <w:rsid w:val="00434F7E"/>
    <w:rsid w:val="0043520B"/>
    <w:rsid w:val="00435D33"/>
    <w:rsid w:val="00435F44"/>
    <w:rsid w:val="004365D1"/>
    <w:rsid w:val="004369D3"/>
    <w:rsid w:val="00436C3C"/>
    <w:rsid w:val="00436DD3"/>
    <w:rsid w:val="004379D0"/>
    <w:rsid w:val="00437D87"/>
    <w:rsid w:val="0044021A"/>
    <w:rsid w:val="00440576"/>
    <w:rsid w:val="00441FF0"/>
    <w:rsid w:val="00442122"/>
    <w:rsid w:val="004421F6"/>
    <w:rsid w:val="00442317"/>
    <w:rsid w:val="00442935"/>
    <w:rsid w:val="00442B58"/>
    <w:rsid w:val="00442DCB"/>
    <w:rsid w:val="0044356F"/>
    <w:rsid w:val="004437C9"/>
    <w:rsid w:val="0044380E"/>
    <w:rsid w:val="00443A7A"/>
    <w:rsid w:val="00443C97"/>
    <w:rsid w:val="00444010"/>
    <w:rsid w:val="00444164"/>
    <w:rsid w:val="00444944"/>
    <w:rsid w:val="00444A51"/>
    <w:rsid w:val="004453DC"/>
    <w:rsid w:val="0044567C"/>
    <w:rsid w:val="004466EA"/>
    <w:rsid w:val="0044670D"/>
    <w:rsid w:val="00446B3B"/>
    <w:rsid w:val="004474A3"/>
    <w:rsid w:val="00450028"/>
    <w:rsid w:val="00450940"/>
    <w:rsid w:val="00450B87"/>
    <w:rsid w:val="004510AE"/>
    <w:rsid w:val="004512FD"/>
    <w:rsid w:val="00451735"/>
    <w:rsid w:val="00451BAD"/>
    <w:rsid w:val="00451ECA"/>
    <w:rsid w:val="0045224C"/>
    <w:rsid w:val="004523C8"/>
    <w:rsid w:val="00452C81"/>
    <w:rsid w:val="00453C0D"/>
    <w:rsid w:val="00453EB6"/>
    <w:rsid w:val="00453FAF"/>
    <w:rsid w:val="004548B0"/>
    <w:rsid w:val="00454CFD"/>
    <w:rsid w:val="004559A7"/>
    <w:rsid w:val="00455BFB"/>
    <w:rsid w:val="00455F87"/>
    <w:rsid w:val="00456DDB"/>
    <w:rsid w:val="00457EC6"/>
    <w:rsid w:val="00457EF0"/>
    <w:rsid w:val="00460707"/>
    <w:rsid w:val="004609CB"/>
    <w:rsid w:val="0046151A"/>
    <w:rsid w:val="004624D9"/>
    <w:rsid w:val="004627CB"/>
    <w:rsid w:val="00463563"/>
    <w:rsid w:val="00463B91"/>
    <w:rsid w:val="00463F09"/>
    <w:rsid w:val="004645D2"/>
    <w:rsid w:val="0046467E"/>
    <w:rsid w:val="00464C9F"/>
    <w:rsid w:val="00465A7E"/>
    <w:rsid w:val="00465FE4"/>
    <w:rsid w:val="00466123"/>
    <w:rsid w:val="0046619E"/>
    <w:rsid w:val="0046661D"/>
    <w:rsid w:val="00466ED0"/>
    <w:rsid w:val="0046751E"/>
    <w:rsid w:val="00467F24"/>
    <w:rsid w:val="00470167"/>
    <w:rsid w:val="004708BC"/>
    <w:rsid w:val="0047091B"/>
    <w:rsid w:val="00470B19"/>
    <w:rsid w:val="00472036"/>
    <w:rsid w:val="004722C0"/>
    <w:rsid w:val="004722D2"/>
    <w:rsid w:val="00473CB2"/>
    <w:rsid w:val="004742C7"/>
    <w:rsid w:val="0047499C"/>
    <w:rsid w:val="00474CBA"/>
    <w:rsid w:val="00475058"/>
    <w:rsid w:val="004756D0"/>
    <w:rsid w:val="00475C95"/>
    <w:rsid w:val="00475ED7"/>
    <w:rsid w:val="00476432"/>
    <w:rsid w:val="00476469"/>
    <w:rsid w:val="00476D2A"/>
    <w:rsid w:val="00476E51"/>
    <w:rsid w:val="00476F5A"/>
    <w:rsid w:val="00477178"/>
    <w:rsid w:val="004774CF"/>
    <w:rsid w:val="004804DE"/>
    <w:rsid w:val="00480589"/>
    <w:rsid w:val="00480F93"/>
    <w:rsid w:val="00481192"/>
    <w:rsid w:val="004817D1"/>
    <w:rsid w:val="004824E7"/>
    <w:rsid w:val="00482539"/>
    <w:rsid w:val="00482C8E"/>
    <w:rsid w:val="00482D74"/>
    <w:rsid w:val="00482F12"/>
    <w:rsid w:val="00485D75"/>
    <w:rsid w:val="0048601B"/>
    <w:rsid w:val="0048659E"/>
    <w:rsid w:val="00486A1E"/>
    <w:rsid w:val="00486FC9"/>
    <w:rsid w:val="00490B5F"/>
    <w:rsid w:val="00490BC2"/>
    <w:rsid w:val="00491128"/>
    <w:rsid w:val="00491293"/>
    <w:rsid w:val="004914DA"/>
    <w:rsid w:val="00491566"/>
    <w:rsid w:val="00491E21"/>
    <w:rsid w:val="00491ED5"/>
    <w:rsid w:val="00491EDA"/>
    <w:rsid w:val="00492046"/>
    <w:rsid w:val="00492C4C"/>
    <w:rsid w:val="00492CA0"/>
    <w:rsid w:val="004935CF"/>
    <w:rsid w:val="004935F4"/>
    <w:rsid w:val="0049375E"/>
    <w:rsid w:val="0049381C"/>
    <w:rsid w:val="004941AB"/>
    <w:rsid w:val="004941B0"/>
    <w:rsid w:val="00494CF0"/>
    <w:rsid w:val="00494F88"/>
    <w:rsid w:val="00495086"/>
    <w:rsid w:val="00495466"/>
    <w:rsid w:val="00495AB8"/>
    <w:rsid w:val="00495BC3"/>
    <w:rsid w:val="00495D7F"/>
    <w:rsid w:val="00496153"/>
    <w:rsid w:val="004961E1"/>
    <w:rsid w:val="00496A9F"/>
    <w:rsid w:val="00496DD5"/>
    <w:rsid w:val="00496FE1"/>
    <w:rsid w:val="004970DC"/>
    <w:rsid w:val="00497645"/>
    <w:rsid w:val="00497C46"/>
    <w:rsid w:val="00497D83"/>
    <w:rsid w:val="00497FE8"/>
    <w:rsid w:val="004A163D"/>
    <w:rsid w:val="004A16AF"/>
    <w:rsid w:val="004A251D"/>
    <w:rsid w:val="004A2B7C"/>
    <w:rsid w:val="004A2C98"/>
    <w:rsid w:val="004A31A1"/>
    <w:rsid w:val="004A34D8"/>
    <w:rsid w:val="004A439F"/>
    <w:rsid w:val="004A5162"/>
    <w:rsid w:val="004A676B"/>
    <w:rsid w:val="004A7348"/>
    <w:rsid w:val="004A76B7"/>
    <w:rsid w:val="004A7D48"/>
    <w:rsid w:val="004B08F9"/>
    <w:rsid w:val="004B14B1"/>
    <w:rsid w:val="004B1A95"/>
    <w:rsid w:val="004B1ED2"/>
    <w:rsid w:val="004B2151"/>
    <w:rsid w:val="004B223A"/>
    <w:rsid w:val="004B3A6F"/>
    <w:rsid w:val="004B3D6E"/>
    <w:rsid w:val="004B3E3B"/>
    <w:rsid w:val="004B402C"/>
    <w:rsid w:val="004B41C4"/>
    <w:rsid w:val="004B456B"/>
    <w:rsid w:val="004B477B"/>
    <w:rsid w:val="004B5442"/>
    <w:rsid w:val="004B54FA"/>
    <w:rsid w:val="004B58D6"/>
    <w:rsid w:val="004B5C4D"/>
    <w:rsid w:val="004B5CE9"/>
    <w:rsid w:val="004B7A0B"/>
    <w:rsid w:val="004B7ADF"/>
    <w:rsid w:val="004C0028"/>
    <w:rsid w:val="004C00F3"/>
    <w:rsid w:val="004C1073"/>
    <w:rsid w:val="004C11EA"/>
    <w:rsid w:val="004C15E1"/>
    <w:rsid w:val="004C1605"/>
    <w:rsid w:val="004C1D29"/>
    <w:rsid w:val="004C2131"/>
    <w:rsid w:val="004C3049"/>
    <w:rsid w:val="004C355B"/>
    <w:rsid w:val="004C362A"/>
    <w:rsid w:val="004C382D"/>
    <w:rsid w:val="004C3ACC"/>
    <w:rsid w:val="004C40FE"/>
    <w:rsid w:val="004C44F1"/>
    <w:rsid w:val="004C5363"/>
    <w:rsid w:val="004C5F19"/>
    <w:rsid w:val="004C64AA"/>
    <w:rsid w:val="004C6FA4"/>
    <w:rsid w:val="004C7527"/>
    <w:rsid w:val="004C76CF"/>
    <w:rsid w:val="004C7D15"/>
    <w:rsid w:val="004C7F1B"/>
    <w:rsid w:val="004D0A57"/>
    <w:rsid w:val="004D12C7"/>
    <w:rsid w:val="004D25CD"/>
    <w:rsid w:val="004D25E5"/>
    <w:rsid w:val="004D37D1"/>
    <w:rsid w:val="004D3F30"/>
    <w:rsid w:val="004D3FFC"/>
    <w:rsid w:val="004D407E"/>
    <w:rsid w:val="004D4508"/>
    <w:rsid w:val="004D4877"/>
    <w:rsid w:val="004D5384"/>
    <w:rsid w:val="004D5479"/>
    <w:rsid w:val="004D5511"/>
    <w:rsid w:val="004D6026"/>
    <w:rsid w:val="004D6037"/>
    <w:rsid w:val="004D632E"/>
    <w:rsid w:val="004D6549"/>
    <w:rsid w:val="004D66ED"/>
    <w:rsid w:val="004D694A"/>
    <w:rsid w:val="004D725B"/>
    <w:rsid w:val="004D791B"/>
    <w:rsid w:val="004D7B33"/>
    <w:rsid w:val="004D7EB2"/>
    <w:rsid w:val="004E076E"/>
    <w:rsid w:val="004E0819"/>
    <w:rsid w:val="004E0FDE"/>
    <w:rsid w:val="004E1622"/>
    <w:rsid w:val="004E18F8"/>
    <w:rsid w:val="004E2F88"/>
    <w:rsid w:val="004E319D"/>
    <w:rsid w:val="004E3F57"/>
    <w:rsid w:val="004E439A"/>
    <w:rsid w:val="004E4BC5"/>
    <w:rsid w:val="004E511C"/>
    <w:rsid w:val="004E5612"/>
    <w:rsid w:val="004E6450"/>
    <w:rsid w:val="004E6F8A"/>
    <w:rsid w:val="004E6F92"/>
    <w:rsid w:val="004E7696"/>
    <w:rsid w:val="004E7767"/>
    <w:rsid w:val="004F0212"/>
    <w:rsid w:val="004F14F1"/>
    <w:rsid w:val="004F1511"/>
    <w:rsid w:val="004F1800"/>
    <w:rsid w:val="004F180A"/>
    <w:rsid w:val="004F192A"/>
    <w:rsid w:val="004F1BFF"/>
    <w:rsid w:val="004F29C3"/>
    <w:rsid w:val="004F2DF9"/>
    <w:rsid w:val="004F3504"/>
    <w:rsid w:val="004F3517"/>
    <w:rsid w:val="004F38DE"/>
    <w:rsid w:val="004F3D35"/>
    <w:rsid w:val="004F3F47"/>
    <w:rsid w:val="004F4141"/>
    <w:rsid w:val="004F4160"/>
    <w:rsid w:val="004F45FC"/>
    <w:rsid w:val="004F4FCF"/>
    <w:rsid w:val="004F53A9"/>
    <w:rsid w:val="004F5526"/>
    <w:rsid w:val="004F5A83"/>
    <w:rsid w:val="004F5A89"/>
    <w:rsid w:val="004F6193"/>
    <w:rsid w:val="004F6500"/>
    <w:rsid w:val="004F6BA5"/>
    <w:rsid w:val="004F6D63"/>
    <w:rsid w:val="004F6F72"/>
    <w:rsid w:val="004F752E"/>
    <w:rsid w:val="004F75E9"/>
    <w:rsid w:val="004F7A05"/>
    <w:rsid w:val="005006CF"/>
    <w:rsid w:val="0050118C"/>
    <w:rsid w:val="00501535"/>
    <w:rsid w:val="00501942"/>
    <w:rsid w:val="00502E2D"/>
    <w:rsid w:val="005033A9"/>
    <w:rsid w:val="0050363A"/>
    <w:rsid w:val="00503818"/>
    <w:rsid w:val="00504ADD"/>
    <w:rsid w:val="00504F48"/>
    <w:rsid w:val="00505BEE"/>
    <w:rsid w:val="00505C32"/>
    <w:rsid w:val="00505D3F"/>
    <w:rsid w:val="00506828"/>
    <w:rsid w:val="0050694B"/>
    <w:rsid w:val="00506ADB"/>
    <w:rsid w:val="00506AF2"/>
    <w:rsid w:val="00506B53"/>
    <w:rsid w:val="00506EE6"/>
    <w:rsid w:val="005072CC"/>
    <w:rsid w:val="0050786A"/>
    <w:rsid w:val="00510486"/>
    <w:rsid w:val="00510CFE"/>
    <w:rsid w:val="00511953"/>
    <w:rsid w:val="00511F15"/>
    <w:rsid w:val="005120B2"/>
    <w:rsid w:val="00512AE8"/>
    <w:rsid w:val="00513573"/>
    <w:rsid w:val="005139F9"/>
    <w:rsid w:val="00513B5C"/>
    <w:rsid w:val="005141C3"/>
    <w:rsid w:val="00514205"/>
    <w:rsid w:val="00514541"/>
    <w:rsid w:val="00514845"/>
    <w:rsid w:val="00514C8A"/>
    <w:rsid w:val="005156A8"/>
    <w:rsid w:val="005159C8"/>
    <w:rsid w:val="00515F87"/>
    <w:rsid w:val="0051602E"/>
    <w:rsid w:val="005161B8"/>
    <w:rsid w:val="00516218"/>
    <w:rsid w:val="00516BD0"/>
    <w:rsid w:val="0051788F"/>
    <w:rsid w:val="00517CC3"/>
    <w:rsid w:val="00517E78"/>
    <w:rsid w:val="005200A6"/>
    <w:rsid w:val="005200FC"/>
    <w:rsid w:val="005203BA"/>
    <w:rsid w:val="005203DB"/>
    <w:rsid w:val="005204CF"/>
    <w:rsid w:val="005207DF"/>
    <w:rsid w:val="00520EB9"/>
    <w:rsid w:val="0052173C"/>
    <w:rsid w:val="00522465"/>
    <w:rsid w:val="00522E6A"/>
    <w:rsid w:val="00522F7C"/>
    <w:rsid w:val="00522F81"/>
    <w:rsid w:val="00523376"/>
    <w:rsid w:val="005233D0"/>
    <w:rsid w:val="00523439"/>
    <w:rsid w:val="00523651"/>
    <w:rsid w:val="00523943"/>
    <w:rsid w:val="00523A4B"/>
    <w:rsid w:val="00523B94"/>
    <w:rsid w:val="0052455F"/>
    <w:rsid w:val="005248F4"/>
    <w:rsid w:val="005249BC"/>
    <w:rsid w:val="00524D13"/>
    <w:rsid w:val="00524DDB"/>
    <w:rsid w:val="00524EEE"/>
    <w:rsid w:val="005252C8"/>
    <w:rsid w:val="00526255"/>
    <w:rsid w:val="005263B1"/>
    <w:rsid w:val="00526664"/>
    <w:rsid w:val="00526F88"/>
    <w:rsid w:val="0052704A"/>
    <w:rsid w:val="00527CA2"/>
    <w:rsid w:val="00530343"/>
    <w:rsid w:val="00530CEE"/>
    <w:rsid w:val="00531832"/>
    <w:rsid w:val="005326A9"/>
    <w:rsid w:val="00532B94"/>
    <w:rsid w:val="00532DA7"/>
    <w:rsid w:val="005341DF"/>
    <w:rsid w:val="0053442D"/>
    <w:rsid w:val="0053476F"/>
    <w:rsid w:val="0053479E"/>
    <w:rsid w:val="00534FC8"/>
    <w:rsid w:val="005352A1"/>
    <w:rsid w:val="005356B4"/>
    <w:rsid w:val="005357E8"/>
    <w:rsid w:val="005360E1"/>
    <w:rsid w:val="0053681C"/>
    <w:rsid w:val="00536944"/>
    <w:rsid w:val="00536E3E"/>
    <w:rsid w:val="00536FE9"/>
    <w:rsid w:val="0053738D"/>
    <w:rsid w:val="00537C25"/>
    <w:rsid w:val="00540743"/>
    <w:rsid w:val="00540A1E"/>
    <w:rsid w:val="00540D4E"/>
    <w:rsid w:val="0054173A"/>
    <w:rsid w:val="005417D8"/>
    <w:rsid w:val="00542573"/>
    <w:rsid w:val="005425D8"/>
    <w:rsid w:val="00542A3B"/>
    <w:rsid w:val="00542E35"/>
    <w:rsid w:val="005430A6"/>
    <w:rsid w:val="0054339F"/>
    <w:rsid w:val="00543488"/>
    <w:rsid w:val="005434B0"/>
    <w:rsid w:val="0054390B"/>
    <w:rsid w:val="00543973"/>
    <w:rsid w:val="00544B35"/>
    <w:rsid w:val="005453B1"/>
    <w:rsid w:val="00545B92"/>
    <w:rsid w:val="0054608C"/>
    <w:rsid w:val="00546144"/>
    <w:rsid w:val="00546BF0"/>
    <w:rsid w:val="005470D2"/>
    <w:rsid w:val="0054766E"/>
    <w:rsid w:val="00547815"/>
    <w:rsid w:val="00547B78"/>
    <w:rsid w:val="00547D8A"/>
    <w:rsid w:val="00547E8B"/>
    <w:rsid w:val="005502E5"/>
    <w:rsid w:val="0055058D"/>
    <w:rsid w:val="005508D1"/>
    <w:rsid w:val="00551A61"/>
    <w:rsid w:val="0055208C"/>
    <w:rsid w:val="00552571"/>
    <w:rsid w:val="005528D5"/>
    <w:rsid w:val="00552A92"/>
    <w:rsid w:val="00552F7E"/>
    <w:rsid w:val="00553325"/>
    <w:rsid w:val="0055344D"/>
    <w:rsid w:val="005534FD"/>
    <w:rsid w:val="005544B7"/>
    <w:rsid w:val="005544F6"/>
    <w:rsid w:val="00554D2F"/>
    <w:rsid w:val="00554FDA"/>
    <w:rsid w:val="005554FA"/>
    <w:rsid w:val="00555686"/>
    <w:rsid w:val="00555A15"/>
    <w:rsid w:val="00555F59"/>
    <w:rsid w:val="00556183"/>
    <w:rsid w:val="00556454"/>
    <w:rsid w:val="00557452"/>
    <w:rsid w:val="0055759F"/>
    <w:rsid w:val="00557AEC"/>
    <w:rsid w:val="00557FC3"/>
    <w:rsid w:val="0056035A"/>
    <w:rsid w:val="00560A64"/>
    <w:rsid w:val="00560A68"/>
    <w:rsid w:val="00560F98"/>
    <w:rsid w:val="005613D1"/>
    <w:rsid w:val="0056174C"/>
    <w:rsid w:val="00562170"/>
    <w:rsid w:val="00562349"/>
    <w:rsid w:val="005625AC"/>
    <w:rsid w:val="00563517"/>
    <w:rsid w:val="00563645"/>
    <w:rsid w:val="00563B29"/>
    <w:rsid w:val="00564F4D"/>
    <w:rsid w:val="005663FD"/>
    <w:rsid w:val="00566605"/>
    <w:rsid w:val="00566809"/>
    <w:rsid w:val="0056745A"/>
    <w:rsid w:val="00567D4C"/>
    <w:rsid w:val="00567FDF"/>
    <w:rsid w:val="00570293"/>
    <w:rsid w:val="00570F71"/>
    <w:rsid w:val="005711CD"/>
    <w:rsid w:val="005712C3"/>
    <w:rsid w:val="00571496"/>
    <w:rsid w:val="005717C7"/>
    <w:rsid w:val="0057183D"/>
    <w:rsid w:val="005720F2"/>
    <w:rsid w:val="00572180"/>
    <w:rsid w:val="00572417"/>
    <w:rsid w:val="0057298E"/>
    <w:rsid w:val="00573305"/>
    <w:rsid w:val="005734F2"/>
    <w:rsid w:val="0057379A"/>
    <w:rsid w:val="00573A26"/>
    <w:rsid w:val="00574539"/>
    <w:rsid w:val="005746D0"/>
    <w:rsid w:val="00574E12"/>
    <w:rsid w:val="00574EE8"/>
    <w:rsid w:val="005750B2"/>
    <w:rsid w:val="005758D6"/>
    <w:rsid w:val="00576222"/>
    <w:rsid w:val="005769BB"/>
    <w:rsid w:val="0057756A"/>
    <w:rsid w:val="00577659"/>
    <w:rsid w:val="00580044"/>
    <w:rsid w:val="005815DB"/>
    <w:rsid w:val="00581AB8"/>
    <w:rsid w:val="0058217B"/>
    <w:rsid w:val="00582551"/>
    <w:rsid w:val="005832AD"/>
    <w:rsid w:val="005832F8"/>
    <w:rsid w:val="00583572"/>
    <w:rsid w:val="00583746"/>
    <w:rsid w:val="005839A0"/>
    <w:rsid w:val="00583A8E"/>
    <w:rsid w:val="00583BF4"/>
    <w:rsid w:val="00583CC6"/>
    <w:rsid w:val="00584E93"/>
    <w:rsid w:val="005850E2"/>
    <w:rsid w:val="00585331"/>
    <w:rsid w:val="0058547E"/>
    <w:rsid w:val="00586BAF"/>
    <w:rsid w:val="00586E63"/>
    <w:rsid w:val="00586F7C"/>
    <w:rsid w:val="005879F0"/>
    <w:rsid w:val="00587AA4"/>
    <w:rsid w:val="00587AE7"/>
    <w:rsid w:val="00587B3C"/>
    <w:rsid w:val="00587BFE"/>
    <w:rsid w:val="00590117"/>
    <w:rsid w:val="005903CB"/>
    <w:rsid w:val="0059062F"/>
    <w:rsid w:val="00591759"/>
    <w:rsid w:val="00591DF5"/>
    <w:rsid w:val="00591E93"/>
    <w:rsid w:val="0059226F"/>
    <w:rsid w:val="00592280"/>
    <w:rsid w:val="005922D4"/>
    <w:rsid w:val="00592B27"/>
    <w:rsid w:val="0059347C"/>
    <w:rsid w:val="005935D7"/>
    <w:rsid w:val="00593AD9"/>
    <w:rsid w:val="00593C1B"/>
    <w:rsid w:val="00594A91"/>
    <w:rsid w:val="00594CB1"/>
    <w:rsid w:val="00595662"/>
    <w:rsid w:val="00595848"/>
    <w:rsid w:val="00595B1A"/>
    <w:rsid w:val="00596141"/>
    <w:rsid w:val="005962E8"/>
    <w:rsid w:val="0059672C"/>
    <w:rsid w:val="005967A4"/>
    <w:rsid w:val="00596808"/>
    <w:rsid w:val="005969FD"/>
    <w:rsid w:val="005974D0"/>
    <w:rsid w:val="0059778F"/>
    <w:rsid w:val="005A0608"/>
    <w:rsid w:val="005A0FBF"/>
    <w:rsid w:val="005A121C"/>
    <w:rsid w:val="005A122C"/>
    <w:rsid w:val="005A1522"/>
    <w:rsid w:val="005A1597"/>
    <w:rsid w:val="005A1805"/>
    <w:rsid w:val="005A1CE3"/>
    <w:rsid w:val="005A2007"/>
    <w:rsid w:val="005A21C7"/>
    <w:rsid w:val="005A22B4"/>
    <w:rsid w:val="005A2A7D"/>
    <w:rsid w:val="005A2EE0"/>
    <w:rsid w:val="005A3130"/>
    <w:rsid w:val="005A3232"/>
    <w:rsid w:val="005A352E"/>
    <w:rsid w:val="005A424C"/>
    <w:rsid w:val="005A4BA7"/>
    <w:rsid w:val="005A5613"/>
    <w:rsid w:val="005A5AE4"/>
    <w:rsid w:val="005A5C40"/>
    <w:rsid w:val="005A61F2"/>
    <w:rsid w:val="005A6635"/>
    <w:rsid w:val="005A6ACE"/>
    <w:rsid w:val="005A6D18"/>
    <w:rsid w:val="005A72E0"/>
    <w:rsid w:val="005A7404"/>
    <w:rsid w:val="005A7407"/>
    <w:rsid w:val="005A773D"/>
    <w:rsid w:val="005A7880"/>
    <w:rsid w:val="005A7CCF"/>
    <w:rsid w:val="005B0349"/>
    <w:rsid w:val="005B0B29"/>
    <w:rsid w:val="005B0CA4"/>
    <w:rsid w:val="005B0CFF"/>
    <w:rsid w:val="005B0D0C"/>
    <w:rsid w:val="005B0E4D"/>
    <w:rsid w:val="005B1700"/>
    <w:rsid w:val="005B17BD"/>
    <w:rsid w:val="005B1FF6"/>
    <w:rsid w:val="005B229F"/>
    <w:rsid w:val="005B2B9D"/>
    <w:rsid w:val="005B2D77"/>
    <w:rsid w:val="005B3136"/>
    <w:rsid w:val="005B3ECD"/>
    <w:rsid w:val="005B40C6"/>
    <w:rsid w:val="005B4D39"/>
    <w:rsid w:val="005B4FA0"/>
    <w:rsid w:val="005B5976"/>
    <w:rsid w:val="005B5D5F"/>
    <w:rsid w:val="005B5DB8"/>
    <w:rsid w:val="005B5E45"/>
    <w:rsid w:val="005B5F06"/>
    <w:rsid w:val="005B5F37"/>
    <w:rsid w:val="005B632B"/>
    <w:rsid w:val="005B6881"/>
    <w:rsid w:val="005B6910"/>
    <w:rsid w:val="005B6B92"/>
    <w:rsid w:val="005B6BE3"/>
    <w:rsid w:val="005B6E5F"/>
    <w:rsid w:val="005B703F"/>
    <w:rsid w:val="005B71A5"/>
    <w:rsid w:val="005B72E1"/>
    <w:rsid w:val="005B7499"/>
    <w:rsid w:val="005B7A44"/>
    <w:rsid w:val="005B7A63"/>
    <w:rsid w:val="005B7D4F"/>
    <w:rsid w:val="005C0742"/>
    <w:rsid w:val="005C0F65"/>
    <w:rsid w:val="005C10D9"/>
    <w:rsid w:val="005C133E"/>
    <w:rsid w:val="005C13D9"/>
    <w:rsid w:val="005C167E"/>
    <w:rsid w:val="005C170D"/>
    <w:rsid w:val="005C18AC"/>
    <w:rsid w:val="005C1A32"/>
    <w:rsid w:val="005C20E9"/>
    <w:rsid w:val="005C2116"/>
    <w:rsid w:val="005C2311"/>
    <w:rsid w:val="005C2414"/>
    <w:rsid w:val="005C2715"/>
    <w:rsid w:val="005C28AB"/>
    <w:rsid w:val="005C364B"/>
    <w:rsid w:val="005C3830"/>
    <w:rsid w:val="005C3DEB"/>
    <w:rsid w:val="005C3F1B"/>
    <w:rsid w:val="005C46ED"/>
    <w:rsid w:val="005C4E42"/>
    <w:rsid w:val="005C51A5"/>
    <w:rsid w:val="005C5548"/>
    <w:rsid w:val="005C55DB"/>
    <w:rsid w:val="005C6799"/>
    <w:rsid w:val="005C68E8"/>
    <w:rsid w:val="005C7EE7"/>
    <w:rsid w:val="005C7F15"/>
    <w:rsid w:val="005D0160"/>
    <w:rsid w:val="005D0168"/>
    <w:rsid w:val="005D0658"/>
    <w:rsid w:val="005D09B8"/>
    <w:rsid w:val="005D1EEA"/>
    <w:rsid w:val="005D20E8"/>
    <w:rsid w:val="005D21B8"/>
    <w:rsid w:val="005D2227"/>
    <w:rsid w:val="005D2715"/>
    <w:rsid w:val="005D319F"/>
    <w:rsid w:val="005D34EF"/>
    <w:rsid w:val="005D3681"/>
    <w:rsid w:val="005D51B9"/>
    <w:rsid w:val="005D5584"/>
    <w:rsid w:val="005D59C5"/>
    <w:rsid w:val="005D5C23"/>
    <w:rsid w:val="005D5E29"/>
    <w:rsid w:val="005D5F31"/>
    <w:rsid w:val="005D6151"/>
    <w:rsid w:val="005D63A3"/>
    <w:rsid w:val="005D63D5"/>
    <w:rsid w:val="005D6DDF"/>
    <w:rsid w:val="005D736A"/>
    <w:rsid w:val="005E01AA"/>
    <w:rsid w:val="005E09B5"/>
    <w:rsid w:val="005E0C91"/>
    <w:rsid w:val="005E0FC0"/>
    <w:rsid w:val="005E102D"/>
    <w:rsid w:val="005E17B1"/>
    <w:rsid w:val="005E1A19"/>
    <w:rsid w:val="005E1E76"/>
    <w:rsid w:val="005E1ED8"/>
    <w:rsid w:val="005E1EFC"/>
    <w:rsid w:val="005E1FD1"/>
    <w:rsid w:val="005E280C"/>
    <w:rsid w:val="005E28FA"/>
    <w:rsid w:val="005E2AF5"/>
    <w:rsid w:val="005E2BFB"/>
    <w:rsid w:val="005E343E"/>
    <w:rsid w:val="005E36F2"/>
    <w:rsid w:val="005E3A69"/>
    <w:rsid w:val="005E3F8E"/>
    <w:rsid w:val="005E41F9"/>
    <w:rsid w:val="005E43FD"/>
    <w:rsid w:val="005E45F2"/>
    <w:rsid w:val="005E4619"/>
    <w:rsid w:val="005E4D84"/>
    <w:rsid w:val="005E4E0D"/>
    <w:rsid w:val="005E4F82"/>
    <w:rsid w:val="005E579C"/>
    <w:rsid w:val="005E5F8F"/>
    <w:rsid w:val="005E606A"/>
    <w:rsid w:val="005E64E5"/>
    <w:rsid w:val="005E663E"/>
    <w:rsid w:val="005E6DE5"/>
    <w:rsid w:val="005E77A7"/>
    <w:rsid w:val="005E7B79"/>
    <w:rsid w:val="005E7B83"/>
    <w:rsid w:val="005F01C0"/>
    <w:rsid w:val="005F0503"/>
    <w:rsid w:val="005F0C23"/>
    <w:rsid w:val="005F0D09"/>
    <w:rsid w:val="005F109C"/>
    <w:rsid w:val="005F122E"/>
    <w:rsid w:val="005F1303"/>
    <w:rsid w:val="005F18D8"/>
    <w:rsid w:val="005F1B3E"/>
    <w:rsid w:val="005F1C56"/>
    <w:rsid w:val="005F29DC"/>
    <w:rsid w:val="005F310E"/>
    <w:rsid w:val="005F31C5"/>
    <w:rsid w:val="005F3207"/>
    <w:rsid w:val="005F39F7"/>
    <w:rsid w:val="005F45AE"/>
    <w:rsid w:val="005F48FF"/>
    <w:rsid w:val="005F49EE"/>
    <w:rsid w:val="005F49F1"/>
    <w:rsid w:val="005F5D80"/>
    <w:rsid w:val="005F64A9"/>
    <w:rsid w:val="005F64B6"/>
    <w:rsid w:val="005F690F"/>
    <w:rsid w:val="0060047D"/>
    <w:rsid w:val="0060057A"/>
    <w:rsid w:val="006008AE"/>
    <w:rsid w:val="006012E2"/>
    <w:rsid w:val="00601DE5"/>
    <w:rsid w:val="00601DE9"/>
    <w:rsid w:val="00601F2C"/>
    <w:rsid w:val="006021AA"/>
    <w:rsid w:val="00602512"/>
    <w:rsid w:val="006034C4"/>
    <w:rsid w:val="00603A96"/>
    <w:rsid w:val="00603BF2"/>
    <w:rsid w:val="00603DA6"/>
    <w:rsid w:val="00604563"/>
    <w:rsid w:val="006049D1"/>
    <w:rsid w:val="00604AE5"/>
    <w:rsid w:val="006060CB"/>
    <w:rsid w:val="00606CDE"/>
    <w:rsid w:val="0060710B"/>
    <w:rsid w:val="006079F3"/>
    <w:rsid w:val="00607C7E"/>
    <w:rsid w:val="00610B0C"/>
    <w:rsid w:val="00610DC2"/>
    <w:rsid w:val="00611C7A"/>
    <w:rsid w:val="006121AC"/>
    <w:rsid w:val="00612297"/>
    <w:rsid w:val="00612FA3"/>
    <w:rsid w:val="00613036"/>
    <w:rsid w:val="00613B1C"/>
    <w:rsid w:val="00613D87"/>
    <w:rsid w:val="00613E51"/>
    <w:rsid w:val="00613EB0"/>
    <w:rsid w:val="0061488C"/>
    <w:rsid w:val="00614E0E"/>
    <w:rsid w:val="006156A9"/>
    <w:rsid w:val="00615A17"/>
    <w:rsid w:val="0061604A"/>
    <w:rsid w:val="006160DB"/>
    <w:rsid w:val="0061611F"/>
    <w:rsid w:val="00616A2F"/>
    <w:rsid w:val="006201F8"/>
    <w:rsid w:val="006204A5"/>
    <w:rsid w:val="00620845"/>
    <w:rsid w:val="0062385A"/>
    <w:rsid w:val="00623DE8"/>
    <w:rsid w:val="00624698"/>
    <w:rsid w:val="00624B35"/>
    <w:rsid w:val="00624E54"/>
    <w:rsid w:val="006259C8"/>
    <w:rsid w:val="00625D85"/>
    <w:rsid w:val="00625E2E"/>
    <w:rsid w:val="00625F4E"/>
    <w:rsid w:val="006265BD"/>
    <w:rsid w:val="00626A92"/>
    <w:rsid w:val="00627765"/>
    <w:rsid w:val="006277F8"/>
    <w:rsid w:val="00627C56"/>
    <w:rsid w:val="00627EFB"/>
    <w:rsid w:val="0063002E"/>
    <w:rsid w:val="00630419"/>
    <w:rsid w:val="00630E7A"/>
    <w:rsid w:val="00631382"/>
    <w:rsid w:val="006325C7"/>
    <w:rsid w:val="00632B79"/>
    <w:rsid w:val="00632CDE"/>
    <w:rsid w:val="00632F7B"/>
    <w:rsid w:val="006333E7"/>
    <w:rsid w:val="00633995"/>
    <w:rsid w:val="00634217"/>
    <w:rsid w:val="00634797"/>
    <w:rsid w:val="00634FCE"/>
    <w:rsid w:val="00635196"/>
    <w:rsid w:val="006353E8"/>
    <w:rsid w:val="006354C6"/>
    <w:rsid w:val="00635510"/>
    <w:rsid w:val="0063566B"/>
    <w:rsid w:val="00635852"/>
    <w:rsid w:val="0063642C"/>
    <w:rsid w:val="00636855"/>
    <w:rsid w:val="00636E74"/>
    <w:rsid w:val="0063754D"/>
    <w:rsid w:val="0063766E"/>
    <w:rsid w:val="00637C00"/>
    <w:rsid w:val="006401DD"/>
    <w:rsid w:val="00640646"/>
    <w:rsid w:val="006406CE"/>
    <w:rsid w:val="00640A18"/>
    <w:rsid w:val="00640C2B"/>
    <w:rsid w:val="0064129A"/>
    <w:rsid w:val="0064172A"/>
    <w:rsid w:val="006418C6"/>
    <w:rsid w:val="006419F4"/>
    <w:rsid w:val="00643293"/>
    <w:rsid w:val="00643778"/>
    <w:rsid w:val="00643D36"/>
    <w:rsid w:val="00643F2F"/>
    <w:rsid w:val="00643F65"/>
    <w:rsid w:val="00643FCF"/>
    <w:rsid w:val="0064485B"/>
    <w:rsid w:val="00644A9D"/>
    <w:rsid w:val="00644E45"/>
    <w:rsid w:val="00645254"/>
    <w:rsid w:val="00645316"/>
    <w:rsid w:val="0064537D"/>
    <w:rsid w:val="006456E5"/>
    <w:rsid w:val="00645C63"/>
    <w:rsid w:val="00645DA7"/>
    <w:rsid w:val="00646CC0"/>
    <w:rsid w:val="006470EE"/>
    <w:rsid w:val="006476C3"/>
    <w:rsid w:val="006478BA"/>
    <w:rsid w:val="00647A04"/>
    <w:rsid w:val="00647A99"/>
    <w:rsid w:val="00647D7E"/>
    <w:rsid w:val="00647E1F"/>
    <w:rsid w:val="00650022"/>
    <w:rsid w:val="0065080D"/>
    <w:rsid w:val="00650A59"/>
    <w:rsid w:val="00651021"/>
    <w:rsid w:val="00651560"/>
    <w:rsid w:val="00651FD6"/>
    <w:rsid w:val="00652349"/>
    <w:rsid w:val="0065251E"/>
    <w:rsid w:val="0065313A"/>
    <w:rsid w:val="00653B65"/>
    <w:rsid w:val="0065437E"/>
    <w:rsid w:val="00654893"/>
    <w:rsid w:val="00654A80"/>
    <w:rsid w:val="00655D15"/>
    <w:rsid w:val="0065689D"/>
    <w:rsid w:val="00656EC6"/>
    <w:rsid w:val="00656F9D"/>
    <w:rsid w:val="00657918"/>
    <w:rsid w:val="00657950"/>
    <w:rsid w:val="006579AF"/>
    <w:rsid w:val="00657A8B"/>
    <w:rsid w:val="00657B1F"/>
    <w:rsid w:val="006600A5"/>
    <w:rsid w:val="00660DC8"/>
    <w:rsid w:val="00660EB0"/>
    <w:rsid w:val="00660F3B"/>
    <w:rsid w:val="00661507"/>
    <w:rsid w:val="006619C1"/>
    <w:rsid w:val="00661A35"/>
    <w:rsid w:val="00661C15"/>
    <w:rsid w:val="00661C90"/>
    <w:rsid w:val="006621D4"/>
    <w:rsid w:val="00662457"/>
    <w:rsid w:val="00662560"/>
    <w:rsid w:val="00662F90"/>
    <w:rsid w:val="0066306A"/>
    <w:rsid w:val="006638DF"/>
    <w:rsid w:val="0066390E"/>
    <w:rsid w:val="00663AC1"/>
    <w:rsid w:val="00663B1E"/>
    <w:rsid w:val="00663F0B"/>
    <w:rsid w:val="006643F4"/>
    <w:rsid w:val="0066466E"/>
    <w:rsid w:val="00665005"/>
    <w:rsid w:val="006650EF"/>
    <w:rsid w:val="00665204"/>
    <w:rsid w:val="00665419"/>
    <w:rsid w:val="00665F91"/>
    <w:rsid w:val="0066642F"/>
    <w:rsid w:val="0066652E"/>
    <w:rsid w:val="00666719"/>
    <w:rsid w:val="00666C0F"/>
    <w:rsid w:val="00667119"/>
    <w:rsid w:val="00667168"/>
    <w:rsid w:val="00667B79"/>
    <w:rsid w:val="00667C8D"/>
    <w:rsid w:val="00667DD0"/>
    <w:rsid w:val="0067007A"/>
    <w:rsid w:val="006701E3"/>
    <w:rsid w:val="00670346"/>
    <w:rsid w:val="00670A75"/>
    <w:rsid w:val="00670BD1"/>
    <w:rsid w:val="00671055"/>
    <w:rsid w:val="00671332"/>
    <w:rsid w:val="0067178B"/>
    <w:rsid w:val="00671897"/>
    <w:rsid w:val="006734A0"/>
    <w:rsid w:val="00673563"/>
    <w:rsid w:val="00673787"/>
    <w:rsid w:val="006741B7"/>
    <w:rsid w:val="006748EF"/>
    <w:rsid w:val="00674AE8"/>
    <w:rsid w:val="0067538E"/>
    <w:rsid w:val="00675C6D"/>
    <w:rsid w:val="00675E32"/>
    <w:rsid w:val="00676FD3"/>
    <w:rsid w:val="00677837"/>
    <w:rsid w:val="00677E6B"/>
    <w:rsid w:val="00680063"/>
    <w:rsid w:val="006806D7"/>
    <w:rsid w:val="00680FB8"/>
    <w:rsid w:val="00680FE0"/>
    <w:rsid w:val="0068175B"/>
    <w:rsid w:val="006826C7"/>
    <w:rsid w:val="00682A53"/>
    <w:rsid w:val="00682C19"/>
    <w:rsid w:val="006831E3"/>
    <w:rsid w:val="0068361A"/>
    <w:rsid w:val="00683A1F"/>
    <w:rsid w:val="006841DA"/>
    <w:rsid w:val="00684DC0"/>
    <w:rsid w:val="00684EC5"/>
    <w:rsid w:val="00685C8C"/>
    <w:rsid w:val="00686E93"/>
    <w:rsid w:val="00686EC5"/>
    <w:rsid w:val="00686FFD"/>
    <w:rsid w:val="00687E9E"/>
    <w:rsid w:val="00690A1A"/>
    <w:rsid w:val="00690ABC"/>
    <w:rsid w:val="00690C8B"/>
    <w:rsid w:val="006917A1"/>
    <w:rsid w:val="006922F1"/>
    <w:rsid w:val="0069299B"/>
    <w:rsid w:val="00692B79"/>
    <w:rsid w:val="00692CDF"/>
    <w:rsid w:val="00693481"/>
    <w:rsid w:val="006936BF"/>
    <w:rsid w:val="00693C2F"/>
    <w:rsid w:val="00693C7A"/>
    <w:rsid w:val="006940CC"/>
    <w:rsid w:val="0069468C"/>
    <w:rsid w:val="006950BD"/>
    <w:rsid w:val="006956A5"/>
    <w:rsid w:val="006964C7"/>
    <w:rsid w:val="00696AFB"/>
    <w:rsid w:val="00696BCF"/>
    <w:rsid w:val="006971D4"/>
    <w:rsid w:val="006971EA"/>
    <w:rsid w:val="006972D7"/>
    <w:rsid w:val="0069768E"/>
    <w:rsid w:val="006A0AE8"/>
    <w:rsid w:val="006A0BA4"/>
    <w:rsid w:val="006A12B3"/>
    <w:rsid w:val="006A14EB"/>
    <w:rsid w:val="006A158C"/>
    <w:rsid w:val="006A1814"/>
    <w:rsid w:val="006A18EF"/>
    <w:rsid w:val="006A1F1C"/>
    <w:rsid w:val="006A294A"/>
    <w:rsid w:val="006A2E60"/>
    <w:rsid w:val="006A2EAF"/>
    <w:rsid w:val="006A3166"/>
    <w:rsid w:val="006A3925"/>
    <w:rsid w:val="006A3B89"/>
    <w:rsid w:val="006A4344"/>
    <w:rsid w:val="006A4A44"/>
    <w:rsid w:val="006A4E2B"/>
    <w:rsid w:val="006A535C"/>
    <w:rsid w:val="006A5CD6"/>
    <w:rsid w:val="006A5F6D"/>
    <w:rsid w:val="006A6357"/>
    <w:rsid w:val="006A6970"/>
    <w:rsid w:val="006A7040"/>
    <w:rsid w:val="006A7488"/>
    <w:rsid w:val="006A7767"/>
    <w:rsid w:val="006A785A"/>
    <w:rsid w:val="006A7E50"/>
    <w:rsid w:val="006B04B7"/>
    <w:rsid w:val="006B0BA8"/>
    <w:rsid w:val="006B0E63"/>
    <w:rsid w:val="006B17B7"/>
    <w:rsid w:val="006B23B3"/>
    <w:rsid w:val="006B27A6"/>
    <w:rsid w:val="006B347D"/>
    <w:rsid w:val="006B431E"/>
    <w:rsid w:val="006B4455"/>
    <w:rsid w:val="006B4662"/>
    <w:rsid w:val="006B48AB"/>
    <w:rsid w:val="006B4985"/>
    <w:rsid w:val="006B49C3"/>
    <w:rsid w:val="006B4CFF"/>
    <w:rsid w:val="006B546C"/>
    <w:rsid w:val="006B558D"/>
    <w:rsid w:val="006B63E9"/>
    <w:rsid w:val="006B67A7"/>
    <w:rsid w:val="006B69C8"/>
    <w:rsid w:val="006B6E1F"/>
    <w:rsid w:val="006B6E42"/>
    <w:rsid w:val="006B769D"/>
    <w:rsid w:val="006B7CAE"/>
    <w:rsid w:val="006C12FA"/>
    <w:rsid w:val="006C2BAC"/>
    <w:rsid w:val="006C2F41"/>
    <w:rsid w:val="006C321F"/>
    <w:rsid w:val="006C36E1"/>
    <w:rsid w:val="006C37A0"/>
    <w:rsid w:val="006C4D89"/>
    <w:rsid w:val="006C55EF"/>
    <w:rsid w:val="006C566F"/>
    <w:rsid w:val="006C5A6E"/>
    <w:rsid w:val="006C5B9A"/>
    <w:rsid w:val="006C6484"/>
    <w:rsid w:val="006C69FC"/>
    <w:rsid w:val="006C6BC5"/>
    <w:rsid w:val="006C7CC8"/>
    <w:rsid w:val="006C7D2C"/>
    <w:rsid w:val="006D00A6"/>
    <w:rsid w:val="006D04CC"/>
    <w:rsid w:val="006D08C7"/>
    <w:rsid w:val="006D11FC"/>
    <w:rsid w:val="006D1349"/>
    <w:rsid w:val="006D1479"/>
    <w:rsid w:val="006D1682"/>
    <w:rsid w:val="006D1A85"/>
    <w:rsid w:val="006D2005"/>
    <w:rsid w:val="006D2190"/>
    <w:rsid w:val="006D400D"/>
    <w:rsid w:val="006D4874"/>
    <w:rsid w:val="006D4A26"/>
    <w:rsid w:val="006D50C8"/>
    <w:rsid w:val="006D52EF"/>
    <w:rsid w:val="006D542D"/>
    <w:rsid w:val="006D5748"/>
    <w:rsid w:val="006D5AC9"/>
    <w:rsid w:val="006D5B53"/>
    <w:rsid w:val="006D68D8"/>
    <w:rsid w:val="006D6CC3"/>
    <w:rsid w:val="006D6D1F"/>
    <w:rsid w:val="006D76B7"/>
    <w:rsid w:val="006D78DC"/>
    <w:rsid w:val="006D7B16"/>
    <w:rsid w:val="006E023A"/>
    <w:rsid w:val="006E045C"/>
    <w:rsid w:val="006E0D05"/>
    <w:rsid w:val="006E130B"/>
    <w:rsid w:val="006E1D1F"/>
    <w:rsid w:val="006E2FCE"/>
    <w:rsid w:val="006E31BC"/>
    <w:rsid w:val="006E46B6"/>
    <w:rsid w:val="006E5194"/>
    <w:rsid w:val="006E5663"/>
    <w:rsid w:val="006E5E0B"/>
    <w:rsid w:val="006E6F72"/>
    <w:rsid w:val="006E7A19"/>
    <w:rsid w:val="006F0619"/>
    <w:rsid w:val="006F1525"/>
    <w:rsid w:val="006F1A23"/>
    <w:rsid w:val="006F1C1B"/>
    <w:rsid w:val="006F1E2A"/>
    <w:rsid w:val="006F20F3"/>
    <w:rsid w:val="006F22A0"/>
    <w:rsid w:val="006F251C"/>
    <w:rsid w:val="006F36AA"/>
    <w:rsid w:val="006F3E2E"/>
    <w:rsid w:val="006F406E"/>
    <w:rsid w:val="006F40EA"/>
    <w:rsid w:val="006F42A1"/>
    <w:rsid w:val="006F436B"/>
    <w:rsid w:val="006F4605"/>
    <w:rsid w:val="006F4940"/>
    <w:rsid w:val="006F4C34"/>
    <w:rsid w:val="006F4E70"/>
    <w:rsid w:val="006F5234"/>
    <w:rsid w:val="006F5293"/>
    <w:rsid w:val="006F52BE"/>
    <w:rsid w:val="006F5966"/>
    <w:rsid w:val="006F5C41"/>
    <w:rsid w:val="006F6072"/>
    <w:rsid w:val="006F6414"/>
    <w:rsid w:val="006F643D"/>
    <w:rsid w:val="006F6CCE"/>
    <w:rsid w:val="006F6E78"/>
    <w:rsid w:val="006F71FD"/>
    <w:rsid w:val="006F74A0"/>
    <w:rsid w:val="007007B3"/>
    <w:rsid w:val="007016DF"/>
    <w:rsid w:val="00701822"/>
    <w:rsid w:val="00701B92"/>
    <w:rsid w:val="00701B96"/>
    <w:rsid w:val="00702386"/>
    <w:rsid w:val="00702441"/>
    <w:rsid w:val="00703641"/>
    <w:rsid w:val="007038F1"/>
    <w:rsid w:val="00703D94"/>
    <w:rsid w:val="007043C4"/>
    <w:rsid w:val="00704535"/>
    <w:rsid w:val="00704CF2"/>
    <w:rsid w:val="00705D6C"/>
    <w:rsid w:val="00705F92"/>
    <w:rsid w:val="0070601A"/>
    <w:rsid w:val="00706480"/>
    <w:rsid w:val="00706EA8"/>
    <w:rsid w:val="007074F5"/>
    <w:rsid w:val="00710100"/>
    <w:rsid w:val="00710440"/>
    <w:rsid w:val="00710ACB"/>
    <w:rsid w:val="00711A0D"/>
    <w:rsid w:val="00711C97"/>
    <w:rsid w:val="0071221B"/>
    <w:rsid w:val="00712A45"/>
    <w:rsid w:val="00713D5F"/>
    <w:rsid w:val="00714048"/>
    <w:rsid w:val="0071450B"/>
    <w:rsid w:val="0071460C"/>
    <w:rsid w:val="007149AE"/>
    <w:rsid w:val="00714F82"/>
    <w:rsid w:val="0071546E"/>
    <w:rsid w:val="007167CE"/>
    <w:rsid w:val="00716A0A"/>
    <w:rsid w:val="00717352"/>
    <w:rsid w:val="00717359"/>
    <w:rsid w:val="007178E5"/>
    <w:rsid w:val="007201AD"/>
    <w:rsid w:val="007204B8"/>
    <w:rsid w:val="007208A5"/>
    <w:rsid w:val="00720D36"/>
    <w:rsid w:val="00720D6A"/>
    <w:rsid w:val="00721C14"/>
    <w:rsid w:val="00721E3C"/>
    <w:rsid w:val="007220D4"/>
    <w:rsid w:val="00724740"/>
    <w:rsid w:val="00724C56"/>
    <w:rsid w:val="00724C6C"/>
    <w:rsid w:val="00725D83"/>
    <w:rsid w:val="0072624E"/>
    <w:rsid w:val="00726A9B"/>
    <w:rsid w:val="00726C52"/>
    <w:rsid w:val="007274DD"/>
    <w:rsid w:val="00727865"/>
    <w:rsid w:val="00727E75"/>
    <w:rsid w:val="00727E7C"/>
    <w:rsid w:val="007302CC"/>
    <w:rsid w:val="0073072D"/>
    <w:rsid w:val="00730AB5"/>
    <w:rsid w:val="00730F13"/>
    <w:rsid w:val="007312ED"/>
    <w:rsid w:val="007314A5"/>
    <w:rsid w:val="00731A20"/>
    <w:rsid w:val="00731AB9"/>
    <w:rsid w:val="00731D9E"/>
    <w:rsid w:val="0073224B"/>
    <w:rsid w:val="00732699"/>
    <w:rsid w:val="00732C92"/>
    <w:rsid w:val="00732E13"/>
    <w:rsid w:val="00732E21"/>
    <w:rsid w:val="00733B12"/>
    <w:rsid w:val="00733C07"/>
    <w:rsid w:val="0073454F"/>
    <w:rsid w:val="007345C6"/>
    <w:rsid w:val="00734D4E"/>
    <w:rsid w:val="00734F92"/>
    <w:rsid w:val="00734FD6"/>
    <w:rsid w:val="00735094"/>
    <w:rsid w:val="00735662"/>
    <w:rsid w:val="00736134"/>
    <w:rsid w:val="007361AB"/>
    <w:rsid w:val="0073629A"/>
    <w:rsid w:val="0073637E"/>
    <w:rsid w:val="00736E82"/>
    <w:rsid w:val="00736E91"/>
    <w:rsid w:val="007372EF"/>
    <w:rsid w:val="007374D1"/>
    <w:rsid w:val="007376F0"/>
    <w:rsid w:val="00737D89"/>
    <w:rsid w:val="0074020B"/>
    <w:rsid w:val="00740415"/>
    <w:rsid w:val="00740B65"/>
    <w:rsid w:val="00740F70"/>
    <w:rsid w:val="00741663"/>
    <w:rsid w:val="0074172E"/>
    <w:rsid w:val="00741751"/>
    <w:rsid w:val="00741905"/>
    <w:rsid w:val="00741AED"/>
    <w:rsid w:val="00741AF7"/>
    <w:rsid w:val="00742260"/>
    <w:rsid w:val="00742273"/>
    <w:rsid w:val="00742D4C"/>
    <w:rsid w:val="007434F4"/>
    <w:rsid w:val="007436D6"/>
    <w:rsid w:val="00743977"/>
    <w:rsid w:val="00744D9A"/>
    <w:rsid w:val="00745315"/>
    <w:rsid w:val="0074549F"/>
    <w:rsid w:val="00745564"/>
    <w:rsid w:val="00745937"/>
    <w:rsid w:val="00745E56"/>
    <w:rsid w:val="00745F49"/>
    <w:rsid w:val="007460E0"/>
    <w:rsid w:val="007460E2"/>
    <w:rsid w:val="00746222"/>
    <w:rsid w:val="00746356"/>
    <w:rsid w:val="00746993"/>
    <w:rsid w:val="007472D5"/>
    <w:rsid w:val="00747322"/>
    <w:rsid w:val="00747A3F"/>
    <w:rsid w:val="00747C47"/>
    <w:rsid w:val="00747DF8"/>
    <w:rsid w:val="00750EC4"/>
    <w:rsid w:val="007510A4"/>
    <w:rsid w:val="00751341"/>
    <w:rsid w:val="0075166E"/>
    <w:rsid w:val="007517E0"/>
    <w:rsid w:val="00752582"/>
    <w:rsid w:val="00752CB1"/>
    <w:rsid w:val="00752EF9"/>
    <w:rsid w:val="00752FB2"/>
    <w:rsid w:val="00753208"/>
    <w:rsid w:val="00753264"/>
    <w:rsid w:val="007539B3"/>
    <w:rsid w:val="00754407"/>
    <w:rsid w:val="0075442C"/>
    <w:rsid w:val="0075444A"/>
    <w:rsid w:val="007544E7"/>
    <w:rsid w:val="00754C88"/>
    <w:rsid w:val="0075510C"/>
    <w:rsid w:val="007552DD"/>
    <w:rsid w:val="00755952"/>
    <w:rsid w:val="00755B09"/>
    <w:rsid w:val="0075630D"/>
    <w:rsid w:val="00756622"/>
    <w:rsid w:val="00756BDF"/>
    <w:rsid w:val="00756F30"/>
    <w:rsid w:val="007577EA"/>
    <w:rsid w:val="00757AE6"/>
    <w:rsid w:val="00757B90"/>
    <w:rsid w:val="00757DE5"/>
    <w:rsid w:val="0076025A"/>
    <w:rsid w:val="00760275"/>
    <w:rsid w:val="0076061D"/>
    <w:rsid w:val="0076064B"/>
    <w:rsid w:val="007609C0"/>
    <w:rsid w:val="00760A85"/>
    <w:rsid w:val="00760AB9"/>
    <w:rsid w:val="00760FDE"/>
    <w:rsid w:val="007614F2"/>
    <w:rsid w:val="007614F5"/>
    <w:rsid w:val="0076152E"/>
    <w:rsid w:val="00761533"/>
    <w:rsid w:val="00761ED2"/>
    <w:rsid w:val="0076209A"/>
    <w:rsid w:val="007629C2"/>
    <w:rsid w:val="007632A4"/>
    <w:rsid w:val="00763480"/>
    <w:rsid w:val="00763769"/>
    <w:rsid w:val="00763DBE"/>
    <w:rsid w:val="00764C86"/>
    <w:rsid w:val="00764D59"/>
    <w:rsid w:val="0076553C"/>
    <w:rsid w:val="00765777"/>
    <w:rsid w:val="00765CC6"/>
    <w:rsid w:val="007667F4"/>
    <w:rsid w:val="007675C5"/>
    <w:rsid w:val="0076771D"/>
    <w:rsid w:val="00767A99"/>
    <w:rsid w:val="00767AC3"/>
    <w:rsid w:val="00767E08"/>
    <w:rsid w:val="00767F8D"/>
    <w:rsid w:val="0077094C"/>
    <w:rsid w:val="007711D4"/>
    <w:rsid w:val="00771A1B"/>
    <w:rsid w:val="00771B01"/>
    <w:rsid w:val="00771DAE"/>
    <w:rsid w:val="00772E8D"/>
    <w:rsid w:val="00773059"/>
    <w:rsid w:val="00773F18"/>
    <w:rsid w:val="00774196"/>
    <w:rsid w:val="0077536B"/>
    <w:rsid w:val="007756E5"/>
    <w:rsid w:val="00780521"/>
    <w:rsid w:val="0078094A"/>
    <w:rsid w:val="0078096C"/>
    <w:rsid w:val="00781772"/>
    <w:rsid w:val="00782931"/>
    <w:rsid w:val="00782CBC"/>
    <w:rsid w:val="00783CE1"/>
    <w:rsid w:val="00783DE8"/>
    <w:rsid w:val="007843BB"/>
    <w:rsid w:val="00784769"/>
    <w:rsid w:val="007848D8"/>
    <w:rsid w:val="00784F5D"/>
    <w:rsid w:val="00784FA3"/>
    <w:rsid w:val="00784FCB"/>
    <w:rsid w:val="007853F5"/>
    <w:rsid w:val="00785C76"/>
    <w:rsid w:val="0078604F"/>
    <w:rsid w:val="00786BA4"/>
    <w:rsid w:val="007876A2"/>
    <w:rsid w:val="00787818"/>
    <w:rsid w:val="00787CBA"/>
    <w:rsid w:val="007900D4"/>
    <w:rsid w:val="00790D86"/>
    <w:rsid w:val="00790FA7"/>
    <w:rsid w:val="007918B0"/>
    <w:rsid w:val="00791E36"/>
    <w:rsid w:val="00792158"/>
    <w:rsid w:val="007924B0"/>
    <w:rsid w:val="00792FDD"/>
    <w:rsid w:val="00793771"/>
    <w:rsid w:val="0079394A"/>
    <w:rsid w:val="00793E49"/>
    <w:rsid w:val="00793E6D"/>
    <w:rsid w:val="00794B99"/>
    <w:rsid w:val="00794CAA"/>
    <w:rsid w:val="00796264"/>
    <w:rsid w:val="00797528"/>
    <w:rsid w:val="00797E18"/>
    <w:rsid w:val="007A0086"/>
    <w:rsid w:val="007A065A"/>
    <w:rsid w:val="007A071B"/>
    <w:rsid w:val="007A1148"/>
    <w:rsid w:val="007A2229"/>
    <w:rsid w:val="007A23DE"/>
    <w:rsid w:val="007A2E7D"/>
    <w:rsid w:val="007A31DF"/>
    <w:rsid w:val="007A353F"/>
    <w:rsid w:val="007A3B28"/>
    <w:rsid w:val="007A3BE1"/>
    <w:rsid w:val="007A4044"/>
    <w:rsid w:val="007A4E1C"/>
    <w:rsid w:val="007A4EBE"/>
    <w:rsid w:val="007A554B"/>
    <w:rsid w:val="007A55AB"/>
    <w:rsid w:val="007A58B2"/>
    <w:rsid w:val="007A5C80"/>
    <w:rsid w:val="007A6C3B"/>
    <w:rsid w:val="007A6D48"/>
    <w:rsid w:val="007A7FE4"/>
    <w:rsid w:val="007B09AE"/>
    <w:rsid w:val="007B0A69"/>
    <w:rsid w:val="007B1420"/>
    <w:rsid w:val="007B146F"/>
    <w:rsid w:val="007B1628"/>
    <w:rsid w:val="007B1CFE"/>
    <w:rsid w:val="007B1D00"/>
    <w:rsid w:val="007B1EB5"/>
    <w:rsid w:val="007B1F9E"/>
    <w:rsid w:val="007B242F"/>
    <w:rsid w:val="007B2A9B"/>
    <w:rsid w:val="007B3639"/>
    <w:rsid w:val="007B387B"/>
    <w:rsid w:val="007B3B78"/>
    <w:rsid w:val="007B49F2"/>
    <w:rsid w:val="007B4A45"/>
    <w:rsid w:val="007B4F13"/>
    <w:rsid w:val="007B59C6"/>
    <w:rsid w:val="007B6336"/>
    <w:rsid w:val="007B63DD"/>
    <w:rsid w:val="007B68EF"/>
    <w:rsid w:val="007B75A8"/>
    <w:rsid w:val="007B75D1"/>
    <w:rsid w:val="007B7A2A"/>
    <w:rsid w:val="007B7EC6"/>
    <w:rsid w:val="007B7F7D"/>
    <w:rsid w:val="007C00D0"/>
    <w:rsid w:val="007C0294"/>
    <w:rsid w:val="007C0324"/>
    <w:rsid w:val="007C078C"/>
    <w:rsid w:val="007C1230"/>
    <w:rsid w:val="007C16AA"/>
    <w:rsid w:val="007C1718"/>
    <w:rsid w:val="007C1FC9"/>
    <w:rsid w:val="007C23F4"/>
    <w:rsid w:val="007C2586"/>
    <w:rsid w:val="007C295B"/>
    <w:rsid w:val="007C2F5D"/>
    <w:rsid w:val="007C32D5"/>
    <w:rsid w:val="007C371C"/>
    <w:rsid w:val="007C37A9"/>
    <w:rsid w:val="007C39B8"/>
    <w:rsid w:val="007C3B38"/>
    <w:rsid w:val="007C4284"/>
    <w:rsid w:val="007C4482"/>
    <w:rsid w:val="007C456A"/>
    <w:rsid w:val="007C4E96"/>
    <w:rsid w:val="007C52E0"/>
    <w:rsid w:val="007C5E73"/>
    <w:rsid w:val="007C64B4"/>
    <w:rsid w:val="007C666F"/>
    <w:rsid w:val="007C6881"/>
    <w:rsid w:val="007C6C39"/>
    <w:rsid w:val="007C6DAF"/>
    <w:rsid w:val="007C7460"/>
    <w:rsid w:val="007C78C0"/>
    <w:rsid w:val="007C7ED0"/>
    <w:rsid w:val="007D0580"/>
    <w:rsid w:val="007D0ADD"/>
    <w:rsid w:val="007D0C3F"/>
    <w:rsid w:val="007D0C59"/>
    <w:rsid w:val="007D1218"/>
    <w:rsid w:val="007D1284"/>
    <w:rsid w:val="007D1344"/>
    <w:rsid w:val="007D1D05"/>
    <w:rsid w:val="007D22E2"/>
    <w:rsid w:val="007D23A7"/>
    <w:rsid w:val="007D23C5"/>
    <w:rsid w:val="007D2B04"/>
    <w:rsid w:val="007D3050"/>
    <w:rsid w:val="007D32C9"/>
    <w:rsid w:val="007D3884"/>
    <w:rsid w:val="007D3CCD"/>
    <w:rsid w:val="007D4188"/>
    <w:rsid w:val="007D4480"/>
    <w:rsid w:val="007D4D41"/>
    <w:rsid w:val="007D4F70"/>
    <w:rsid w:val="007D5B6B"/>
    <w:rsid w:val="007D61E4"/>
    <w:rsid w:val="007D65EF"/>
    <w:rsid w:val="007D6923"/>
    <w:rsid w:val="007D6C95"/>
    <w:rsid w:val="007D7096"/>
    <w:rsid w:val="007D752E"/>
    <w:rsid w:val="007E07F2"/>
    <w:rsid w:val="007E11C8"/>
    <w:rsid w:val="007E12EF"/>
    <w:rsid w:val="007E1AE1"/>
    <w:rsid w:val="007E1DA9"/>
    <w:rsid w:val="007E2370"/>
    <w:rsid w:val="007E29A6"/>
    <w:rsid w:val="007E2E5F"/>
    <w:rsid w:val="007E2F2E"/>
    <w:rsid w:val="007E3074"/>
    <w:rsid w:val="007E3BAD"/>
    <w:rsid w:val="007E3D30"/>
    <w:rsid w:val="007E3F02"/>
    <w:rsid w:val="007E42DC"/>
    <w:rsid w:val="007E4304"/>
    <w:rsid w:val="007E5150"/>
    <w:rsid w:val="007E57D4"/>
    <w:rsid w:val="007E5A0A"/>
    <w:rsid w:val="007E5B7F"/>
    <w:rsid w:val="007E703A"/>
    <w:rsid w:val="007E7392"/>
    <w:rsid w:val="007F1484"/>
    <w:rsid w:val="007F1A3C"/>
    <w:rsid w:val="007F2811"/>
    <w:rsid w:val="007F2F0A"/>
    <w:rsid w:val="007F493E"/>
    <w:rsid w:val="007F4ABF"/>
    <w:rsid w:val="007F4BC6"/>
    <w:rsid w:val="007F4DFF"/>
    <w:rsid w:val="007F5015"/>
    <w:rsid w:val="007F58CA"/>
    <w:rsid w:val="007F59B6"/>
    <w:rsid w:val="007F6246"/>
    <w:rsid w:val="007F6A71"/>
    <w:rsid w:val="007F6CC4"/>
    <w:rsid w:val="007F7992"/>
    <w:rsid w:val="007F7A3D"/>
    <w:rsid w:val="007F7A44"/>
    <w:rsid w:val="007F7B36"/>
    <w:rsid w:val="00800D23"/>
    <w:rsid w:val="00801265"/>
    <w:rsid w:val="00801498"/>
    <w:rsid w:val="00801841"/>
    <w:rsid w:val="0080315C"/>
    <w:rsid w:val="00803788"/>
    <w:rsid w:val="00803891"/>
    <w:rsid w:val="00803FC0"/>
    <w:rsid w:val="00804368"/>
    <w:rsid w:val="00804397"/>
    <w:rsid w:val="0080450C"/>
    <w:rsid w:val="00804AD3"/>
    <w:rsid w:val="00804EA1"/>
    <w:rsid w:val="0080536A"/>
    <w:rsid w:val="00805C40"/>
    <w:rsid w:val="008061C7"/>
    <w:rsid w:val="00806323"/>
    <w:rsid w:val="00806381"/>
    <w:rsid w:val="008063CE"/>
    <w:rsid w:val="008064AD"/>
    <w:rsid w:val="008074D0"/>
    <w:rsid w:val="00807883"/>
    <w:rsid w:val="00807DF0"/>
    <w:rsid w:val="0081003D"/>
    <w:rsid w:val="008111DF"/>
    <w:rsid w:val="008119E8"/>
    <w:rsid w:val="00811A96"/>
    <w:rsid w:val="00811E2E"/>
    <w:rsid w:val="008123E2"/>
    <w:rsid w:val="008125AF"/>
    <w:rsid w:val="00812B63"/>
    <w:rsid w:val="00812E6D"/>
    <w:rsid w:val="0081313C"/>
    <w:rsid w:val="0081393F"/>
    <w:rsid w:val="0081396F"/>
    <w:rsid w:val="00813DF0"/>
    <w:rsid w:val="008154F6"/>
    <w:rsid w:val="008161B3"/>
    <w:rsid w:val="008169DD"/>
    <w:rsid w:val="00816A78"/>
    <w:rsid w:val="00816DB0"/>
    <w:rsid w:val="00816F11"/>
    <w:rsid w:val="008178B7"/>
    <w:rsid w:val="008179C3"/>
    <w:rsid w:val="00817B69"/>
    <w:rsid w:val="00817CBB"/>
    <w:rsid w:val="00820EA5"/>
    <w:rsid w:val="008217C0"/>
    <w:rsid w:val="008218BE"/>
    <w:rsid w:val="00821B48"/>
    <w:rsid w:val="008222C1"/>
    <w:rsid w:val="00822916"/>
    <w:rsid w:val="00822D6B"/>
    <w:rsid w:val="008235C3"/>
    <w:rsid w:val="0082388B"/>
    <w:rsid w:val="00823DD3"/>
    <w:rsid w:val="00823EE1"/>
    <w:rsid w:val="00824271"/>
    <w:rsid w:val="00824614"/>
    <w:rsid w:val="008248A4"/>
    <w:rsid w:val="00824A12"/>
    <w:rsid w:val="00824F1F"/>
    <w:rsid w:val="00825942"/>
    <w:rsid w:val="00826477"/>
    <w:rsid w:val="008267DB"/>
    <w:rsid w:val="0082722A"/>
    <w:rsid w:val="0082754D"/>
    <w:rsid w:val="0082799E"/>
    <w:rsid w:val="00827AD0"/>
    <w:rsid w:val="00827D7C"/>
    <w:rsid w:val="00827EDB"/>
    <w:rsid w:val="00830005"/>
    <w:rsid w:val="008302B0"/>
    <w:rsid w:val="008302DE"/>
    <w:rsid w:val="00830D8B"/>
    <w:rsid w:val="008310C9"/>
    <w:rsid w:val="008311CE"/>
    <w:rsid w:val="008313FC"/>
    <w:rsid w:val="008319CD"/>
    <w:rsid w:val="00831A1A"/>
    <w:rsid w:val="008324B7"/>
    <w:rsid w:val="00832A9A"/>
    <w:rsid w:val="00832B80"/>
    <w:rsid w:val="00832E9F"/>
    <w:rsid w:val="00833335"/>
    <w:rsid w:val="00833414"/>
    <w:rsid w:val="008336F5"/>
    <w:rsid w:val="00833859"/>
    <w:rsid w:val="00833E6D"/>
    <w:rsid w:val="00833EB6"/>
    <w:rsid w:val="0083441B"/>
    <w:rsid w:val="00834510"/>
    <w:rsid w:val="00834BCF"/>
    <w:rsid w:val="00834FC3"/>
    <w:rsid w:val="0083577E"/>
    <w:rsid w:val="00835998"/>
    <w:rsid w:val="00835FD9"/>
    <w:rsid w:val="008360C6"/>
    <w:rsid w:val="008378EA"/>
    <w:rsid w:val="00840081"/>
    <w:rsid w:val="0084163E"/>
    <w:rsid w:val="00841839"/>
    <w:rsid w:val="00841B2A"/>
    <w:rsid w:val="00842524"/>
    <w:rsid w:val="00842BE1"/>
    <w:rsid w:val="00842CF8"/>
    <w:rsid w:val="008434E7"/>
    <w:rsid w:val="00843C2C"/>
    <w:rsid w:val="00844207"/>
    <w:rsid w:val="00844226"/>
    <w:rsid w:val="00844540"/>
    <w:rsid w:val="00844700"/>
    <w:rsid w:val="008448D8"/>
    <w:rsid w:val="00845163"/>
    <w:rsid w:val="00845A37"/>
    <w:rsid w:val="00846A26"/>
    <w:rsid w:val="00846E75"/>
    <w:rsid w:val="00847203"/>
    <w:rsid w:val="00847817"/>
    <w:rsid w:val="00847FA5"/>
    <w:rsid w:val="0085003D"/>
    <w:rsid w:val="00850D4A"/>
    <w:rsid w:val="0085133F"/>
    <w:rsid w:val="00851AB4"/>
    <w:rsid w:val="00851D9A"/>
    <w:rsid w:val="00852744"/>
    <w:rsid w:val="008527ED"/>
    <w:rsid w:val="008529E4"/>
    <w:rsid w:val="008532CF"/>
    <w:rsid w:val="0085443A"/>
    <w:rsid w:val="00855161"/>
    <w:rsid w:val="00855386"/>
    <w:rsid w:val="008555D6"/>
    <w:rsid w:val="00856147"/>
    <w:rsid w:val="00856930"/>
    <w:rsid w:val="008571B6"/>
    <w:rsid w:val="0085746E"/>
    <w:rsid w:val="008575D3"/>
    <w:rsid w:val="0085786F"/>
    <w:rsid w:val="008607AB"/>
    <w:rsid w:val="00860D3A"/>
    <w:rsid w:val="00860E78"/>
    <w:rsid w:val="008613A1"/>
    <w:rsid w:val="00861E82"/>
    <w:rsid w:val="00862022"/>
    <w:rsid w:val="0086228B"/>
    <w:rsid w:val="0086317C"/>
    <w:rsid w:val="008636B4"/>
    <w:rsid w:val="0086397A"/>
    <w:rsid w:val="00863BC5"/>
    <w:rsid w:val="00863DF6"/>
    <w:rsid w:val="008643BD"/>
    <w:rsid w:val="00864A27"/>
    <w:rsid w:val="00865912"/>
    <w:rsid w:val="00865CCA"/>
    <w:rsid w:val="0086699C"/>
    <w:rsid w:val="00866D9A"/>
    <w:rsid w:val="00866FF6"/>
    <w:rsid w:val="00867589"/>
    <w:rsid w:val="00867AA3"/>
    <w:rsid w:val="00867BF1"/>
    <w:rsid w:val="00867CA7"/>
    <w:rsid w:val="00867D5B"/>
    <w:rsid w:val="0087004E"/>
    <w:rsid w:val="0087040C"/>
    <w:rsid w:val="0087046A"/>
    <w:rsid w:val="00871220"/>
    <w:rsid w:val="00871266"/>
    <w:rsid w:val="0087145E"/>
    <w:rsid w:val="00871902"/>
    <w:rsid w:val="00872352"/>
    <w:rsid w:val="00872E10"/>
    <w:rsid w:val="00872FF7"/>
    <w:rsid w:val="00873611"/>
    <w:rsid w:val="0087487C"/>
    <w:rsid w:val="00874A93"/>
    <w:rsid w:val="00874BAA"/>
    <w:rsid w:val="00875061"/>
    <w:rsid w:val="008757C7"/>
    <w:rsid w:val="00875B00"/>
    <w:rsid w:val="00876319"/>
    <w:rsid w:val="00876B83"/>
    <w:rsid w:val="008775B7"/>
    <w:rsid w:val="00877863"/>
    <w:rsid w:val="00877995"/>
    <w:rsid w:val="008779AF"/>
    <w:rsid w:val="00881DBF"/>
    <w:rsid w:val="00882397"/>
    <w:rsid w:val="00882E94"/>
    <w:rsid w:val="0088306C"/>
    <w:rsid w:val="00883377"/>
    <w:rsid w:val="00883399"/>
    <w:rsid w:val="008842E3"/>
    <w:rsid w:val="00884539"/>
    <w:rsid w:val="008849BA"/>
    <w:rsid w:val="00884D69"/>
    <w:rsid w:val="008859DD"/>
    <w:rsid w:val="00885D09"/>
    <w:rsid w:val="00885E71"/>
    <w:rsid w:val="008860B3"/>
    <w:rsid w:val="0088655E"/>
    <w:rsid w:val="0088679E"/>
    <w:rsid w:val="008867D2"/>
    <w:rsid w:val="00886DE5"/>
    <w:rsid w:val="0088724C"/>
    <w:rsid w:val="00887962"/>
    <w:rsid w:val="00887BF8"/>
    <w:rsid w:val="00890F60"/>
    <w:rsid w:val="00892137"/>
    <w:rsid w:val="00892363"/>
    <w:rsid w:val="00892644"/>
    <w:rsid w:val="008927CC"/>
    <w:rsid w:val="008930FB"/>
    <w:rsid w:val="0089390A"/>
    <w:rsid w:val="00894C5A"/>
    <w:rsid w:val="008951A5"/>
    <w:rsid w:val="00895A8E"/>
    <w:rsid w:val="00895FC2"/>
    <w:rsid w:val="00896FF9"/>
    <w:rsid w:val="0089743E"/>
    <w:rsid w:val="00897760"/>
    <w:rsid w:val="008A002B"/>
    <w:rsid w:val="008A015C"/>
    <w:rsid w:val="008A03AB"/>
    <w:rsid w:val="008A076C"/>
    <w:rsid w:val="008A07B2"/>
    <w:rsid w:val="008A09F4"/>
    <w:rsid w:val="008A0C7D"/>
    <w:rsid w:val="008A110F"/>
    <w:rsid w:val="008A140E"/>
    <w:rsid w:val="008A15D4"/>
    <w:rsid w:val="008A18BF"/>
    <w:rsid w:val="008A1929"/>
    <w:rsid w:val="008A209C"/>
    <w:rsid w:val="008A339F"/>
    <w:rsid w:val="008A49B0"/>
    <w:rsid w:val="008A5057"/>
    <w:rsid w:val="008A5745"/>
    <w:rsid w:val="008A6635"/>
    <w:rsid w:val="008A6C66"/>
    <w:rsid w:val="008A7242"/>
    <w:rsid w:val="008A7297"/>
    <w:rsid w:val="008B00B3"/>
    <w:rsid w:val="008B0409"/>
    <w:rsid w:val="008B07DD"/>
    <w:rsid w:val="008B08CE"/>
    <w:rsid w:val="008B0F46"/>
    <w:rsid w:val="008B1006"/>
    <w:rsid w:val="008B1673"/>
    <w:rsid w:val="008B1991"/>
    <w:rsid w:val="008B1CD5"/>
    <w:rsid w:val="008B20F6"/>
    <w:rsid w:val="008B31D8"/>
    <w:rsid w:val="008B3792"/>
    <w:rsid w:val="008B40E4"/>
    <w:rsid w:val="008B411D"/>
    <w:rsid w:val="008B4795"/>
    <w:rsid w:val="008B4ED3"/>
    <w:rsid w:val="008B503E"/>
    <w:rsid w:val="008B555E"/>
    <w:rsid w:val="008B5968"/>
    <w:rsid w:val="008B5984"/>
    <w:rsid w:val="008B5E7B"/>
    <w:rsid w:val="008B6143"/>
    <w:rsid w:val="008B62F2"/>
    <w:rsid w:val="008B63CA"/>
    <w:rsid w:val="008B67DA"/>
    <w:rsid w:val="008B6FCE"/>
    <w:rsid w:val="008B741D"/>
    <w:rsid w:val="008B7A74"/>
    <w:rsid w:val="008C0329"/>
    <w:rsid w:val="008C039F"/>
    <w:rsid w:val="008C1A8A"/>
    <w:rsid w:val="008C232F"/>
    <w:rsid w:val="008C24B1"/>
    <w:rsid w:val="008C25E9"/>
    <w:rsid w:val="008C2612"/>
    <w:rsid w:val="008C32B4"/>
    <w:rsid w:val="008C367C"/>
    <w:rsid w:val="008C3A61"/>
    <w:rsid w:val="008C3F30"/>
    <w:rsid w:val="008C4031"/>
    <w:rsid w:val="008C4D3F"/>
    <w:rsid w:val="008C5184"/>
    <w:rsid w:val="008C551D"/>
    <w:rsid w:val="008C57E1"/>
    <w:rsid w:val="008C5BE4"/>
    <w:rsid w:val="008C5CFD"/>
    <w:rsid w:val="008C5F91"/>
    <w:rsid w:val="008C626C"/>
    <w:rsid w:val="008C6AE2"/>
    <w:rsid w:val="008C6B01"/>
    <w:rsid w:val="008C6B1F"/>
    <w:rsid w:val="008D0420"/>
    <w:rsid w:val="008D10DC"/>
    <w:rsid w:val="008D16B8"/>
    <w:rsid w:val="008D1789"/>
    <w:rsid w:val="008D17C1"/>
    <w:rsid w:val="008D1B2C"/>
    <w:rsid w:val="008D1E1B"/>
    <w:rsid w:val="008D2002"/>
    <w:rsid w:val="008D20C3"/>
    <w:rsid w:val="008D26A3"/>
    <w:rsid w:val="008D29A9"/>
    <w:rsid w:val="008D2A3D"/>
    <w:rsid w:val="008D2C4D"/>
    <w:rsid w:val="008D3186"/>
    <w:rsid w:val="008D380D"/>
    <w:rsid w:val="008D385F"/>
    <w:rsid w:val="008D3C12"/>
    <w:rsid w:val="008D4646"/>
    <w:rsid w:val="008D46A0"/>
    <w:rsid w:val="008D48DF"/>
    <w:rsid w:val="008D4ECC"/>
    <w:rsid w:val="008D4F06"/>
    <w:rsid w:val="008D5B02"/>
    <w:rsid w:val="008D6203"/>
    <w:rsid w:val="008D6258"/>
    <w:rsid w:val="008D6402"/>
    <w:rsid w:val="008D6A0D"/>
    <w:rsid w:val="008D6FD5"/>
    <w:rsid w:val="008D78C0"/>
    <w:rsid w:val="008D7A1E"/>
    <w:rsid w:val="008D7D3A"/>
    <w:rsid w:val="008D7E63"/>
    <w:rsid w:val="008E00A5"/>
    <w:rsid w:val="008E00A9"/>
    <w:rsid w:val="008E0145"/>
    <w:rsid w:val="008E0CA5"/>
    <w:rsid w:val="008E0D97"/>
    <w:rsid w:val="008E0FD9"/>
    <w:rsid w:val="008E2858"/>
    <w:rsid w:val="008E28A3"/>
    <w:rsid w:val="008E2C50"/>
    <w:rsid w:val="008E2D46"/>
    <w:rsid w:val="008E2E73"/>
    <w:rsid w:val="008E3329"/>
    <w:rsid w:val="008E38E8"/>
    <w:rsid w:val="008E3F13"/>
    <w:rsid w:val="008E40E0"/>
    <w:rsid w:val="008E4175"/>
    <w:rsid w:val="008E446D"/>
    <w:rsid w:val="008E4ECD"/>
    <w:rsid w:val="008E4F1C"/>
    <w:rsid w:val="008E5E23"/>
    <w:rsid w:val="008E7654"/>
    <w:rsid w:val="008F081E"/>
    <w:rsid w:val="008F127F"/>
    <w:rsid w:val="008F1784"/>
    <w:rsid w:val="008F1CF7"/>
    <w:rsid w:val="008F3534"/>
    <w:rsid w:val="008F3CEE"/>
    <w:rsid w:val="008F4C37"/>
    <w:rsid w:val="008F535E"/>
    <w:rsid w:val="008F548C"/>
    <w:rsid w:val="008F548E"/>
    <w:rsid w:val="008F5BD7"/>
    <w:rsid w:val="008F5C59"/>
    <w:rsid w:val="008F627C"/>
    <w:rsid w:val="008F66E0"/>
    <w:rsid w:val="008F6DD7"/>
    <w:rsid w:val="008F6FD7"/>
    <w:rsid w:val="00900317"/>
    <w:rsid w:val="009006A7"/>
    <w:rsid w:val="00900E1E"/>
    <w:rsid w:val="00902041"/>
    <w:rsid w:val="009020C1"/>
    <w:rsid w:val="00902333"/>
    <w:rsid w:val="00902BA4"/>
    <w:rsid w:val="009037D3"/>
    <w:rsid w:val="00903945"/>
    <w:rsid w:val="00903A8D"/>
    <w:rsid w:val="00903B36"/>
    <w:rsid w:val="00904677"/>
    <w:rsid w:val="00904753"/>
    <w:rsid w:val="00904874"/>
    <w:rsid w:val="009048A8"/>
    <w:rsid w:val="0090499C"/>
    <w:rsid w:val="00904C11"/>
    <w:rsid w:val="00904DE3"/>
    <w:rsid w:val="009053B5"/>
    <w:rsid w:val="009058E8"/>
    <w:rsid w:val="00905B57"/>
    <w:rsid w:val="009063D8"/>
    <w:rsid w:val="0090660F"/>
    <w:rsid w:val="00906789"/>
    <w:rsid w:val="00906897"/>
    <w:rsid w:val="009069F7"/>
    <w:rsid w:val="00906C95"/>
    <w:rsid w:val="00906CD3"/>
    <w:rsid w:val="009077B9"/>
    <w:rsid w:val="00910213"/>
    <w:rsid w:val="00910687"/>
    <w:rsid w:val="00911520"/>
    <w:rsid w:val="00911542"/>
    <w:rsid w:val="0091243D"/>
    <w:rsid w:val="00912955"/>
    <w:rsid w:val="00912AC0"/>
    <w:rsid w:val="009135ED"/>
    <w:rsid w:val="0091360B"/>
    <w:rsid w:val="00913AD8"/>
    <w:rsid w:val="00913DDB"/>
    <w:rsid w:val="009141B1"/>
    <w:rsid w:val="00915095"/>
    <w:rsid w:val="0091560D"/>
    <w:rsid w:val="0091575D"/>
    <w:rsid w:val="00916151"/>
    <w:rsid w:val="009165AD"/>
    <w:rsid w:val="00916885"/>
    <w:rsid w:val="00916F82"/>
    <w:rsid w:val="009178AC"/>
    <w:rsid w:val="00917B73"/>
    <w:rsid w:val="00917DBF"/>
    <w:rsid w:val="00920896"/>
    <w:rsid w:val="00920EC7"/>
    <w:rsid w:val="00920FA5"/>
    <w:rsid w:val="00920FAD"/>
    <w:rsid w:val="00921A91"/>
    <w:rsid w:val="00921ECC"/>
    <w:rsid w:val="00921EDC"/>
    <w:rsid w:val="00922284"/>
    <w:rsid w:val="0092340B"/>
    <w:rsid w:val="0092386F"/>
    <w:rsid w:val="00923A3D"/>
    <w:rsid w:val="0092430E"/>
    <w:rsid w:val="0092449C"/>
    <w:rsid w:val="009247FD"/>
    <w:rsid w:val="00924AFE"/>
    <w:rsid w:val="00925446"/>
    <w:rsid w:val="0092562B"/>
    <w:rsid w:val="00925874"/>
    <w:rsid w:val="009258B6"/>
    <w:rsid w:val="00925DF3"/>
    <w:rsid w:val="00926EE7"/>
    <w:rsid w:val="00927373"/>
    <w:rsid w:val="009274E2"/>
    <w:rsid w:val="0092785D"/>
    <w:rsid w:val="00927A06"/>
    <w:rsid w:val="00927F83"/>
    <w:rsid w:val="009300E8"/>
    <w:rsid w:val="00930175"/>
    <w:rsid w:val="009302DD"/>
    <w:rsid w:val="00930A9D"/>
    <w:rsid w:val="00930B8C"/>
    <w:rsid w:val="00930DD3"/>
    <w:rsid w:val="00930FFB"/>
    <w:rsid w:val="009314E1"/>
    <w:rsid w:val="009314FB"/>
    <w:rsid w:val="0093161B"/>
    <w:rsid w:val="009317B4"/>
    <w:rsid w:val="009317BC"/>
    <w:rsid w:val="00931C67"/>
    <w:rsid w:val="00931E04"/>
    <w:rsid w:val="00932177"/>
    <w:rsid w:val="00932337"/>
    <w:rsid w:val="0093250B"/>
    <w:rsid w:val="00932593"/>
    <w:rsid w:val="009328FB"/>
    <w:rsid w:val="009329F4"/>
    <w:rsid w:val="00932B4C"/>
    <w:rsid w:val="00932C74"/>
    <w:rsid w:val="00932EA2"/>
    <w:rsid w:val="00933302"/>
    <w:rsid w:val="00933C15"/>
    <w:rsid w:val="0093458E"/>
    <w:rsid w:val="00934CAD"/>
    <w:rsid w:val="00934DD4"/>
    <w:rsid w:val="009352A4"/>
    <w:rsid w:val="009357FB"/>
    <w:rsid w:val="00935932"/>
    <w:rsid w:val="00935CBC"/>
    <w:rsid w:val="00936122"/>
    <w:rsid w:val="009366B3"/>
    <w:rsid w:val="00936CCC"/>
    <w:rsid w:val="0093711B"/>
    <w:rsid w:val="0093748B"/>
    <w:rsid w:val="0093755A"/>
    <w:rsid w:val="00937762"/>
    <w:rsid w:val="009377FC"/>
    <w:rsid w:val="00940753"/>
    <w:rsid w:val="009408D9"/>
    <w:rsid w:val="00941B4B"/>
    <w:rsid w:val="00941D26"/>
    <w:rsid w:val="00942BA8"/>
    <w:rsid w:val="00942D1F"/>
    <w:rsid w:val="00943FF4"/>
    <w:rsid w:val="00944A28"/>
    <w:rsid w:val="00944B4D"/>
    <w:rsid w:val="00944C23"/>
    <w:rsid w:val="00944C87"/>
    <w:rsid w:val="00946246"/>
    <w:rsid w:val="00946985"/>
    <w:rsid w:val="009471C1"/>
    <w:rsid w:val="009474CF"/>
    <w:rsid w:val="009477D5"/>
    <w:rsid w:val="00947AEA"/>
    <w:rsid w:val="0095015A"/>
    <w:rsid w:val="0095019F"/>
    <w:rsid w:val="00950D03"/>
    <w:rsid w:val="009510D2"/>
    <w:rsid w:val="009510E9"/>
    <w:rsid w:val="0095148F"/>
    <w:rsid w:val="00951D68"/>
    <w:rsid w:val="00951E4A"/>
    <w:rsid w:val="00951FA9"/>
    <w:rsid w:val="00953081"/>
    <w:rsid w:val="0095381F"/>
    <w:rsid w:val="00953C42"/>
    <w:rsid w:val="00953D1F"/>
    <w:rsid w:val="00954E4E"/>
    <w:rsid w:val="009556C3"/>
    <w:rsid w:val="00955A22"/>
    <w:rsid w:val="00955E46"/>
    <w:rsid w:val="009569A1"/>
    <w:rsid w:val="00956A61"/>
    <w:rsid w:val="00956B61"/>
    <w:rsid w:val="00960718"/>
    <w:rsid w:val="00960839"/>
    <w:rsid w:val="00960C86"/>
    <w:rsid w:val="00960F59"/>
    <w:rsid w:val="00961C9F"/>
    <w:rsid w:val="00962BF3"/>
    <w:rsid w:val="00962CF5"/>
    <w:rsid w:val="00962F4A"/>
    <w:rsid w:val="009636D3"/>
    <w:rsid w:val="00963D80"/>
    <w:rsid w:val="00964243"/>
    <w:rsid w:val="0096487F"/>
    <w:rsid w:val="00964947"/>
    <w:rsid w:val="009652C9"/>
    <w:rsid w:val="009654B8"/>
    <w:rsid w:val="00965558"/>
    <w:rsid w:val="009657BE"/>
    <w:rsid w:val="00965C49"/>
    <w:rsid w:val="009663DA"/>
    <w:rsid w:val="0096641C"/>
    <w:rsid w:val="00966771"/>
    <w:rsid w:val="00966F50"/>
    <w:rsid w:val="00967776"/>
    <w:rsid w:val="00967B24"/>
    <w:rsid w:val="009700D6"/>
    <w:rsid w:val="009707F9"/>
    <w:rsid w:val="009731B5"/>
    <w:rsid w:val="0097332E"/>
    <w:rsid w:val="00973980"/>
    <w:rsid w:val="00973D41"/>
    <w:rsid w:val="009741F0"/>
    <w:rsid w:val="0097462F"/>
    <w:rsid w:val="00974A5B"/>
    <w:rsid w:val="0097580C"/>
    <w:rsid w:val="00975CB9"/>
    <w:rsid w:val="00975DA1"/>
    <w:rsid w:val="00975F53"/>
    <w:rsid w:val="009763D1"/>
    <w:rsid w:val="00976A1D"/>
    <w:rsid w:val="009770E7"/>
    <w:rsid w:val="00977564"/>
    <w:rsid w:val="00977872"/>
    <w:rsid w:val="00977D71"/>
    <w:rsid w:val="00980433"/>
    <w:rsid w:val="009816BE"/>
    <w:rsid w:val="00981935"/>
    <w:rsid w:val="00981B20"/>
    <w:rsid w:val="00981C9F"/>
    <w:rsid w:val="0098246E"/>
    <w:rsid w:val="0098277E"/>
    <w:rsid w:val="009829E2"/>
    <w:rsid w:val="00982CDC"/>
    <w:rsid w:val="00982DDE"/>
    <w:rsid w:val="009839CE"/>
    <w:rsid w:val="00983BD1"/>
    <w:rsid w:val="00983D9A"/>
    <w:rsid w:val="00984214"/>
    <w:rsid w:val="00984EAB"/>
    <w:rsid w:val="009850FD"/>
    <w:rsid w:val="00985426"/>
    <w:rsid w:val="00985E65"/>
    <w:rsid w:val="00986420"/>
    <w:rsid w:val="00986453"/>
    <w:rsid w:val="009864DE"/>
    <w:rsid w:val="00986855"/>
    <w:rsid w:val="00986ABE"/>
    <w:rsid w:val="00986D5D"/>
    <w:rsid w:val="00986DEA"/>
    <w:rsid w:val="00986FA0"/>
    <w:rsid w:val="00987316"/>
    <w:rsid w:val="00987419"/>
    <w:rsid w:val="00987ADF"/>
    <w:rsid w:val="0099005E"/>
    <w:rsid w:val="0099028F"/>
    <w:rsid w:val="00990449"/>
    <w:rsid w:val="00990F32"/>
    <w:rsid w:val="00991062"/>
    <w:rsid w:val="009917A3"/>
    <w:rsid w:val="00991CC6"/>
    <w:rsid w:val="009921B8"/>
    <w:rsid w:val="009924CA"/>
    <w:rsid w:val="009929B8"/>
    <w:rsid w:val="00993947"/>
    <w:rsid w:val="00993F17"/>
    <w:rsid w:val="00996473"/>
    <w:rsid w:val="009974D8"/>
    <w:rsid w:val="009976BD"/>
    <w:rsid w:val="00997ACD"/>
    <w:rsid w:val="009A0FF6"/>
    <w:rsid w:val="009A1126"/>
    <w:rsid w:val="009A1330"/>
    <w:rsid w:val="009A3028"/>
    <w:rsid w:val="009A306D"/>
    <w:rsid w:val="009A3577"/>
    <w:rsid w:val="009A35A6"/>
    <w:rsid w:val="009A3A4D"/>
    <w:rsid w:val="009A3CF5"/>
    <w:rsid w:val="009A3D3B"/>
    <w:rsid w:val="009A5548"/>
    <w:rsid w:val="009A6197"/>
    <w:rsid w:val="009A62E8"/>
    <w:rsid w:val="009A67CF"/>
    <w:rsid w:val="009A690F"/>
    <w:rsid w:val="009A6EDD"/>
    <w:rsid w:val="009A74E1"/>
    <w:rsid w:val="009A752D"/>
    <w:rsid w:val="009A75B9"/>
    <w:rsid w:val="009A78CE"/>
    <w:rsid w:val="009A7AA7"/>
    <w:rsid w:val="009A7B64"/>
    <w:rsid w:val="009A7C4C"/>
    <w:rsid w:val="009B0883"/>
    <w:rsid w:val="009B1355"/>
    <w:rsid w:val="009B1625"/>
    <w:rsid w:val="009B16C3"/>
    <w:rsid w:val="009B28C6"/>
    <w:rsid w:val="009B2968"/>
    <w:rsid w:val="009B38CA"/>
    <w:rsid w:val="009B3BD1"/>
    <w:rsid w:val="009B3E87"/>
    <w:rsid w:val="009B4051"/>
    <w:rsid w:val="009B4504"/>
    <w:rsid w:val="009B4B33"/>
    <w:rsid w:val="009B56CF"/>
    <w:rsid w:val="009B5878"/>
    <w:rsid w:val="009B598C"/>
    <w:rsid w:val="009B5EFE"/>
    <w:rsid w:val="009B6550"/>
    <w:rsid w:val="009B674E"/>
    <w:rsid w:val="009B6EBC"/>
    <w:rsid w:val="009B7509"/>
    <w:rsid w:val="009B76C8"/>
    <w:rsid w:val="009B7C4A"/>
    <w:rsid w:val="009B7ED6"/>
    <w:rsid w:val="009C0F97"/>
    <w:rsid w:val="009C121D"/>
    <w:rsid w:val="009C1630"/>
    <w:rsid w:val="009C1E56"/>
    <w:rsid w:val="009C2B72"/>
    <w:rsid w:val="009C2FD2"/>
    <w:rsid w:val="009C31FB"/>
    <w:rsid w:val="009C32F4"/>
    <w:rsid w:val="009C3583"/>
    <w:rsid w:val="009C3A10"/>
    <w:rsid w:val="009C3C54"/>
    <w:rsid w:val="009C41AA"/>
    <w:rsid w:val="009C432B"/>
    <w:rsid w:val="009C4525"/>
    <w:rsid w:val="009C456F"/>
    <w:rsid w:val="009C4674"/>
    <w:rsid w:val="009C4679"/>
    <w:rsid w:val="009C48D6"/>
    <w:rsid w:val="009C4A5B"/>
    <w:rsid w:val="009C53F6"/>
    <w:rsid w:val="009C5EBE"/>
    <w:rsid w:val="009C6669"/>
    <w:rsid w:val="009C690D"/>
    <w:rsid w:val="009C7002"/>
    <w:rsid w:val="009C7319"/>
    <w:rsid w:val="009C789F"/>
    <w:rsid w:val="009C7A0B"/>
    <w:rsid w:val="009D0045"/>
    <w:rsid w:val="009D023A"/>
    <w:rsid w:val="009D0836"/>
    <w:rsid w:val="009D1AE2"/>
    <w:rsid w:val="009D1BBD"/>
    <w:rsid w:val="009D1F5D"/>
    <w:rsid w:val="009D25A5"/>
    <w:rsid w:val="009D3105"/>
    <w:rsid w:val="009D315C"/>
    <w:rsid w:val="009D4218"/>
    <w:rsid w:val="009D4300"/>
    <w:rsid w:val="009D4315"/>
    <w:rsid w:val="009D4909"/>
    <w:rsid w:val="009D4C68"/>
    <w:rsid w:val="009D5C93"/>
    <w:rsid w:val="009D5D39"/>
    <w:rsid w:val="009D618C"/>
    <w:rsid w:val="009D62BB"/>
    <w:rsid w:val="009D67A7"/>
    <w:rsid w:val="009D686C"/>
    <w:rsid w:val="009D6DCB"/>
    <w:rsid w:val="009D70EF"/>
    <w:rsid w:val="009D737A"/>
    <w:rsid w:val="009D7B21"/>
    <w:rsid w:val="009D7E72"/>
    <w:rsid w:val="009E04C2"/>
    <w:rsid w:val="009E04CE"/>
    <w:rsid w:val="009E0739"/>
    <w:rsid w:val="009E09E9"/>
    <w:rsid w:val="009E0CC5"/>
    <w:rsid w:val="009E0D78"/>
    <w:rsid w:val="009E1144"/>
    <w:rsid w:val="009E1450"/>
    <w:rsid w:val="009E2B2E"/>
    <w:rsid w:val="009E2C0C"/>
    <w:rsid w:val="009E2EF7"/>
    <w:rsid w:val="009E32C2"/>
    <w:rsid w:val="009E392D"/>
    <w:rsid w:val="009E40E2"/>
    <w:rsid w:val="009E42AA"/>
    <w:rsid w:val="009E44E7"/>
    <w:rsid w:val="009E4B1E"/>
    <w:rsid w:val="009E4BCF"/>
    <w:rsid w:val="009E4EAD"/>
    <w:rsid w:val="009E5875"/>
    <w:rsid w:val="009E6390"/>
    <w:rsid w:val="009E6616"/>
    <w:rsid w:val="009E691E"/>
    <w:rsid w:val="009E6A5F"/>
    <w:rsid w:val="009E6CFC"/>
    <w:rsid w:val="009E77E6"/>
    <w:rsid w:val="009F0173"/>
    <w:rsid w:val="009F0416"/>
    <w:rsid w:val="009F08A4"/>
    <w:rsid w:val="009F0E6D"/>
    <w:rsid w:val="009F0F69"/>
    <w:rsid w:val="009F1365"/>
    <w:rsid w:val="009F137F"/>
    <w:rsid w:val="009F1581"/>
    <w:rsid w:val="009F207A"/>
    <w:rsid w:val="009F22D8"/>
    <w:rsid w:val="009F2579"/>
    <w:rsid w:val="009F280D"/>
    <w:rsid w:val="009F2C15"/>
    <w:rsid w:val="009F3219"/>
    <w:rsid w:val="009F3452"/>
    <w:rsid w:val="009F44A7"/>
    <w:rsid w:val="009F4667"/>
    <w:rsid w:val="009F4E6E"/>
    <w:rsid w:val="009F4FF6"/>
    <w:rsid w:val="009F69BD"/>
    <w:rsid w:val="009F6BA2"/>
    <w:rsid w:val="009F77F5"/>
    <w:rsid w:val="009F785F"/>
    <w:rsid w:val="009F7CC2"/>
    <w:rsid w:val="00A00871"/>
    <w:rsid w:val="00A00ACF"/>
    <w:rsid w:val="00A011EA"/>
    <w:rsid w:val="00A01313"/>
    <w:rsid w:val="00A013C0"/>
    <w:rsid w:val="00A01642"/>
    <w:rsid w:val="00A01705"/>
    <w:rsid w:val="00A01F58"/>
    <w:rsid w:val="00A02100"/>
    <w:rsid w:val="00A02224"/>
    <w:rsid w:val="00A02DAC"/>
    <w:rsid w:val="00A02DEF"/>
    <w:rsid w:val="00A030DA"/>
    <w:rsid w:val="00A039EB"/>
    <w:rsid w:val="00A04083"/>
    <w:rsid w:val="00A040A1"/>
    <w:rsid w:val="00A04595"/>
    <w:rsid w:val="00A04EFD"/>
    <w:rsid w:val="00A0529A"/>
    <w:rsid w:val="00A05C2A"/>
    <w:rsid w:val="00A05FAD"/>
    <w:rsid w:val="00A0613E"/>
    <w:rsid w:val="00A064C3"/>
    <w:rsid w:val="00A06BCE"/>
    <w:rsid w:val="00A0723B"/>
    <w:rsid w:val="00A103D3"/>
    <w:rsid w:val="00A10DBD"/>
    <w:rsid w:val="00A11481"/>
    <w:rsid w:val="00A11C20"/>
    <w:rsid w:val="00A12A11"/>
    <w:rsid w:val="00A130D1"/>
    <w:rsid w:val="00A14297"/>
    <w:rsid w:val="00A142C6"/>
    <w:rsid w:val="00A147D1"/>
    <w:rsid w:val="00A15141"/>
    <w:rsid w:val="00A1534F"/>
    <w:rsid w:val="00A153B4"/>
    <w:rsid w:val="00A15544"/>
    <w:rsid w:val="00A15B5A"/>
    <w:rsid w:val="00A15F84"/>
    <w:rsid w:val="00A165CB"/>
    <w:rsid w:val="00A16B86"/>
    <w:rsid w:val="00A1705B"/>
    <w:rsid w:val="00A175F3"/>
    <w:rsid w:val="00A176A7"/>
    <w:rsid w:val="00A176B6"/>
    <w:rsid w:val="00A205F8"/>
    <w:rsid w:val="00A2081B"/>
    <w:rsid w:val="00A208A8"/>
    <w:rsid w:val="00A20A33"/>
    <w:rsid w:val="00A20E0C"/>
    <w:rsid w:val="00A212C5"/>
    <w:rsid w:val="00A215AA"/>
    <w:rsid w:val="00A21701"/>
    <w:rsid w:val="00A217A2"/>
    <w:rsid w:val="00A222A5"/>
    <w:rsid w:val="00A224C2"/>
    <w:rsid w:val="00A226C5"/>
    <w:rsid w:val="00A227D0"/>
    <w:rsid w:val="00A22D17"/>
    <w:rsid w:val="00A23518"/>
    <w:rsid w:val="00A236FE"/>
    <w:rsid w:val="00A23860"/>
    <w:rsid w:val="00A239D3"/>
    <w:rsid w:val="00A243FD"/>
    <w:rsid w:val="00A2450F"/>
    <w:rsid w:val="00A2461E"/>
    <w:rsid w:val="00A2593C"/>
    <w:rsid w:val="00A26026"/>
    <w:rsid w:val="00A2641D"/>
    <w:rsid w:val="00A2676F"/>
    <w:rsid w:val="00A267A6"/>
    <w:rsid w:val="00A26FF5"/>
    <w:rsid w:val="00A271FC"/>
    <w:rsid w:val="00A275BA"/>
    <w:rsid w:val="00A278C4"/>
    <w:rsid w:val="00A279E1"/>
    <w:rsid w:val="00A27BE0"/>
    <w:rsid w:val="00A27DA0"/>
    <w:rsid w:val="00A3049F"/>
    <w:rsid w:val="00A308B8"/>
    <w:rsid w:val="00A30ACE"/>
    <w:rsid w:val="00A30B57"/>
    <w:rsid w:val="00A315D4"/>
    <w:rsid w:val="00A31A67"/>
    <w:rsid w:val="00A31B15"/>
    <w:rsid w:val="00A31F0B"/>
    <w:rsid w:val="00A32034"/>
    <w:rsid w:val="00A32304"/>
    <w:rsid w:val="00A32424"/>
    <w:rsid w:val="00A32757"/>
    <w:rsid w:val="00A32CC5"/>
    <w:rsid w:val="00A3390E"/>
    <w:rsid w:val="00A346B4"/>
    <w:rsid w:val="00A347C9"/>
    <w:rsid w:val="00A34B2C"/>
    <w:rsid w:val="00A34CAA"/>
    <w:rsid w:val="00A359C9"/>
    <w:rsid w:val="00A362E3"/>
    <w:rsid w:val="00A400BC"/>
    <w:rsid w:val="00A40A08"/>
    <w:rsid w:val="00A40EA1"/>
    <w:rsid w:val="00A41FA5"/>
    <w:rsid w:val="00A42005"/>
    <w:rsid w:val="00A42536"/>
    <w:rsid w:val="00A429E1"/>
    <w:rsid w:val="00A42B28"/>
    <w:rsid w:val="00A436F5"/>
    <w:rsid w:val="00A439F7"/>
    <w:rsid w:val="00A440B9"/>
    <w:rsid w:val="00A44842"/>
    <w:rsid w:val="00A44869"/>
    <w:rsid w:val="00A44A68"/>
    <w:rsid w:val="00A44AC9"/>
    <w:rsid w:val="00A44E95"/>
    <w:rsid w:val="00A44EB6"/>
    <w:rsid w:val="00A453E9"/>
    <w:rsid w:val="00A4546D"/>
    <w:rsid w:val="00A45C93"/>
    <w:rsid w:val="00A46387"/>
    <w:rsid w:val="00A46454"/>
    <w:rsid w:val="00A46516"/>
    <w:rsid w:val="00A466C0"/>
    <w:rsid w:val="00A46908"/>
    <w:rsid w:val="00A46EA5"/>
    <w:rsid w:val="00A474B5"/>
    <w:rsid w:val="00A50158"/>
    <w:rsid w:val="00A50E45"/>
    <w:rsid w:val="00A50EA6"/>
    <w:rsid w:val="00A5125A"/>
    <w:rsid w:val="00A519AD"/>
    <w:rsid w:val="00A51F66"/>
    <w:rsid w:val="00A521B2"/>
    <w:rsid w:val="00A531E4"/>
    <w:rsid w:val="00A53394"/>
    <w:rsid w:val="00A53AA4"/>
    <w:rsid w:val="00A53DD1"/>
    <w:rsid w:val="00A54076"/>
    <w:rsid w:val="00A54137"/>
    <w:rsid w:val="00A54356"/>
    <w:rsid w:val="00A54C3D"/>
    <w:rsid w:val="00A54EA1"/>
    <w:rsid w:val="00A54FCA"/>
    <w:rsid w:val="00A557BA"/>
    <w:rsid w:val="00A559BC"/>
    <w:rsid w:val="00A55AF3"/>
    <w:rsid w:val="00A55C18"/>
    <w:rsid w:val="00A565A1"/>
    <w:rsid w:val="00A56BA0"/>
    <w:rsid w:val="00A56BEC"/>
    <w:rsid w:val="00A56D19"/>
    <w:rsid w:val="00A56D91"/>
    <w:rsid w:val="00A570BB"/>
    <w:rsid w:val="00A57480"/>
    <w:rsid w:val="00A57D05"/>
    <w:rsid w:val="00A6015D"/>
    <w:rsid w:val="00A60AEA"/>
    <w:rsid w:val="00A6121C"/>
    <w:rsid w:val="00A61796"/>
    <w:rsid w:val="00A619B8"/>
    <w:rsid w:val="00A61BDF"/>
    <w:rsid w:val="00A62331"/>
    <w:rsid w:val="00A62923"/>
    <w:rsid w:val="00A62961"/>
    <w:rsid w:val="00A62E14"/>
    <w:rsid w:val="00A63C2D"/>
    <w:rsid w:val="00A63FAA"/>
    <w:rsid w:val="00A65CA8"/>
    <w:rsid w:val="00A65E4B"/>
    <w:rsid w:val="00A65F8C"/>
    <w:rsid w:val="00A67813"/>
    <w:rsid w:val="00A679E1"/>
    <w:rsid w:val="00A709E7"/>
    <w:rsid w:val="00A70E99"/>
    <w:rsid w:val="00A71065"/>
    <w:rsid w:val="00A717BE"/>
    <w:rsid w:val="00A71BFD"/>
    <w:rsid w:val="00A71D42"/>
    <w:rsid w:val="00A71D4F"/>
    <w:rsid w:val="00A728A0"/>
    <w:rsid w:val="00A73879"/>
    <w:rsid w:val="00A7396C"/>
    <w:rsid w:val="00A74818"/>
    <w:rsid w:val="00A75233"/>
    <w:rsid w:val="00A7527A"/>
    <w:rsid w:val="00A7565C"/>
    <w:rsid w:val="00A75A65"/>
    <w:rsid w:val="00A75E79"/>
    <w:rsid w:val="00A766BA"/>
    <w:rsid w:val="00A76F93"/>
    <w:rsid w:val="00A77519"/>
    <w:rsid w:val="00A77554"/>
    <w:rsid w:val="00A7771D"/>
    <w:rsid w:val="00A777D5"/>
    <w:rsid w:val="00A77F50"/>
    <w:rsid w:val="00A77F53"/>
    <w:rsid w:val="00A80299"/>
    <w:rsid w:val="00A814DB"/>
    <w:rsid w:val="00A817FB"/>
    <w:rsid w:val="00A81853"/>
    <w:rsid w:val="00A820AB"/>
    <w:rsid w:val="00A82720"/>
    <w:rsid w:val="00A82D01"/>
    <w:rsid w:val="00A82D6F"/>
    <w:rsid w:val="00A8340B"/>
    <w:rsid w:val="00A84AEC"/>
    <w:rsid w:val="00A84CF8"/>
    <w:rsid w:val="00A84F20"/>
    <w:rsid w:val="00A84FE2"/>
    <w:rsid w:val="00A8510B"/>
    <w:rsid w:val="00A86230"/>
    <w:rsid w:val="00A862CA"/>
    <w:rsid w:val="00A86345"/>
    <w:rsid w:val="00A86BB1"/>
    <w:rsid w:val="00A86E53"/>
    <w:rsid w:val="00A86F22"/>
    <w:rsid w:val="00A86FA9"/>
    <w:rsid w:val="00A876B3"/>
    <w:rsid w:val="00A8793D"/>
    <w:rsid w:val="00A87B55"/>
    <w:rsid w:val="00A9194A"/>
    <w:rsid w:val="00A91972"/>
    <w:rsid w:val="00A91BEF"/>
    <w:rsid w:val="00A9222D"/>
    <w:rsid w:val="00A925A3"/>
    <w:rsid w:val="00A925F4"/>
    <w:rsid w:val="00A9356A"/>
    <w:rsid w:val="00A93E84"/>
    <w:rsid w:val="00A93F88"/>
    <w:rsid w:val="00A941C6"/>
    <w:rsid w:val="00A9442B"/>
    <w:rsid w:val="00A946C6"/>
    <w:rsid w:val="00A94B76"/>
    <w:rsid w:val="00A94E4D"/>
    <w:rsid w:val="00A94E55"/>
    <w:rsid w:val="00A95625"/>
    <w:rsid w:val="00A96079"/>
    <w:rsid w:val="00A9677F"/>
    <w:rsid w:val="00A96AAF"/>
    <w:rsid w:val="00A96B10"/>
    <w:rsid w:val="00A9719E"/>
    <w:rsid w:val="00AA01E9"/>
    <w:rsid w:val="00AA04E0"/>
    <w:rsid w:val="00AA057C"/>
    <w:rsid w:val="00AA0E85"/>
    <w:rsid w:val="00AA0F9C"/>
    <w:rsid w:val="00AA1727"/>
    <w:rsid w:val="00AA17C9"/>
    <w:rsid w:val="00AA234C"/>
    <w:rsid w:val="00AA28B1"/>
    <w:rsid w:val="00AA296A"/>
    <w:rsid w:val="00AA2A6F"/>
    <w:rsid w:val="00AA2AEF"/>
    <w:rsid w:val="00AA2FDF"/>
    <w:rsid w:val="00AA36FA"/>
    <w:rsid w:val="00AA3A80"/>
    <w:rsid w:val="00AA40A6"/>
    <w:rsid w:val="00AA42B0"/>
    <w:rsid w:val="00AA4450"/>
    <w:rsid w:val="00AA4FB5"/>
    <w:rsid w:val="00AA567F"/>
    <w:rsid w:val="00AA569E"/>
    <w:rsid w:val="00AA5D36"/>
    <w:rsid w:val="00AA64E8"/>
    <w:rsid w:val="00AA6502"/>
    <w:rsid w:val="00AA6A26"/>
    <w:rsid w:val="00AA7378"/>
    <w:rsid w:val="00AB0039"/>
    <w:rsid w:val="00AB0291"/>
    <w:rsid w:val="00AB0547"/>
    <w:rsid w:val="00AB0B88"/>
    <w:rsid w:val="00AB12CA"/>
    <w:rsid w:val="00AB1A60"/>
    <w:rsid w:val="00AB2B6F"/>
    <w:rsid w:val="00AB30B7"/>
    <w:rsid w:val="00AB30C5"/>
    <w:rsid w:val="00AB31F1"/>
    <w:rsid w:val="00AB3571"/>
    <w:rsid w:val="00AB3AD3"/>
    <w:rsid w:val="00AB3B5B"/>
    <w:rsid w:val="00AB3B7B"/>
    <w:rsid w:val="00AB40DC"/>
    <w:rsid w:val="00AB4603"/>
    <w:rsid w:val="00AB4D59"/>
    <w:rsid w:val="00AB515D"/>
    <w:rsid w:val="00AB5AA8"/>
    <w:rsid w:val="00AB5F7B"/>
    <w:rsid w:val="00AB60C1"/>
    <w:rsid w:val="00AB63BC"/>
    <w:rsid w:val="00AB671D"/>
    <w:rsid w:val="00AB747F"/>
    <w:rsid w:val="00AB7F2B"/>
    <w:rsid w:val="00AC0CB5"/>
    <w:rsid w:val="00AC0D1F"/>
    <w:rsid w:val="00AC0F72"/>
    <w:rsid w:val="00AC19EB"/>
    <w:rsid w:val="00AC2126"/>
    <w:rsid w:val="00AC242B"/>
    <w:rsid w:val="00AC28A6"/>
    <w:rsid w:val="00AC2AA2"/>
    <w:rsid w:val="00AC33E3"/>
    <w:rsid w:val="00AC38F1"/>
    <w:rsid w:val="00AC4716"/>
    <w:rsid w:val="00AC4DF4"/>
    <w:rsid w:val="00AC52DF"/>
    <w:rsid w:val="00AC55B9"/>
    <w:rsid w:val="00AC5AB3"/>
    <w:rsid w:val="00AC5BD0"/>
    <w:rsid w:val="00AC61A7"/>
    <w:rsid w:val="00AC62D1"/>
    <w:rsid w:val="00AC6455"/>
    <w:rsid w:val="00AC66A0"/>
    <w:rsid w:val="00AC6F65"/>
    <w:rsid w:val="00AC6FAF"/>
    <w:rsid w:val="00AC730D"/>
    <w:rsid w:val="00AC7336"/>
    <w:rsid w:val="00AC7DA7"/>
    <w:rsid w:val="00AD0892"/>
    <w:rsid w:val="00AD0E66"/>
    <w:rsid w:val="00AD12BC"/>
    <w:rsid w:val="00AD12E3"/>
    <w:rsid w:val="00AD14B4"/>
    <w:rsid w:val="00AD2193"/>
    <w:rsid w:val="00AD2C07"/>
    <w:rsid w:val="00AD32B4"/>
    <w:rsid w:val="00AD38D3"/>
    <w:rsid w:val="00AD451C"/>
    <w:rsid w:val="00AD463A"/>
    <w:rsid w:val="00AD466C"/>
    <w:rsid w:val="00AD46CE"/>
    <w:rsid w:val="00AD51EE"/>
    <w:rsid w:val="00AD582C"/>
    <w:rsid w:val="00AD5932"/>
    <w:rsid w:val="00AD6184"/>
    <w:rsid w:val="00AD636D"/>
    <w:rsid w:val="00AD6E08"/>
    <w:rsid w:val="00AD6F1F"/>
    <w:rsid w:val="00AD77D0"/>
    <w:rsid w:val="00AE007C"/>
    <w:rsid w:val="00AE11D2"/>
    <w:rsid w:val="00AE12C6"/>
    <w:rsid w:val="00AE183F"/>
    <w:rsid w:val="00AE1891"/>
    <w:rsid w:val="00AE19DD"/>
    <w:rsid w:val="00AE2A08"/>
    <w:rsid w:val="00AE2A5A"/>
    <w:rsid w:val="00AE2C2C"/>
    <w:rsid w:val="00AE315E"/>
    <w:rsid w:val="00AE329F"/>
    <w:rsid w:val="00AE33CE"/>
    <w:rsid w:val="00AE35E3"/>
    <w:rsid w:val="00AE3786"/>
    <w:rsid w:val="00AE3A66"/>
    <w:rsid w:val="00AE42CC"/>
    <w:rsid w:val="00AE4B97"/>
    <w:rsid w:val="00AE4EE7"/>
    <w:rsid w:val="00AE5019"/>
    <w:rsid w:val="00AE50D4"/>
    <w:rsid w:val="00AE5F5A"/>
    <w:rsid w:val="00AE6746"/>
    <w:rsid w:val="00AE6981"/>
    <w:rsid w:val="00AE7A2C"/>
    <w:rsid w:val="00AE7E78"/>
    <w:rsid w:val="00AF08E5"/>
    <w:rsid w:val="00AF0E32"/>
    <w:rsid w:val="00AF16EB"/>
    <w:rsid w:val="00AF1896"/>
    <w:rsid w:val="00AF1AE6"/>
    <w:rsid w:val="00AF1E76"/>
    <w:rsid w:val="00AF2E5D"/>
    <w:rsid w:val="00AF32A3"/>
    <w:rsid w:val="00AF3348"/>
    <w:rsid w:val="00AF3AD4"/>
    <w:rsid w:val="00AF40B9"/>
    <w:rsid w:val="00AF488A"/>
    <w:rsid w:val="00AF52B4"/>
    <w:rsid w:val="00AF56DF"/>
    <w:rsid w:val="00AF5EBA"/>
    <w:rsid w:val="00AF6347"/>
    <w:rsid w:val="00AF6CA5"/>
    <w:rsid w:val="00AF71EB"/>
    <w:rsid w:val="00AF760A"/>
    <w:rsid w:val="00AF78AE"/>
    <w:rsid w:val="00AF7A05"/>
    <w:rsid w:val="00B004CD"/>
    <w:rsid w:val="00B00704"/>
    <w:rsid w:val="00B00815"/>
    <w:rsid w:val="00B00C99"/>
    <w:rsid w:val="00B00CC7"/>
    <w:rsid w:val="00B01163"/>
    <w:rsid w:val="00B01345"/>
    <w:rsid w:val="00B01539"/>
    <w:rsid w:val="00B01E6C"/>
    <w:rsid w:val="00B01E81"/>
    <w:rsid w:val="00B02440"/>
    <w:rsid w:val="00B02506"/>
    <w:rsid w:val="00B03247"/>
    <w:rsid w:val="00B03281"/>
    <w:rsid w:val="00B0366E"/>
    <w:rsid w:val="00B03985"/>
    <w:rsid w:val="00B03E35"/>
    <w:rsid w:val="00B04148"/>
    <w:rsid w:val="00B041DB"/>
    <w:rsid w:val="00B044BA"/>
    <w:rsid w:val="00B047E2"/>
    <w:rsid w:val="00B0529F"/>
    <w:rsid w:val="00B0589F"/>
    <w:rsid w:val="00B05D5C"/>
    <w:rsid w:val="00B05DE8"/>
    <w:rsid w:val="00B063A2"/>
    <w:rsid w:val="00B063D6"/>
    <w:rsid w:val="00B06964"/>
    <w:rsid w:val="00B06DC5"/>
    <w:rsid w:val="00B06F7E"/>
    <w:rsid w:val="00B0735B"/>
    <w:rsid w:val="00B07B79"/>
    <w:rsid w:val="00B10559"/>
    <w:rsid w:val="00B1076A"/>
    <w:rsid w:val="00B112CE"/>
    <w:rsid w:val="00B123D2"/>
    <w:rsid w:val="00B129B0"/>
    <w:rsid w:val="00B13247"/>
    <w:rsid w:val="00B133E5"/>
    <w:rsid w:val="00B13641"/>
    <w:rsid w:val="00B1408C"/>
    <w:rsid w:val="00B144AF"/>
    <w:rsid w:val="00B146FD"/>
    <w:rsid w:val="00B15343"/>
    <w:rsid w:val="00B15C81"/>
    <w:rsid w:val="00B15CA2"/>
    <w:rsid w:val="00B16441"/>
    <w:rsid w:val="00B16839"/>
    <w:rsid w:val="00B168A6"/>
    <w:rsid w:val="00B16C2A"/>
    <w:rsid w:val="00B16D5C"/>
    <w:rsid w:val="00B17719"/>
    <w:rsid w:val="00B17EF3"/>
    <w:rsid w:val="00B20F77"/>
    <w:rsid w:val="00B214A5"/>
    <w:rsid w:val="00B21594"/>
    <w:rsid w:val="00B21B14"/>
    <w:rsid w:val="00B21DF7"/>
    <w:rsid w:val="00B22215"/>
    <w:rsid w:val="00B22D0D"/>
    <w:rsid w:val="00B23018"/>
    <w:rsid w:val="00B24184"/>
    <w:rsid w:val="00B2437A"/>
    <w:rsid w:val="00B24816"/>
    <w:rsid w:val="00B25BF2"/>
    <w:rsid w:val="00B25DAB"/>
    <w:rsid w:val="00B26314"/>
    <w:rsid w:val="00B26B64"/>
    <w:rsid w:val="00B26BE4"/>
    <w:rsid w:val="00B275F4"/>
    <w:rsid w:val="00B278D5"/>
    <w:rsid w:val="00B27A3C"/>
    <w:rsid w:val="00B27A80"/>
    <w:rsid w:val="00B304E8"/>
    <w:rsid w:val="00B30C50"/>
    <w:rsid w:val="00B30CEE"/>
    <w:rsid w:val="00B310FE"/>
    <w:rsid w:val="00B311A8"/>
    <w:rsid w:val="00B31333"/>
    <w:rsid w:val="00B31D2A"/>
    <w:rsid w:val="00B323F2"/>
    <w:rsid w:val="00B32897"/>
    <w:rsid w:val="00B32BBE"/>
    <w:rsid w:val="00B33B80"/>
    <w:rsid w:val="00B33ECC"/>
    <w:rsid w:val="00B34326"/>
    <w:rsid w:val="00B34793"/>
    <w:rsid w:val="00B34FCE"/>
    <w:rsid w:val="00B35445"/>
    <w:rsid w:val="00B35B19"/>
    <w:rsid w:val="00B35C5E"/>
    <w:rsid w:val="00B35E4E"/>
    <w:rsid w:val="00B35F51"/>
    <w:rsid w:val="00B3600D"/>
    <w:rsid w:val="00B36021"/>
    <w:rsid w:val="00B364A7"/>
    <w:rsid w:val="00B365A6"/>
    <w:rsid w:val="00B3660C"/>
    <w:rsid w:val="00B370D9"/>
    <w:rsid w:val="00B37B27"/>
    <w:rsid w:val="00B405CE"/>
    <w:rsid w:val="00B40C65"/>
    <w:rsid w:val="00B4102A"/>
    <w:rsid w:val="00B41561"/>
    <w:rsid w:val="00B42535"/>
    <w:rsid w:val="00B42571"/>
    <w:rsid w:val="00B43447"/>
    <w:rsid w:val="00B436EA"/>
    <w:rsid w:val="00B43AC5"/>
    <w:rsid w:val="00B43F0A"/>
    <w:rsid w:val="00B44071"/>
    <w:rsid w:val="00B4417A"/>
    <w:rsid w:val="00B442C5"/>
    <w:rsid w:val="00B44BCA"/>
    <w:rsid w:val="00B452F8"/>
    <w:rsid w:val="00B45603"/>
    <w:rsid w:val="00B45BAE"/>
    <w:rsid w:val="00B464AA"/>
    <w:rsid w:val="00B46C2B"/>
    <w:rsid w:val="00B470AB"/>
    <w:rsid w:val="00B47683"/>
    <w:rsid w:val="00B47A25"/>
    <w:rsid w:val="00B47BAA"/>
    <w:rsid w:val="00B47C9C"/>
    <w:rsid w:val="00B5031B"/>
    <w:rsid w:val="00B50434"/>
    <w:rsid w:val="00B504CB"/>
    <w:rsid w:val="00B509F1"/>
    <w:rsid w:val="00B50C57"/>
    <w:rsid w:val="00B5153D"/>
    <w:rsid w:val="00B5153E"/>
    <w:rsid w:val="00B516E1"/>
    <w:rsid w:val="00B51C34"/>
    <w:rsid w:val="00B52814"/>
    <w:rsid w:val="00B52D65"/>
    <w:rsid w:val="00B53197"/>
    <w:rsid w:val="00B536B4"/>
    <w:rsid w:val="00B53AA4"/>
    <w:rsid w:val="00B53BA4"/>
    <w:rsid w:val="00B53C68"/>
    <w:rsid w:val="00B54332"/>
    <w:rsid w:val="00B544C7"/>
    <w:rsid w:val="00B54B1C"/>
    <w:rsid w:val="00B54C9D"/>
    <w:rsid w:val="00B54D7B"/>
    <w:rsid w:val="00B54F22"/>
    <w:rsid w:val="00B552A9"/>
    <w:rsid w:val="00B55B45"/>
    <w:rsid w:val="00B55D2D"/>
    <w:rsid w:val="00B55F91"/>
    <w:rsid w:val="00B56062"/>
    <w:rsid w:val="00B56306"/>
    <w:rsid w:val="00B5638E"/>
    <w:rsid w:val="00B564DC"/>
    <w:rsid w:val="00B565E0"/>
    <w:rsid w:val="00B565EF"/>
    <w:rsid w:val="00B566D4"/>
    <w:rsid w:val="00B56D90"/>
    <w:rsid w:val="00B57155"/>
    <w:rsid w:val="00B57B4F"/>
    <w:rsid w:val="00B57BA3"/>
    <w:rsid w:val="00B57CC3"/>
    <w:rsid w:val="00B57D5C"/>
    <w:rsid w:val="00B57EA1"/>
    <w:rsid w:val="00B60476"/>
    <w:rsid w:val="00B61294"/>
    <w:rsid w:val="00B616FE"/>
    <w:rsid w:val="00B61CCF"/>
    <w:rsid w:val="00B620F6"/>
    <w:rsid w:val="00B6271D"/>
    <w:rsid w:val="00B63460"/>
    <w:rsid w:val="00B63688"/>
    <w:rsid w:val="00B63871"/>
    <w:rsid w:val="00B63972"/>
    <w:rsid w:val="00B63D64"/>
    <w:rsid w:val="00B63F51"/>
    <w:rsid w:val="00B64259"/>
    <w:rsid w:val="00B642C9"/>
    <w:rsid w:val="00B64803"/>
    <w:rsid w:val="00B64932"/>
    <w:rsid w:val="00B64B69"/>
    <w:rsid w:val="00B64C38"/>
    <w:rsid w:val="00B6548B"/>
    <w:rsid w:val="00B6580B"/>
    <w:rsid w:val="00B65D00"/>
    <w:rsid w:val="00B65E4A"/>
    <w:rsid w:val="00B66124"/>
    <w:rsid w:val="00B66D46"/>
    <w:rsid w:val="00B66E45"/>
    <w:rsid w:val="00B6756E"/>
    <w:rsid w:val="00B678B2"/>
    <w:rsid w:val="00B67A5A"/>
    <w:rsid w:val="00B67B26"/>
    <w:rsid w:val="00B708DB"/>
    <w:rsid w:val="00B70F7A"/>
    <w:rsid w:val="00B71117"/>
    <w:rsid w:val="00B722AB"/>
    <w:rsid w:val="00B726C7"/>
    <w:rsid w:val="00B72B49"/>
    <w:rsid w:val="00B73064"/>
    <w:rsid w:val="00B73B0F"/>
    <w:rsid w:val="00B73EC0"/>
    <w:rsid w:val="00B741D2"/>
    <w:rsid w:val="00B74521"/>
    <w:rsid w:val="00B74A72"/>
    <w:rsid w:val="00B756D9"/>
    <w:rsid w:val="00B759B0"/>
    <w:rsid w:val="00B759DD"/>
    <w:rsid w:val="00B75F07"/>
    <w:rsid w:val="00B761CC"/>
    <w:rsid w:val="00B76405"/>
    <w:rsid w:val="00B7689B"/>
    <w:rsid w:val="00B76941"/>
    <w:rsid w:val="00B76DEA"/>
    <w:rsid w:val="00B773E1"/>
    <w:rsid w:val="00B7788C"/>
    <w:rsid w:val="00B77BBF"/>
    <w:rsid w:val="00B80D65"/>
    <w:rsid w:val="00B81618"/>
    <w:rsid w:val="00B81789"/>
    <w:rsid w:val="00B81C04"/>
    <w:rsid w:val="00B82000"/>
    <w:rsid w:val="00B823D1"/>
    <w:rsid w:val="00B829A8"/>
    <w:rsid w:val="00B82CD6"/>
    <w:rsid w:val="00B82FC1"/>
    <w:rsid w:val="00B830B0"/>
    <w:rsid w:val="00B8315E"/>
    <w:rsid w:val="00B83432"/>
    <w:rsid w:val="00B83828"/>
    <w:rsid w:val="00B83868"/>
    <w:rsid w:val="00B83B00"/>
    <w:rsid w:val="00B83F95"/>
    <w:rsid w:val="00B840BD"/>
    <w:rsid w:val="00B852BD"/>
    <w:rsid w:val="00B858D0"/>
    <w:rsid w:val="00B858DD"/>
    <w:rsid w:val="00B86327"/>
    <w:rsid w:val="00B8724D"/>
    <w:rsid w:val="00B911B7"/>
    <w:rsid w:val="00B91C0A"/>
    <w:rsid w:val="00B928A0"/>
    <w:rsid w:val="00B93CE7"/>
    <w:rsid w:val="00B93E58"/>
    <w:rsid w:val="00B94376"/>
    <w:rsid w:val="00B94FC7"/>
    <w:rsid w:val="00B95437"/>
    <w:rsid w:val="00B95D2D"/>
    <w:rsid w:val="00B963E7"/>
    <w:rsid w:val="00B96449"/>
    <w:rsid w:val="00B96819"/>
    <w:rsid w:val="00B96C00"/>
    <w:rsid w:val="00B97115"/>
    <w:rsid w:val="00B972EA"/>
    <w:rsid w:val="00B9767A"/>
    <w:rsid w:val="00BA0BE5"/>
    <w:rsid w:val="00BA0D8C"/>
    <w:rsid w:val="00BA20B7"/>
    <w:rsid w:val="00BA25C5"/>
    <w:rsid w:val="00BA2FB6"/>
    <w:rsid w:val="00BA31DA"/>
    <w:rsid w:val="00BA32A4"/>
    <w:rsid w:val="00BA46C1"/>
    <w:rsid w:val="00BA4706"/>
    <w:rsid w:val="00BA52B4"/>
    <w:rsid w:val="00BA5903"/>
    <w:rsid w:val="00BA5F54"/>
    <w:rsid w:val="00BA6707"/>
    <w:rsid w:val="00BA6AC7"/>
    <w:rsid w:val="00BA73F2"/>
    <w:rsid w:val="00BA76C1"/>
    <w:rsid w:val="00BA76C5"/>
    <w:rsid w:val="00BA7B99"/>
    <w:rsid w:val="00BA7BE9"/>
    <w:rsid w:val="00BB12B0"/>
    <w:rsid w:val="00BB13D4"/>
    <w:rsid w:val="00BB1A93"/>
    <w:rsid w:val="00BB1C75"/>
    <w:rsid w:val="00BB1DDE"/>
    <w:rsid w:val="00BB2209"/>
    <w:rsid w:val="00BB2321"/>
    <w:rsid w:val="00BB2918"/>
    <w:rsid w:val="00BB2D2B"/>
    <w:rsid w:val="00BB3AC3"/>
    <w:rsid w:val="00BB3CF6"/>
    <w:rsid w:val="00BB3D73"/>
    <w:rsid w:val="00BB4409"/>
    <w:rsid w:val="00BB48B3"/>
    <w:rsid w:val="00BB56E5"/>
    <w:rsid w:val="00BB5C4E"/>
    <w:rsid w:val="00BB5CE0"/>
    <w:rsid w:val="00BB5F2D"/>
    <w:rsid w:val="00BB6156"/>
    <w:rsid w:val="00BB6680"/>
    <w:rsid w:val="00BB6EA9"/>
    <w:rsid w:val="00BB70DA"/>
    <w:rsid w:val="00BB7220"/>
    <w:rsid w:val="00BB7AC5"/>
    <w:rsid w:val="00BB7DEB"/>
    <w:rsid w:val="00BC018D"/>
    <w:rsid w:val="00BC04F1"/>
    <w:rsid w:val="00BC0679"/>
    <w:rsid w:val="00BC0B3E"/>
    <w:rsid w:val="00BC148E"/>
    <w:rsid w:val="00BC1AE5"/>
    <w:rsid w:val="00BC248B"/>
    <w:rsid w:val="00BC2943"/>
    <w:rsid w:val="00BC29BC"/>
    <w:rsid w:val="00BC4593"/>
    <w:rsid w:val="00BC4764"/>
    <w:rsid w:val="00BC4EF7"/>
    <w:rsid w:val="00BC537E"/>
    <w:rsid w:val="00BC57A0"/>
    <w:rsid w:val="00BC6148"/>
    <w:rsid w:val="00BC6474"/>
    <w:rsid w:val="00BC67B7"/>
    <w:rsid w:val="00BC67CF"/>
    <w:rsid w:val="00BC6FEE"/>
    <w:rsid w:val="00BC7E02"/>
    <w:rsid w:val="00BD04D6"/>
    <w:rsid w:val="00BD0796"/>
    <w:rsid w:val="00BD0B0A"/>
    <w:rsid w:val="00BD0DF5"/>
    <w:rsid w:val="00BD0EBA"/>
    <w:rsid w:val="00BD1B5B"/>
    <w:rsid w:val="00BD2466"/>
    <w:rsid w:val="00BD2E0D"/>
    <w:rsid w:val="00BD2F08"/>
    <w:rsid w:val="00BD357C"/>
    <w:rsid w:val="00BD36DD"/>
    <w:rsid w:val="00BD3866"/>
    <w:rsid w:val="00BD3995"/>
    <w:rsid w:val="00BD4503"/>
    <w:rsid w:val="00BD4621"/>
    <w:rsid w:val="00BD501A"/>
    <w:rsid w:val="00BD5113"/>
    <w:rsid w:val="00BD558E"/>
    <w:rsid w:val="00BD5BE9"/>
    <w:rsid w:val="00BD6818"/>
    <w:rsid w:val="00BD69D4"/>
    <w:rsid w:val="00BD76A3"/>
    <w:rsid w:val="00BD76E0"/>
    <w:rsid w:val="00BD7F3E"/>
    <w:rsid w:val="00BE0703"/>
    <w:rsid w:val="00BE070C"/>
    <w:rsid w:val="00BE07C9"/>
    <w:rsid w:val="00BE0835"/>
    <w:rsid w:val="00BE0ADD"/>
    <w:rsid w:val="00BE1B66"/>
    <w:rsid w:val="00BE1D82"/>
    <w:rsid w:val="00BE1E6E"/>
    <w:rsid w:val="00BE1E73"/>
    <w:rsid w:val="00BE2140"/>
    <w:rsid w:val="00BE25AD"/>
    <w:rsid w:val="00BE25E4"/>
    <w:rsid w:val="00BE2696"/>
    <w:rsid w:val="00BE29D0"/>
    <w:rsid w:val="00BE2EF3"/>
    <w:rsid w:val="00BE2F3B"/>
    <w:rsid w:val="00BE36C4"/>
    <w:rsid w:val="00BE3BD6"/>
    <w:rsid w:val="00BE3C23"/>
    <w:rsid w:val="00BE40B7"/>
    <w:rsid w:val="00BE4483"/>
    <w:rsid w:val="00BE52D5"/>
    <w:rsid w:val="00BE5324"/>
    <w:rsid w:val="00BE5696"/>
    <w:rsid w:val="00BE5D4A"/>
    <w:rsid w:val="00BE60D6"/>
    <w:rsid w:val="00BE6185"/>
    <w:rsid w:val="00BE61B6"/>
    <w:rsid w:val="00BE6B5E"/>
    <w:rsid w:val="00BE7707"/>
    <w:rsid w:val="00BE79BF"/>
    <w:rsid w:val="00BE7BB9"/>
    <w:rsid w:val="00BE7DB7"/>
    <w:rsid w:val="00BF0924"/>
    <w:rsid w:val="00BF0B18"/>
    <w:rsid w:val="00BF0F1A"/>
    <w:rsid w:val="00BF1005"/>
    <w:rsid w:val="00BF11F2"/>
    <w:rsid w:val="00BF1268"/>
    <w:rsid w:val="00BF197D"/>
    <w:rsid w:val="00BF1ACF"/>
    <w:rsid w:val="00BF1C37"/>
    <w:rsid w:val="00BF1D48"/>
    <w:rsid w:val="00BF1D72"/>
    <w:rsid w:val="00BF1E4B"/>
    <w:rsid w:val="00BF241F"/>
    <w:rsid w:val="00BF2754"/>
    <w:rsid w:val="00BF3277"/>
    <w:rsid w:val="00BF36B3"/>
    <w:rsid w:val="00BF3AA5"/>
    <w:rsid w:val="00BF3AB8"/>
    <w:rsid w:val="00BF3FB8"/>
    <w:rsid w:val="00BF44A0"/>
    <w:rsid w:val="00BF4A6F"/>
    <w:rsid w:val="00BF4FA4"/>
    <w:rsid w:val="00BF5123"/>
    <w:rsid w:val="00BF56D1"/>
    <w:rsid w:val="00BF6212"/>
    <w:rsid w:val="00BF660A"/>
    <w:rsid w:val="00BF66DC"/>
    <w:rsid w:val="00BF6E25"/>
    <w:rsid w:val="00BF6FDA"/>
    <w:rsid w:val="00BF71AA"/>
    <w:rsid w:val="00BF77C0"/>
    <w:rsid w:val="00BF7D30"/>
    <w:rsid w:val="00BF7EAA"/>
    <w:rsid w:val="00C00870"/>
    <w:rsid w:val="00C00A02"/>
    <w:rsid w:val="00C00A73"/>
    <w:rsid w:val="00C00B51"/>
    <w:rsid w:val="00C00E1B"/>
    <w:rsid w:val="00C015B8"/>
    <w:rsid w:val="00C01866"/>
    <w:rsid w:val="00C01977"/>
    <w:rsid w:val="00C01992"/>
    <w:rsid w:val="00C02266"/>
    <w:rsid w:val="00C023E3"/>
    <w:rsid w:val="00C027E8"/>
    <w:rsid w:val="00C0286B"/>
    <w:rsid w:val="00C02AF6"/>
    <w:rsid w:val="00C02B36"/>
    <w:rsid w:val="00C03E65"/>
    <w:rsid w:val="00C047B3"/>
    <w:rsid w:val="00C04E23"/>
    <w:rsid w:val="00C05339"/>
    <w:rsid w:val="00C05B32"/>
    <w:rsid w:val="00C05F9F"/>
    <w:rsid w:val="00C06127"/>
    <w:rsid w:val="00C06A0F"/>
    <w:rsid w:val="00C06B99"/>
    <w:rsid w:val="00C06FAA"/>
    <w:rsid w:val="00C07732"/>
    <w:rsid w:val="00C07778"/>
    <w:rsid w:val="00C1099E"/>
    <w:rsid w:val="00C1100D"/>
    <w:rsid w:val="00C1107F"/>
    <w:rsid w:val="00C1133A"/>
    <w:rsid w:val="00C1137B"/>
    <w:rsid w:val="00C1154A"/>
    <w:rsid w:val="00C1164A"/>
    <w:rsid w:val="00C11E97"/>
    <w:rsid w:val="00C1240E"/>
    <w:rsid w:val="00C12B06"/>
    <w:rsid w:val="00C12E90"/>
    <w:rsid w:val="00C13600"/>
    <w:rsid w:val="00C13FCD"/>
    <w:rsid w:val="00C140E1"/>
    <w:rsid w:val="00C14397"/>
    <w:rsid w:val="00C14472"/>
    <w:rsid w:val="00C1448A"/>
    <w:rsid w:val="00C14967"/>
    <w:rsid w:val="00C14B48"/>
    <w:rsid w:val="00C14FD0"/>
    <w:rsid w:val="00C16877"/>
    <w:rsid w:val="00C17F3F"/>
    <w:rsid w:val="00C202EB"/>
    <w:rsid w:val="00C20CEC"/>
    <w:rsid w:val="00C217E3"/>
    <w:rsid w:val="00C21973"/>
    <w:rsid w:val="00C226A6"/>
    <w:rsid w:val="00C22B93"/>
    <w:rsid w:val="00C22BBB"/>
    <w:rsid w:val="00C22DC2"/>
    <w:rsid w:val="00C22FB3"/>
    <w:rsid w:val="00C23058"/>
    <w:rsid w:val="00C23282"/>
    <w:rsid w:val="00C2376C"/>
    <w:rsid w:val="00C24313"/>
    <w:rsid w:val="00C2448E"/>
    <w:rsid w:val="00C25292"/>
    <w:rsid w:val="00C259AF"/>
    <w:rsid w:val="00C25FF6"/>
    <w:rsid w:val="00C26105"/>
    <w:rsid w:val="00C26623"/>
    <w:rsid w:val="00C267A7"/>
    <w:rsid w:val="00C26E76"/>
    <w:rsid w:val="00C26FD9"/>
    <w:rsid w:val="00C273BD"/>
    <w:rsid w:val="00C278B2"/>
    <w:rsid w:val="00C27B90"/>
    <w:rsid w:val="00C27DCE"/>
    <w:rsid w:val="00C27FE8"/>
    <w:rsid w:val="00C30821"/>
    <w:rsid w:val="00C30DDF"/>
    <w:rsid w:val="00C31059"/>
    <w:rsid w:val="00C31AA9"/>
    <w:rsid w:val="00C3213D"/>
    <w:rsid w:val="00C324B2"/>
    <w:rsid w:val="00C32F12"/>
    <w:rsid w:val="00C33893"/>
    <w:rsid w:val="00C33C80"/>
    <w:rsid w:val="00C340AA"/>
    <w:rsid w:val="00C340F6"/>
    <w:rsid w:val="00C34CBA"/>
    <w:rsid w:val="00C34EE7"/>
    <w:rsid w:val="00C35355"/>
    <w:rsid w:val="00C3546B"/>
    <w:rsid w:val="00C358CA"/>
    <w:rsid w:val="00C363D7"/>
    <w:rsid w:val="00C36555"/>
    <w:rsid w:val="00C36D24"/>
    <w:rsid w:val="00C375D8"/>
    <w:rsid w:val="00C3787E"/>
    <w:rsid w:val="00C3791A"/>
    <w:rsid w:val="00C41576"/>
    <w:rsid w:val="00C41602"/>
    <w:rsid w:val="00C41829"/>
    <w:rsid w:val="00C41A45"/>
    <w:rsid w:val="00C42808"/>
    <w:rsid w:val="00C42A04"/>
    <w:rsid w:val="00C42FF5"/>
    <w:rsid w:val="00C4301E"/>
    <w:rsid w:val="00C43070"/>
    <w:rsid w:val="00C43217"/>
    <w:rsid w:val="00C43741"/>
    <w:rsid w:val="00C437E3"/>
    <w:rsid w:val="00C43A03"/>
    <w:rsid w:val="00C43A1B"/>
    <w:rsid w:val="00C44937"/>
    <w:rsid w:val="00C449E2"/>
    <w:rsid w:val="00C44BDC"/>
    <w:rsid w:val="00C44C45"/>
    <w:rsid w:val="00C45249"/>
    <w:rsid w:val="00C45336"/>
    <w:rsid w:val="00C453C0"/>
    <w:rsid w:val="00C4597B"/>
    <w:rsid w:val="00C45AA9"/>
    <w:rsid w:val="00C45E49"/>
    <w:rsid w:val="00C4606C"/>
    <w:rsid w:val="00C46D94"/>
    <w:rsid w:val="00C4755B"/>
    <w:rsid w:val="00C47A07"/>
    <w:rsid w:val="00C47BDA"/>
    <w:rsid w:val="00C50D09"/>
    <w:rsid w:val="00C50E57"/>
    <w:rsid w:val="00C51751"/>
    <w:rsid w:val="00C51786"/>
    <w:rsid w:val="00C51EF9"/>
    <w:rsid w:val="00C52994"/>
    <w:rsid w:val="00C52DE2"/>
    <w:rsid w:val="00C52E63"/>
    <w:rsid w:val="00C530EF"/>
    <w:rsid w:val="00C53FC2"/>
    <w:rsid w:val="00C54250"/>
    <w:rsid w:val="00C55486"/>
    <w:rsid w:val="00C55939"/>
    <w:rsid w:val="00C55E4D"/>
    <w:rsid w:val="00C5696C"/>
    <w:rsid w:val="00C56B3B"/>
    <w:rsid w:val="00C56E01"/>
    <w:rsid w:val="00C56E50"/>
    <w:rsid w:val="00C57282"/>
    <w:rsid w:val="00C60148"/>
    <w:rsid w:val="00C61A64"/>
    <w:rsid w:val="00C61D25"/>
    <w:rsid w:val="00C62D59"/>
    <w:rsid w:val="00C62E28"/>
    <w:rsid w:val="00C645E4"/>
    <w:rsid w:val="00C646E7"/>
    <w:rsid w:val="00C6516C"/>
    <w:rsid w:val="00C65217"/>
    <w:rsid w:val="00C66400"/>
    <w:rsid w:val="00C6712F"/>
    <w:rsid w:val="00C67912"/>
    <w:rsid w:val="00C70F88"/>
    <w:rsid w:val="00C7112C"/>
    <w:rsid w:val="00C716A5"/>
    <w:rsid w:val="00C7171A"/>
    <w:rsid w:val="00C71D1D"/>
    <w:rsid w:val="00C71D79"/>
    <w:rsid w:val="00C7238C"/>
    <w:rsid w:val="00C725BA"/>
    <w:rsid w:val="00C72CCC"/>
    <w:rsid w:val="00C73D83"/>
    <w:rsid w:val="00C74205"/>
    <w:rsid w:val="00C74701"/>
    <w:rsid w:val="00C74B67"/>
    <w:rsid w:val="00C74FC9"/>
    <w:rsid w:val="00C75CC3"/>
    <w:rsid w:val="00C75FF2"/>
    <w:rsid w:val="00C7615A"/>
    <w:rsid w:val="00C765D5"/>
    <w:rsid w:val="00C76896"/>
    <w:rsid w:val="00C76A85"/>
    <w:rsid w:val="00C76EAE"/>
    <w:rsid w:val="00C770C4"/>
    <w:rsid w:val="00C77278"/>
    <w:rsid w:val="00C775F7"/>
    <w:rsid w:val="00C8032E"/>
    <w:rsid w:val="00C807CE"/>
    <w:rsid w:val="00C80A77"/>
    <w:rsid w:val="00C80AC7"/>
    <w:rsid w:val="00C8132D"/>
    <w:rsid w:val="00C81D84"/>
    <w:rsid w:val="00C82462"/>
    <w:rsid w:val="00C82AC1"/>
    <w:rsid w:val="00C82E66"/>
    <w:rsid w:val="00C82F68"/>
    <w:rsid w:val="00C83C43"/>
    <w:rsid w:val="00C83D3C"/>
    <w:rsid w:val="00C83DDB"/>
    <w:rsid w:val="00C83DEA"/>
    <w:rsid w:val="00C83F40"/>
    <w:rsid w:val="00C84143"/>
    <w:rsid w:val="00C8484A"/>
    <w:rsid w:val="00C85554"/>
    <w:rsid w:val="00C85610"/>
    <w:rsid w:val="00C8630E"/>
    <w:rsid w:val="00C865E5"/>
    <w:rsid w:val="00C86895"/>
    <w:rsid w:val="00C86A44"/>
    <w:rsid w:val="00C87646"/>
    <w:rsid w:val="00C87B2C"/>
    <w:rsid w:val="00C87F33"/>
    <w:rsid w:val="00C87FEB"/>
    <w:rsid w:val="00C91094"/>
    <w:rsid w:val="00C9155B"/>
    <w:rsid w:val="00C9157A"/>
    <w:rsid w:val="00C915A1"/>
    <w:rsid w:val="00C91DD7"/>
    <w:rsid w:val="00C9249A"/>
    <w:rsid w:val="00C92806"/>
    <w:rsid w:val="00C929BD"/>
    <w:rsid w:val="00C93100"/>
    <w:rsid w:val="00C94586"/>
    <w:rsid w:val="00C94A51"/>
    <w:rsid w:val="00C94ABE"/>
    <w:rsid w:val="00C94D37"/>
    <w:rsid w:val="00C94D4E"/>
    <w:rsid w:val="00C95016"/>
    <w:rsid w:val="00C95210"/>
    <w:rsid w:val="00C953C3"/>
    <w:rsid w:val="00C9604C"/>
    <w:rsid w:val="00C9661D"/>
    <w:rsid w:val="00C96C00"/>
    <w:rsid w:val="00C974B9"/>
    <w:rsid w:val="00C974DA"/>
    <w:rsid w:val="00C97999"/>
    <w:rsid w:val="00C97ABC"/>
    <w:rsid w:val="00CA0076"/>
    <w:rsid w:val="00CA0456"/>
    <w:rsid w:val="00CA07E7"/>
    <w:rsid w:val="00CA12FA"/>
    <w:rsid w:val="00CA1B29"/>
    <w:rsid w:val="00CA1DDA"/>
    <w:rsid w:val="00CA2369"/>
    <w:rsid w:val="00CA2AF2"/>
    <w:rsid w:val="00CA32EB"/>
    <w:rsid w:val="00CA37C9"/>
    <w:rsid w:val="00CA40F2"/>
    <w:rsid w:val="00CA41F3"/>
    <w:rsid w:val="00CA526A"/>
    <w:rsid w:val="00CA566B"/>
    <w:rsid w:val="00CA57C6"/>
    <w:rsid w:val="00CA63FE"/>
    <w:rsid w:val="00CA663C"/>
    <w:rsid w:val="00CA6C5D"/>
    <w:rsid w:val="00CA79EC"/>
    <w:rsid w:val="00CA7A6F"/>
    <w:rsid w:val="00CB0B5B"/>
    <w:rsid w:val="00CB0BCC"/>
    <w:rsid w:val="00CB17DF"/>
    <w:rsid w:val="00CB185C"/>
    <w:rsid w:val="00CB311C"/>
    <w:rsid w:val="00CB33D2"/>
    <w:rsid w:val="00CB36DA"/>
    <w:rsid w:val="00CB378B"/>
    <w:rsid w:val="00CB3C31"/>
    <w:rsid w:val="00CB4B20"/>
    <w:rsid w:val="00CB58A3"/>
    <w:rsid w:val="00CB58BD"/>
    <w:rsid w:val="00CB6510"/>
    <w:rsid w:val="00CB7137"/>
    <w:rsid w:val="00CB75EE"/>
    <w:rsid w:val="00CB763C"/>
    <w:rsid w:val="00CC06D5"/>
    <w:rsid w:val="00CC1C08"/>
    <w:rsid w:val="00CC1D06"/>
    <w:rsid w:val="00CC2614"/>
    <w:rsid w:val="00CC4423"/>
    <w:rsid w:val="00CC4471"/>
    <w:rsid w:val="00CC45A6"/>
    <w:rsid w:val="00CC45B9"/>
    <w:rsid w:val="00CC45BD"/>
    <w:rsid w:val="00CC474C"/>
    <w:rsid w:val="00CC5893"/>
    <w:rsid w:val="00CC5A0F"/>
    <w:rsid w:val="00CC5D23"/>
    <w:rsid w:val="00CC5FBA"/>
    <w:rsid w:val="00CC651A"/>
    <w:rsid w:val="00CC67D7"/>
    <w:rsid w:val="00CC6BD5"/>
    <w:rsid w:val="00CC6E6E"/>
    <w:rsid w:val="00CC7070"/>
    <w:rsid w:val="00CC7082"/>
    <w:rsid w:val="00CC77F2"/>
    <w:rsid w:val="00CD06A6"/>
    <w:rsid w:val="00CD22A0"/>
    <w:rsid w:val="00CD277E"/>
    <w:rsid w:val="00CD39B0"/>
    <w:rsid w:val="00CD3B80"/>
    <w:rsid w:val="00CD3F1C"/>
    <w:rsid w:val="00CD4022"/>
    <w:rsid w:val="00CD4071"/>
    <w:rsid w:val="00CD4B6C"/>
    <w:rsid w:val="00CD4E8F"/>
    <w:rsid w:val="00CD53AD"/>
    <w:rsid w:val="00CD54E9"/>
    <w:rsid w:val="00CD5C09"/>
    <w:rsid w:val="00CD5FB6"/>
    <w:rsid w:val="00CD6428"/>
    <w:rsid w:val="00CD695A"/>
    <w:rsid w:val="00CD704F"/>
    <w:rsid w:val="00CD7375"/>
    <w:rsid w:val="00CD769B"/>
    <w:rsid w:val="00CD7C60"/>
    <w:rsid w:val="00CD7C7D"/>
    <w:rsid w:val="00CD7FC5"/>
    <w:rsid w:val="00CE04A4"/>
    <w:rsid w:val="00CE09C4"/>
    <w:rsid w:val="00CE0A5B"/>
    <w:rsid w:val="00CE1922"/>
    <w:rsid w:val="00CE19F8"/>
    <w:rsid w:val="00CE1A43"/>
    <w:rsid w:val="00CE2F98"/>
    <w:rsid w:val="00CE3CC6"/>
    <w:rsid w:val="00CE3DB9"/>
    <w:rsid w:val="00CE3E37"/>
    <w:rsid w:val="00CE42B2"/>
    <w:rsid w:val="00CE4370"/>
    <w:rsid w:val="00CE4474"/>
    <w:rsid w:val="00CE4541"/>
    <w:rsid w:val="00CE47D2"/>
    <w:rsid w:val="00CE510F"/>
    <w:rsid w:val="00CE5230"/>
    <w:rsid w:val="00CE5691"/>
    <w:rsid w:val="00CE5D5A"/>
    <w:rsid w:val="00CE5E3A"/>
    <w:rsid w:val="00CE6A48"/>
    <w:rsid w:val="00CE7443"/>
    <w:rsid w:val="00CE7F76"/>
    <w:rsid w:val="00CF0252"/>
    <w:rsid w:val="00CF04DC"/>
    <w:rsid w:val="00CF05A0"/>
    <w:rsid w:val="00CF2081"/>
    <w:rsid w:val="00CF246F"/>
    <w:rsid w:val="00CF2AD3"/>
    <w:rsid w:val="00CF2CFE"/>
    <w:rsid w:val="00CF35F9"/>
    <w:rsid w:val="00CF3C3E"/>
    <w:rsid w:val="00CF3C62"/>
    <w:rsid w:val="00CF432D"/>
    <w:rsid w:val="00CF4332"/>
    <w:rsid w:val="00CF4CF9"/>
    <w:rsid w:val="00CF514C"/>
    <w:rsid w:val="00CF60ED"/>
    <w:rsid w:val="00CF631B"/>
    <w:rsid w:val="00CF6381"/>
    <w:rsid w:val="00CF6418"/>
    <w:rsid w:val="00CF657E"/>
    <w:rsid w:val="00CF6DD1"/>
    <w:rsid w:val="00D000A3"/>
    <w:rsid w:val="00D0019E"/>
    <w:rsid w:val="00D006F8"/>
    <w:rsid w:val="00D0139E"/>
    <w:rsid w:val="00D01514"/>
    <w:rsid w:val="00D016A8"/>
    <w:rsid w:val="00D0181D"/>
    <w:rsid w:val="00D0187D"/>
    <w:rsid w:val="00D01AE4"/>
    <w:rsid w:val="00D02818"/>
    <w:rsid w:val="00D02987"/>
    <w:rsid w:val="00D03255"/>
    <w:rsid w:val="00D03507"/>
    <w:rsid w:val="00D04D82"/>
    <w:rsid w:val="00D05980"/>
    <w:rsid w:val="00D06308"/>
    <w:rsid w:val="00D07A82"/>
    <w:rsid w:val="00D07BC0"/>
    <w:rsid w:val="00D1056A"/>
    <w:rsid w:val="00D10F70"/>
    <w:rsid w:val="00D10FFA"/>
    <w:rsid w:val="00D1130C"/>
    <w:rsid w:val="00D1157A"/>
    <w:rsid w:val="00D11B2B"/>
    <w:rsid w:val="00D11CA0"/>
    <w:rsid w:val="00D11D4E"/>
    <w:rsid w:val="00D1201D"/>
    <w:rsid w:val="00D120AB"/>
    <w:rsid w:val="00D120DF"/>
    <w:rsid w:val="00D1241D"/>
    <w:rsid w:val="00D12439"/>
    <w:rsid w:val="00D1252A"/>
    <w:rsid w:val="00D125C7"/>
    <w:rsid w:val="00D13452"/>
    <w:rsid w:val="00D13711"/>
    <w:rsid w:val="00D142A6"/>
    <w:rsid w:val="00D14329"/>
    <w:rsid w:val="00D14561"/>
    <w:rsid w:val="00D15491"/>
    <w:rsid w:val="00D159FA"/>
    <w:rsid w:val="00D1646E"/>
    <w:rsid w:val="00D1675F"/>
    <w:rsid w:val="00D1711B"/>
    <w:rsid w:val="00D17592"/>
    <w:rsid w:val="00D17BC5"/>
    <w:rsid w:val="00D17CF6"/>
    <w:rsid w:val="00D17FBF"/>
    <w:rsid w:val="00D207FF"/>
    <w:rsid w:val="00D20875"/>
    <w:rsid w:val="00D2097F"/>
    <w:rsid w:val="00D20B9F"/>
    <w:rsid w:val="00D20D54"/>
    <w:rsid w:val="00D2182D"/>
    <w:rsid w:val="00D21CEA"/>
    <w:rsid w:val="00D21F15"/>
    <w:rsid w:val="00D22A43"/>
    <w:rsid w:val="00D23159"/>
    <w:rsid w:val="00D23F73"/>
    <w:rsid w:val="00D23FC5"/>
    <w:rsid w:val="00D247BB"/>
    <w:rsid w:val="00D248A3"/>
    <w:rsid w:val="00D24A4B"/>
    <w:rsid w:val="00D25786"/>
    <w:rsid w:val="00D257D3"/>
    <w:rsid w:val="00D26553"/>
    <w:rsid w:val="00D26D4D"/>
    <w:rsid w:val="00D27819"/>
    <w:rsid w:val="00D3048A"/>
    <w:rsid w:val="00D309C1"/>
    <w:rsid w:val="00D31199"/>
    <w:rsid w:val="00D314A4"/>
    <w:rsid w:val="00D31B95"/>
    <w:rsid w:val="00D31BC3"/>
    <w:rsid w:val="00D3236D"/>
    <w:rsid w:val="00D32D32"/>
    <w:rsid w:val="00D32FCE"/>
    <w:rsid w:val="00D33555"/>
    <w:rsid w:val="00D336E6"/>
    <w:rsid w:val="00D33AA1"/>
    <w:rsid w:val="00D3438C"/>
    <w:rsid w:val="00D3444F"/>
    <w:rsid w:val="00D3500E"/>
    <w:rsid w:val="00D3516B"/>
    <w:rsid w:val="00D352E1"/>
    <w:rsid w:val="00D35B64"/>
    <w:rsid w:val="00D367B7"/>
    <w:rsid w:val="00D36FBE"/>
    <w:rsid w:val="00D37504"/>
    <w:rsid w:val="00D37CF2"/>
    <w:rsid w:val="00D37DAF"/>
    <w:rsid w:val="00D401EC"/>
    <w:rsid w:val="00D4061B"/>
    <w:rsid w:val="00D4066C"/>
    <w:rsid w:val="00D4088A"/>
    <w:rsid w:val="00D40F2A"/>
    <w:rsid w:val="00D42402"/>
    <w:rsid w:val="00D424D7"/>
    <w:rsid w:val="00D42520"/>
    <w:rsid w:val="00D42979"/>
    <w:rsid w:val="00D43AE7"/>
    <w:rsid w:val="00D43E05"/>
    <w:rsid w:val="00D43EB5"/>
    <w:rsid w:val="00D44201"/>
    <w:rsid w:val="00D447E1"/>
    <w:rsid w:val="00D44BF4"/>
    <w:rsid w:val="00D44F14"/>
    <w:rsid w:val="00D451C2"/>
    <w:rsid w:val="00D45AB7"/>
    <w:rsid w:val="00D45B2E"/>
    <w:rsid w:val="00D45C56"/>
    <w:rsid w:val="00D45D56"/>
    <w:rsid w:val="00D4640B"/>
    <w:rsid w:val="00D46498"/>
    <w:rsid w:val="00D46991"/>
    <w:rsid w:val="00D46A9A"/>
    <w:rsid w:val="00D46C80"/>
    <w:rsid w:val="00D46F2F"/>
    <w:rsid w:val="00D46FDD"/>
    <w:rsid w:val="00D4712C"/>
    <w:rsid w:val="00D472B3"/>
    <w:rsid w:val="00D4744B"/>
    <w:rsid w:val="00D47595"/>
    <w:rsid w:val="00D47768"/>
    <w:rsid w:val="00D47867"/>
    <w:rsid w:val="00D502D6"/>
    <w:rsid w:val="00D50AA4"/>
    <w:rsid w:val="00D5102C"/>
    <w:rsid w:val="00D5105A"/>
    <w:rsid w:val="00D513C7"/>
    <w:rsid w:val="00D51693"/>
    <w:rsid w:val="00D5203A"/>
    <w:rsid w:val="00D529F0"/>
    <w:rsid w:val="00D52D73"/>
    <w:rsid w:val="00D52E15"/>
    <w:rsid w:val="00D536BD"/>
    <w:rsid w:val="00D53B60"/>
    <w:rsid w:val="00D53B6A"/>
    <w:rsid w:val="00D544FF"/>
    <w:rsid w:val="00D5466C"/>
    <w:rsid w:val="00D54FF8"/>
    <w:rsid w:val="00D55106"/>
    <w:rsid w:val="00D557D1"/>
    <w:rsid w:val="00D56848"/>
    <w:rsid w:val="00D56B14"/>
    <w:rsid w:val="00D571F5"/>
    <w:rsid w:val="00D57F9F"/>
    <w:rsid w:val="00D603CB"/>
    <w:rsid w:val="00D604E5"/>
    <w:rsid w:val="00D60501"/>
    <w:rsid w:val="00D6050E"/>
    <w:rsid w:val="00D60CE0"/>
    <w:rsid w:val="00D611CA"/>
    <w:rsid w:val="00D61957"/>
    <w:rsid w:val="00D619B1"/>
    <w:rsid w:val="00D61C0E"/>
    <w:rsid w:val="00D62223"/>
    <w:rsid w:val="00D62F9B"/>
    <w:rsid w:val="00D6333D"/>
    <w:rsid w:val="00D63A65"/>
    <w:rsid w:val="00D6473E"/>
    <w:rsid w:val="00D64E32"/>
    <w:rsid w:val="00D65189"/>
    <w:rsid w:val="00D66BDE"/>
    <w:rsid w:val="00D66E79"/>
    <w:rsid w:val="00D6754C"/>
    <w:rsid w:val="00D67DDB"/>
    <w:rsid w:val="00D708DB"/>
    <w:rsid w:val="00D709A2"/>
    <w:rsid w:val="00D711FE"/>
    <w:rsid w:val="00D71602"/>
    <w:rsid w:val="00D717B6"/>
    <w:rsid w:val="00D71CC1"/>
    <w:rsid w:val="00D729B1"/>
    <w:rsid w:val="00D72A78"/>
    <w:rsid w:val="00D72FD4"/>
    <w:rsid w:val="00D734F9"/>
    <w:rsid w:val="00D73531"/>
    <w:rsid w:val="00D7393D"/>
    <w:rsid w:val="00D73D2C"/>
    <w:rsid w:val="00D73D32"/>
    <w:rsid w:val="00D743ED"/>
    <w:rsid w:val="00D74698"/>
    <w:rsid w:val="00D74B9C"/>
    <w:rsid w:val="00D74D18"/>
    <w:rsid w:val="00D74E2E"/>
    <w:rsid w:val="00D7557B"/>
    <w:rsid w:val="00D755E4"/>
    <w:rsid w:val="00D75A40"/>
    <w:rsid w:val="00D75B76"/>
    <w:rsid w:val="00D75D2E"/>
    <w:rsid w:val="00D75D72"/>
    <w:rsid w:val="00D7601A"/>
    <w:rsid w:val="00D7628A"/>
    <w:rsid w:val="00D763C9"/>
    <w:rsid w:val="00D767FB"/>
    <w:rsid w:val="00D7686F"/>
    <w:rsid w:val="00D76C92"/>
    <w:rsid w:val="00D76FF7"/>
    <w:rsid w:val="00D774FC"/>
    <w:rsid w:val="00D80048"/>
    <w:rsid w:val="00D805D1"/>
    <w:rsid w:val="00D80A46"/>
    <w:rsid w:val="00D80CA9"/>
    <w:rsid w:val="00D80DD1"/>
    <w:rsid w:val="00D81048"/>
    <w:rsid w:val="00D81276"/>
    <w:rsid w:val="00D8146B"/>
    <w:rsid w:val="00D81969"/>
    <w:rsid w:val="00D82D1C"/>
    <w:rsid w:val="00D84166"/>
    <w:rsid w:val="00D850F6"/>
    <w:rsid w:val="00D85552"/>
    <w:rsid w:val="00D85673"/>
    <w:rsid w:val="00D85AF0"/>
    <w:rsid w:val="00D85B95"/>
    <w:rsid w:val="00D85BF3"/>
    <w:rsid w:val="00D87236"/>
    <w:rsid w:val="00D8727F"/>
    <w:rsid w:val="00D90098"/>
    <w:rsid w:val="00D90123"/>
    <w:rsid w:val="00D90E9B"/>
    <w:rsid w:val="00D912F5"/>
    <w:rsid w:val="00D919AF"/>
    <w:rsid w:val="00D91E01"/>
    <w:rsid w:val="00D92122"/>
    <w:rsid w:val="00D92237"/>
    <w:rsid w:val="00D92453"/>
    <w:rsid w:val="00D9274E"/>
    <w:rsid w:val="00D92CCE"/>
    <w:rsid w:val="00D936A2"/>
    <w:rsid w:val="00D93885"/>
    <w:rsid w:val="00D93A33"/>
    <w:rsid w:val="00D9457D"/>
    <w:rsid w:val="00D95240"/>
    <w:rsid w:val="00D957CA"/>
    <w:rsid w:val="00D95D84"/>
    <w:rsid w:val="00D95DF6"/>
    <w:rsid w:val="00D95FB8"/>
    <w:rsid w:val="00D969EA"/>
    <w:rsid w:val="00D96ECC"/>
    <w:rsid w:val="00D97307"/>
    <w:rsid w:val="00D97A9B"/>
    <w:rsid w:val="00D97BF1"/>
    <w:rsid w:val="00D97C3A"/>
    <w:rsid w:val="00DA0489"/>
    <w:rsid w:val="00DA10AC"/>
    <w:rsid w:val="00DA10E6"/>
    <w:rsid w:val="00DA1492"/>
    <w:rsid w:val="00DA214B"/>
    <w:rsid w:val="00DA2BB9"/>
    <w:rsid w:val="00DA2D58"/>
    <w:rsid w:val="00DA2D90"/>
    <w:rsid w:val="00DA39B2"/>
    <w:rsid w:val="00DA3C55"/>
    <w:rsid w:val="00DA4552"/>
    <w:rsid w:val="00DA4DCC"/>
    <w:rsid w:val="00DA55C8"/>
    <w:rsid w:val="00DA5A39"/>
    <w:rsid w:val="00DA5ABF"/>
    <w:rsid w:val="00DA5CA4"/>
    <w:rsid w:val="00DA6025"/>
    <w:rsid w:val="00DA6801"/>
    <w:rsid w:val="00DA6D0C"/>
    <w:rsid w:val="00DA71EB"/>
    <w:rsid w:val="00DA72E3"/>
    <w:rsid w:val="00DA7AB9"/>
    <w:rsid w:val="00DB064E"/>
    <w:rsid w:val="00DB069F"/>
    <w:rsid w:val="00DB0BDF"/>
    <w:rsid w:val="00DB13B7"/>
    <w:rsid w:val="00DB169D"/>
    <w:rsid w:val="00DB1818"/>
    <w:rsid w:val="00DB18CC"/>
    <w:rsid w:val="00DB19D2"/>
    <w:rsid w:val="00DB2217"/>
    <w:rsid w:val="00DB22A5"/>
    <w:rsid w:val="00DB25F5"/>
    <w:rsid w:val="00DB27E5"/>
    <w:rsid w:val="00DB292E"/>
    <w:rsid w:val="00DB332A"/>
    <w:rsid w:val="00DB3813"/>
    <w:rsid w:val="00DB3DBD"/>
    <w:rsid w:val="00DB4630"/>
    <w:rsid w:val="00DB47C5"/>
    <w:rsid w:val="00DB48E3"/>
    <w:rsid w:val="00DB51B8"/>
    <w:rsid w:val="00DB61A7"/>
    <w:rsid w:val="00DB65CE"/>
    <w:rsid w:val="00DB7449"/>
    <w:rsid w:val="00DC02A7"/>
    <w:rsid w:val="00DC0B90"/>
    <w:rsid w:val="00DC13A9"/>
    <w:rsid w:val="00DC16C2"/>
    <w:rsid w:val="00DC196F"/>
    <w:rsid w:val="00DC19CE"/>
    <w:rsid w:val="00DC1AC1"/>
    <w:rsid w:val="00DC1B3A"/>
    <w:rsid w:val="00DC21F4"/>
    <w:rsid w:val="00DC2313"/>
    <w:rsid w:val="00DC2382"/>
    <w:rsid w:val="00DC26E9"/>
    <w:rsid w:val="00DC2E94"/>
    <w:rsid w:val="00DC3E58"/>
    <w:rsid w:val="00DC4572"/>
    <w:rsid w:val="00DC4A87"/>
    <w:rsid w:val="00DC5108"/>
    <w:rsid w:val="00DC5AE0"/>
    <w:rsid w:val="00DC5F5B"/>
    <w:rsid w:val="00DC64F0"/>
    <w:rsid w:val="00DC6D80"/>
    <w:rsid w:val="00DC6E36"/>
    <w:rsid w:val="00DC6F6B"/>
    <w:rsid w:val="00DC77CE"/>
    <w:rsid w:val="00DC77EB"/>
    <w:rsid w:val="00DC7A22"/>
    <w:rsid w:val="00DD04D1"/>
    <w:rsid w:val="00DD0A14"/>
    <w:rsid w:val="00DD0F6C"/>
    <w:rsid w:val="00DD117E"/>
    <w:rsid w:val="00DD178C"/>
    <w:rsid w:val="00DD1D8C"/>
    <w:rsid w:val="00DD1E74"/>
    <w:rsid w:val="00DD1FB9"/>
    <w:rsid w:val="00DD20EA"/>
    <w:rsid w:val="00DD22E4"/>
    <w:rsid w:val="00DD2415"/>
    <w:rsid w:val="00DD28CE"/>
    <w:rsid w:val="00DD2EA8"/>
    <w:rsid w:val="00DD35B8"/>
    <w:rsid w:val="00DD3A22"/>
    <w:rsid w:val="00DD3FAA"/>
    <w:rsid w:val="00DD4382"/>
    <w:rsid w:val="00DD4430"/>
    <w:rsid w:val="00DD4860"/>
    <w:rsid w:val="00DD48A6"/>
    <w:rsid w:val="00DD4E39"/>
    <w:rsid w:val="00DD51CA"/>
    <w:rsid w:val="00DD549F"/>
    <w:rsid w:val="00DD5886"/>
    <w:rsid w:val="00DD5F03"/>
    <w:rsid w:val="00DD61E0"/>
    <w:rsid w:val="00DD63D0"/>
    <w:rsid w:val="00DD6547"/>
    <w:rsid w:val="00DD6AAC"/>
    <w:rsid w:val="00DD6B5D"/>
    <w:rsid w:val="00DD6BFA"/>
    <w:rsid w:val="00DD7208"/>
    <w:rsid w:val="00DD7822"/>
    <w:rsid w:val="00DD795B"/>
    <w:rsid w:val="00DE0040"/>
    <w:rsid w:val="00DE019C"/>
    <w:rsid w:val="00DE0DAA"/>
    <w:rsid w:val="00DE168B"/>
    <w:rsid w:val="00DE1F39"/>
    <w:rsid w:val="00DE2687"/>
    <w:rsid w:val="00DE26C3"/>
    <w:rsid w:val="00DE26C8"/>
    <w:rsid w:val="00DE28AC"/>
    <w:rsid w:val="00DE29CE"/>
    <w:rsid w:val="00DE3402"/>
    <w:rsid w:val="00DE384D"/>
    <w:rsid w:val="00DE3B58"/>
    <w:rsid w:val="00DE3C76"/>
    <w:rsid w:val="00DE3D3F"/>
    <w:rsid w:val="00DE441B"/>
    <w:rsid w:val="00DE4917"/>
    <w:rsid w:val="00DE4C8E"/>
    <w:rsid w:val="00DE5D1A"/>
    <w:rsid w:val="00DE5ED8"/>
    <w:rsid w:val="00DE67EE"/>
    <w:rsid w:val="00DE7246"/>
    <w:rsid w:val="00DF0B92"/>
    <w:rsid w:val="00DF0C2E"/>
    <w:rsid w:val="00DF14AE"/>
    <w:rsid w:val="00DF1610"/>
    <w:rsid w:val="00DF161A"/>
    <w:rsid w:val="00DF1CA3"/>
    <w:rsid w:val="00DF30E1"/>
    <w:rsid w:val="00DF3D7D"/>
    <w:rsid w:val="00DF47B7"/>
    <w:rsid w:val="00DF47D8"/>
    <w:rsid w:val="00DF4A8C"/>
    <w:rsid w:val="00DF4B43"/>
    <w:rsid w:val="00DF4EA4"/>
    <w:rsid w:val="00DF5205"/>
    <w:rsid w:val="00DF5377"/>
    <w:rsid w:val="00DF578B"/>
    <w:rsid w:val="00DF66D6"/>
    <w:rsid w:val="00DF7F2C"/>
    <w:rsid w:val="00E0042F"/>
    <w:rsid w:val="00E01E37"/>
    <w:rsid w:val="00E0244A"/>
    <w:rsid w:val="00E02593"/>
    <w:rsid w:val="00E02D75"/>
    <w:rsid w:val="00E0329F"/>
    <w:rsid w:val="00E0387D"/>
    <w:rsid w:val="00E040C1"/>
    <w:rsid w:val="00E043BE"/>
    <w:rsid w:val="00E0519B"/>
    <w:rsid w:val="00E051A2"/>
    <w:rsid w:val="00E05B06"/>
    <w:rsid w:val="00E05B9D"/>
    <w:rsid w:val="00E05C19"/>
    <w:rsid w:val="00E06048"/>
    <w:rsid w:val="00E06381"/>
    <w:rsid w:val="00E06431"/>
    <w:rsid w:val="00E07356"/>
    <w:rsid w:val="00E07B0C"/>
    <w:rsid w:val="00E07C1B"/>
    <w:rsid w:val="00E100C7"/>
    <w:rsid w:val="00E108E5"/>
    <w:rsid w:val="00E116CA"/>
    <w:rsid w:val="00E11947"/>
    <w:rsid w:val="00E120F3"/>
    <w:rsid w:val="00E123F0"/>
    <w:rsid w:val="00E1243A"/>
    <w:rsid w:val="00E12993"/>
    <w:rsid w:val="00E12A24"/>
    <w:rsid w:val="00E12F69"/>
    <w:rsid w:val="00E13412"/>
    <w:rsid w:val="00E1398F"/>
    <w:rsid w:val="00E146D4"/>
    <w:rsid w:val="00E148A7"/>
    <w:rsid w:val="00E14B71"/>
    <w:rsid w:val="00E165CA"/>
    <w:rsid w:val="00E16859"/>
    <w:rsid w:val="00E16D6C"/>
    <w:rsid w:val="00E17244"/>
    <w:rsid w:val="00E178BC"/>
    <w:rsid w:val="00E17914"/>
    <w:rsid w:val="00E17B19"/>
    <w:rsid w:val="00E17D0D"/>
    <w:rsid w:val="00E2047E"/>
    <w:rsid w:val="00E207EF"/>
    <w:rsid w:val="00E209D4"/>
    <w:rsid w:val="00E20A23"/>
    <w:rsid w:val="00E20C8D"/>
    <w:rsid w:val="00E20FE8"/>
    <w:rsid w:val="00E210C6"/>
    <w:rsid w:val="00E21860"/>
    <w:rsid w:val="00E21D60"/>
    <w:rsid w:val="00E22265"/>
    <w:rsid w:val="00E2237A"/>
    <w:rsid w:val="00E2244F"/>
    <w:rsid w:val="00E22581"/>
    <w:rsid w:val="00E22ACB"/>
    <w:rsid w:val="00E22C77"/>
    <w:rsid w:val="00E22F6F"/>
    <w:rsid w:val="00E233FE"/>
    <w:rsid w:val="00E23759"/>
    <w:rsid w:val="00E246B3"/>
    <w:rsid w:val="00E24EB9"/>
    <w:rsid w:val="00E24F1F"/>
    <w:rsid w:val="00E251DF"/>
    <w:rsid w:val="00E252EC"/>
    <w:rsid w:val="00E2562A"/>
    <w:rsid w:val="00E25E85"/>
    <w:rsid w:val="00E25EE4"/>
    <w:rsid w:val="00E26CC4"/>
    <w:rsid w:val="00E26D16"/>
    <w:rsid w:val="00E27AC1"/>
    <w:rsid w:val="00E27BD4"/>
    <w:rsid w:val="00E27E10"/>
    <w:rsid w:val="00E27E1F"/>
    <w:rsid w:val="00E27FA5"/>
    <w:rsid w:val="00E302CC"/>
    <w:rsid w:val="00E311CD"/>
    <w:rsid w:val="00E31B88"/>
    <w:rsid w:val="00E31D55"/>
    <w:rsid w:val="00E31E91"/>
    <w:rsid w:val="00E330BA"/>
    <w:rsid w:val="00E330C1"/>
    <w:rsid w:val="00E339DA"/>
    <w:rsid w:val="00E33A32"/>
    <w:rsid w:val="00E33B87"/>
    <w:rsid w:val="00E346DD"/>
    <w:rsid w:val="00E347BA"/>
    <w:rsid w:val="00E349D1"/>
    <w:rsid w:val="00E34C60"/>
    <w:rsid w:val="00E34D91"/>
    <w:rsid w:val="00E34E66"/>
    <w:rsid w:val="00E3523A"/>
    <w:rsid w:val="00E35796"/>
    <w:rsid w:val="00E358A3"/>
    <w:rsid w:val="00E35916"/>
    <w:rsid w:val="00E35E5B"/>
    <w:rsid w:val="00E35FAE"/>
    <w:rsid w:val="00E3612A"/>
    <w:rsid w:val="00E361CE"/>
    <w:rsid w:val="00E3625D"/>
    <w:rsid w:val="00E365FA"/>
    <w:rsid w:val="00E36B98"/>
    <w:rsid w:val="00E37FED"/>
    <w:rsid w:val="00E4034D"/>
    <w:rsid w:val="00E40CEA"/>
    <w:rsid w:val="00E41154"/>
    <w:rsid w:val="00E41323"/>
    <w:rsid w:val="00E41806"/>
    <w:rsid w:val="00E4186D"/>
    <w:rsid w:val="00E41C2B"/>
    <w:rsid w:val="00E420A0"/>
    <w:rsid w:val="00E42B97"/>
    <w:rsid w:val="00E42C78"/>
    <w:rsid w:val="00E42E3E"/>
    <w:rsid w:val="00E42FE9"/>
    <w:rsid w:val="00E43017"/>
    <w:rsid w:val="00E431C8"/>
    <w:rsid w:val="00E43233"/>
    <w:rsid w:val="00E437EB"/>
    <w:rsid w:val="00E44028"/>
    <w:rsid w:val="00E447F0"/>
    <w:rsid w:val="00E448B9"/>
    <w:rsid w:val="00E44A67"/>
    <w:rsid w:val="00E45976"/>
    <w:rsid w:val="00E45BCF"/>
    <w:rsid w:val="00E45FF0"/>
    <w:rsid w:val="00E46532"/>
    <w:rsid w:val="00E465C2"/>
    <w:rsid w:val="00E46670"/>
    <w:rsid w:val="00E46AFF"/>
    <w:rsid w:val="00E46B54"/>
    <w:rsid w:val="00E4711F"/>
    <w:rsid w:val="00E474AF"/>
    <w:rsid w:val="00E47639"/>
    <w:rsid w:val="00E47B25"/>
    <w:rsid w:val="00E47CCA"/>
    <w:rsid w:val="00E50000"/>
    <w:rsid w:val="00E50679"/>
    <w:rsid w:val="00E50AC5"/>
    <w:rsid w:val="00E5162C"/>
    <w:rsid w:val="00E5184A"/>
    <w:rsid w:val="00E51AC8"/>
    <w:rsid w:val="00E51BE6"/>
    <w:rsid w:val="00E52FA8"/>
    <w:rsid w:val="00E5321E"/>
    <w:rsid w:val="00E53B80"/>
    <w:rsid w:val="00E53F51"/>
    <w:rsid w:val="00E54005"/>
    <w:rsid w:val="00E54293"/>
    <w:rsid w:val="00E544BE"/>
    <w:rsid w:val="00E54652"/>
    <w:rsid w:val="00E54B66"/>
    <w:rsid w:val="00E54EE5"/>
    <w:rsid w:val="00E54F3D"/>
    <w:rsid w:val="00E55907"/>
    <w:rsid w:val="00E55E7B"/>
    <w:rsid w:val="00E55EDF"/>
    <w:rsid w:val="00E5646F"/>
    <w:rsid w:val="00E56A62"/>
    <w:rsid w:val="00E56CD5"/>
    <w:rsid w:val="00E57560"/>
    <w:rsid w:val="00E57AE3"/>
    <w:rsid w:val="00E57C28"/>
    <w:rsid w:val="00E610CA"/>
    <w:rsid w:val="00E613E8"/>
    <w:rsid w:val="00E61441"/>
    <w:rsid w:val="00E61A5E"/>
    <w:rsid w:val="00E61EB6"/>
    <w:rsid w:val="00E62059"/>
    <w:rsid w:val="00E6299E"/>
    <w:rsid w:val="00E636F8"/>
    <w:rsid w:val="00E63D99"/>
    <w:rsid w:val="00E64065"/>
    <w:rsid w:val="00E6430A"/>
    <w:rsid w:val="00E64CA5"/>
    <w:rsid w:val="00E65142"/>
    <w:rsid w:val="00E653DD"/>
    <w:rsid w:val="00E657CC"/>
    <w:rsid w:val="00E65A9E"/>
    <w:rsid w:val="00E65EE8"/>
    <w:rsid w:val="00E66340"/>
    <w:rsid w:val="00E665CF"/>
    <w:rsid w:val="00E66A7A"/>
    <w:rsid w:val="00E678F7"/>
    <w:rsid w:val="00E67B61"/>
    <w:rsid w:val="00E67E10"/>
    <w:rsid w:val="00E71769"/>
    <w:rsid w:val="00E71FA3"/>
    <w:rsid w:val="00E720D0"/>
    <w:rsid w:val="00E7231A"/>
    <w:rsid w:val="00E7233C"/>
    <w:rsid w:val="00E72FA1"/>
    <w:rsid w:val="00E731C6"/>
    <w:rsid w:val="00E733A9"/>
    <w:rsid w:val="00E733F5"/>
    <w:rsid w:val="00E741CF"/>
    <w:rsid w:val="00E743FC"/>
    <w:rsid w:val="00E7545B"/>
    <w:rsid w:val="00E7593C"/>
    <w:rsid w:val="00E75CB2"/>
    <w:rsid w:val="00E76488"/>
    <w:rsid w:val="00E76C15"/>
    <w:rsid w:val="00E773DF"/>
    <w:rsid w:val="00E77A4F"/>
    <w:rsid w:val="00E77B0A"/>
    <w:rsid w:val="00E807E8"/>
    <w:rsid w:val="00E80A95"/>
    <w:rsid w:val="00E80CA2"/>
    <w:rsid w:val="00E81B9F"/>
    <w:rsid w:val="00E81CF4"/>
    <w:rsid w:val="00E81DDC"/>
    <w:rsid w:val="00E81ED3"/>
    <w:rsid w:val="00E82AF4"/>
    <w:rsid w:val="00E82EEC"/>
    <w:rsid w:val="00E83FAB"/>
    <w:rsid w:val="00E843A2"/>
    <w:rsid w:val="00E844CA"/>
    <w:rsid w:val="00E845F3"/>
    <w:rsid w:val="00E84D35"/>
    <w:rsid w:val="00E851AA"/>
    <w:rsid w:val="00E854E8"/>
    <w:rsid w:val="00E857D9"/>
    <w:rsid w:val="00E85FBB"/>
    <w:rsid w:val="00E86021"/>
    <w:rsid w:val="00E8616F"/>
    <w:rsid w:val="00E86486"/>
    <w:rsid w:val="00E866CF"/>
    <w:rsid w:val="00E869B3"/>
    <w:rsid w:val="00E86F4A"/>
    <w:rsid w:val="00E873AE"/>
    <w:rsid w:val="00E875AB"/>
    <w:rsid w:val="00E878F4"/>
    <w:rsid w:val="00E87EF9"/>
    <w:rsid w:val="00E9010F"/>
    <w:rsid w:val="00E9059C"/>
    <w:rsid w:val="00E905A6"/>
    <w:rsid w:val="00E90A2B"/>
    <w:rsid w:val="00E91031"/>
    <w:rsid w:val="00E91046"/>
    <w:rsid w:val="00E9134F"/>
    <w:rsid w:val="00E9177A"/>
    <w:rsid w:val="00E918D5"/>
    <w:rsid w:val="00E918EE"/>
    <w:rsid w:val="00E91A8F"/>
    <w:rsid w:val="00E91BB3"/>
    <w:rsid w:val="00E91E00"/>
    <w:rsid w:val="00E9207B"/>
    <w:rsid w:val="00E928A5"/>
    <w:rsid w:val="00E92A48"/>
    <w:rsid w:val="00E931A1"/>
    <w:rsid w:val="00E934D3"/>
    <w:rsid w:val="00E949CC"/>
    <w:rsid w:val="00E94B54"/>
    <w:rsid w:val="00E96F99"/>
    <w:rsid w:val="00E96FCB"/>
    <w:rsid w:val="00E976A0"/>
    <w:rsid w:val="00E97B10"/>
    <w:rsid w:val="00E97EBA"/>
    <w:rsid w:val="00EA0515"/>
    <w:rsid w:val="00EA0ADB"/>
    <w:rsid w:val="00EA0F5F"/>
    <w:rsid w:val="00EA16D8"/>
    <w:rsid w:val="00EA1D3A"/>
    <w:rsid w:val="00EA202D"/>
    <w:rsid w:val="00EA217B"/>
    <w:rsid w:val="00EA2F69"/>
    <w:rsid w:val="00EA305B"/>
    <w:rsid w:val="00EA36EC"/>
    <w:rsid w:val="00EA3EFE"/>
    <w:rsid w:val="00EA4725"/>
    <w:rsid w:val="00EA5741"/>
    <w:rsid w:val="00EA63EB"/>
    <w:rsid w:val="00EA63ED"/>
    <w:rsid w:val="00EA67F4"/>
    <w:rsid w:val="00EA68C2"/>
    <w:rsid w:val="00EA6D87"/>
    <w:rsid w:val="00EA6F24"/>
    <w:rsid w:val="00EA747F"/>
    <w:rsid w:val="00EA7B6D"/>
    <w:rsid w:val="00EB024E"/>
    <w:rsid w:val="00EB0451"/>
    <w:rsid w:val="00EB0793"/>
    <w:rsid w:val="00EB1B1F"/>
    <w:rsid w:val="00EB2303"/>
    <w:rsid w:val="00EB2793"/>
    <w:rsid w:val="00EB2B37"/>
    <w:rsid w:val="00EB2FE5"/>
    <w:rsid w:val="00EB3373"/>
    <w:rsid w:val="00EB3461"/>
    <w:rsid w:val="00EB361C"/>
    <w:rsid w:val="00EB39E5"/>
    <w:rsid w:val="00EB3B80"/>
    <w:rsid w:val="00EB462F"/>
    <w:rsid w:val="00EB4670"/>
    <w:rsid w:val="00EB4F00"/>
    <w:rsid w:val="00EB5190"/>
    <w:rsid w:val="00EB5E2A"/>
    <w:rsid w:val="00EB6A2F"/>
    <w:rsid w:val="00EB6BE4"/>
    <w:rsid w:val="00EB72AF"/>
    <w:rsid w:val="00EB7307"/>
    <w:rsid w:val="00EB7590"/>
    <w:rsid w:val="00EB7D77"/>
    <w:rsid w:val="00EB7F6F"/>
    <w:rsid w:val="00EC05D7"/>
    <w:rsid w:val="00EC0B70"/>
    <w:rsid w:val="00EC0C6B"/>
    <w:rsid w:val="00EC1008"/>
    <w:rsid w:val="00EC11C7"/>
    <w:rsid w:val="00EC2156"/>
    <w:rsid w:val="00EC2233"/>
    <w:rsid w:val="00EC2690"/>
    <w:rsid w:val="00EC2D18"/>
    <w:rsid w:val="00EC2F7C"/>
    <w:rsid w:val="00EC3377"/>
    <w:rsid w:val="00EC3A78"/>
    <w:rsid w:val="00EC3B13"/>
    <w:rsid w:val="00EC3DED"/>
    <w:rsid w:val="00EC4CAB"/>
    <w:rsid w:val="00EC4DB4"/>
    <w:rsid w:val="00EC57ED"/>
    <w:rsid w:val="00EC6738"/>
    <w:rsid w:val="00EC69A5"/>
    <w:rsid w:val="00EC6D7E"/>
    <w:rsid w:val="00EC6D80"/>
    <w:rsid w:val="00EC6EE5"/>
    <w:rsid w:val="00EC7FF3"/>
    <w:rsid w:val="00ED03AC"/>
    <w:rsid w:val="00ED1155"/>
    <w:rsid w:val="00ED1460"/>
    <w:rsid w:val="00ED158E"/>
    <w:rsid w:val="00ED1843"/>
    <w:rsid w:val="00ED251A"/>
    <w:rsid w:val="00ED30A3"/>
    <w:rsid w:val="00ED324F"/>
    <w:rsid w:val="00ED32E1"/>
    <w:rsid w:val="00ED3361"/>
    <w:rsid w:val="00ED3564"/>
    <w:rsid w:val="00ED36BA"/>
    <w:rsid w:val="00ED4153"/>
    <w:rsid w:val="00ED4283"/>
    <w:rsid w:val="00ED4544"/>
    <w:rsid w:val="00ED49CF"/>
    <w:rsid w:val="00ED4B08"/>
    <w:rsid w:val="00ED4B3D"/>
    <w:rsid w:val="00ED675E"/>
    <w:rsid w:val="00ED72C4"/>
    <w:rsid w:val="00ED7883"/>
    <w:rsid w:val="00ED7C6A"/>
    <w:rsid w:val="00ED7DD7"/>
    <w:rsid w:val="00ED7ECD"/>
    <w:rsid w:val="00ED7F44"/>
    <w:rsid w:val="00EE00D5"/>
    <w:rsid w:val="00EE05CE"/>
    <w:rsid w:val="00EE0954"/>
    <w:rsid w:val="00EE09DE"/>
    <w:rsid w:val="00EE0AEF"/>
    <w:rsid w:val="00EE1161"/>
    <w:rsid w:val="00EE1973"/>
    <w:rsid w:val="00EE1A38"/>
    <w:rsid w:val="00EE1C21"/>
    <w:rsid w:val="00EE1FD6"/>
    <w:rsid w:val="00EE223D"/>
    <w:rsid w:val="00EE265B"/>
    <w:rsid w:val="00EE318E"/>
    <w:rsid w:val="00EE35A0"/>
    <w:rsid w:val="00EE3B20"/>
    <w:rsid w:val="00EE4FBC"/>
    <w:rsid w:val="00EE5099"/>
    <w:rsid w:val="00EE5141"/>
    <w:rsid w:val="00EE5168"/>
    <w:rsid w:val="00EE51F2"/>
    <w:rsid w:val="00EE58BF"/>
    <w:rsid w:val="00EE5AB1"/>
    <w:rsid w:val="00EE6703"/>
    <w:rsid w:val="00EE6CBB"/>
    <w:rsid w:val="00EE7F74"/>
    <w:rsid w:val="00EF02B8"/>
    <w:rsid w:val="00EF05B8"/>
    <w:rsid w:val="00EF08B7"/>
    <w:rsid w:val="00EF0A15"/>
    <w:rsid w:val="00EF0AA9"/>
    <w:rsid w:val="00EF1FE0"/>
    <w:rsid w:val="00EF36A2"/>
    <w:rsid w:val="00EF376F"/>
    <w:rsid w:val="00EF3856"/>
    <w:rsid w:val="00EF3E51"/>
    <w:rsid w:val="00EF3F36"/>
    <w:rsid w:val="00EF435F"/>
    <w:rsid w:val="00EF53BA"/>
    <w:rsid w:val="00EF5A1A"/>
    <w:rsid w:val="00EF67AC"/>
    <w:rsid w:val="00EF7A23"/>
    <w:rsid w:val="00EF7A9F"/>
    <w:rsid w:val="00EF7ACD"/>
    <w:rsid w:val="00EF7BAF"/>
    <w:rsid w:val="00EF7ED5"/>
    <w:rsid w:val="00F006C5"/>
    <w:rsid w:val="00F0108D"/>
    <w:rsid w:val="00F014E4"/>
    <w:rsid w:val="00F01771"/>
    <w:rsid w:val="00F01DF1"/>
    <w:rsid w:val="00F02681"/>
    <w:rsid w:val="00F02E04"/>
    <w:rsid w:val="00F04323"/>
    <w:rsid w:val="00F0443B"/>
    <w:rsid w:val="00F04715"/>
    <w:rsid w:val="00F04AB4"/>
    <w:rsid w:val="00F0507E"/>
    <w:rsid w:val="00F055B3"/>
    <w:rsid w:val="00F05D68"/>
    <w:rsid w:val="00F06397"/>
    <w:rsid w:val="00F066E4"/>
    <w:rsid w:val="00F068B2"/>
    <w:rsid w:val="00F075C6"/>
    <w:rsid w:val="00F07BC3"/>
    <w:rsid w:val="00F07CF7"/>
    <w:rsid w:val="00F07E28"/>
    <w:rsid w:val="00F11621"/>
    <w:rsid w:val="00F11715"/>
    <w:rsid w:val="00F117EA"/>
    <w:rsid w:val="00F1184A"/>
    <w:rsid w:val="00F11953"/>
    <w:rsid w:val="00F11B3D"/>
    <w:rsid w:val="00F12551"/>
    <w:rsid w:val="00F1322E"/>
    <w:rsid w:val="00F1328B"/>
    <w:rsid w:val="00F1334B"/>
    <w:rsid w:val="00F13FE9"/>
    <w:rsid w:val="00F13FF0"/>
    <w:rsid w:val="00F14315"/>
    <w:rsid w:val="00F14920"/>
    <w:rsid w:val="00F14B4A"/>
    <w:rsid w:val="00F14F11"/>
    <w:rsid w:val="00F15157"/>
    <w:rsid w:val="00F15663"/>
    <w:rsid w:val="00F158CD"/>
    <w:rsid w:val="00F15C70"/>
    <w:rsid w:val="00F164AA"/>
    <w:rsid w:val="00F16EEE"/>
    <w:rsid w:val="00F16FCE"/>
    <w:rsid w:val="00F17475"/>
    <w:rsid w:val="00F177A3"/>
    <w:rsid w:val="00F17BB2"/>
    <w:rsid w:val="00F20557"/>
    <w:rsid w:val="00F21152"/>
    <w:rsid w:val="00F211B5"/>
    <w:rsid w:val="00F211D6"/>
    <w:rsid w:val="00F21590"/>
    <w:rsid w:val="00F220D8"/>
    <w:rsid w:val="00F2237C"/>
    <w:rsid w:val="00F23DD2"/>
    <w:rsid w:val="00F23ECA"/>
    <w:rsid w:val="00F23FBA"/>
    <w:rsid w:val="00F24285"/>
    <w:rsid w:val="00F243CE"/>
    <w:rsid w:val="00F244BC"/>
    <w:rsid w:val="00F24AFA"/>
    <w:rsid w:val="00F24B7B"/>
    <w:rsid w:val="00F24B89"/>
    <w:rsid w:val="00F25105"/>
    <w:rsid w:val="00F251C6"/>
    <w:rsid w:val="00F251E2"/>
    <w:rsid w:val="00F2524A"/>
    <w:rsid w:val="00F257A5"/>
    <w:rsid w:val="00F25896"/>
    <w:rsid w:val="00F258E9"/>
    <w:rsid w:val="00F26EC2"/>
    <w:rsid w:val="00F2706D"/>
    <w:rsid w:val="00F27A06"/>
    <w:rsid w:val="00F27B59"/>
    <w:rsid w:val="00F27C95"/>
    <w:rsid w:val="00F30300"/>
    <w:rsid w:val="00F3059A"/>
    <w:rsid w:val="00F30729"/>
    <w:rsid w:val="00F3074A"/>
    <w:rsid w:val="00F3088A"/>
    <w:rsid w:val="00F31016"/>
    <w:rsid w:val="00F31349"/>
    <w:rsid w:val="00F3188E"/>
    <w:rsid w:val="00F31BEB"/>
    <w:rsid w:val="00F31F7B"/>
    <w:rsid w:val="00F32670"/>
    <w:rsid w:val="00F327C0"/>
    <w:rsid w:val="00F32990"/>
    <w:rsid w:val="00F33489"/>
    <w:rsid w:val="00F338C5"/>
    <w:rsid w:val="00F33992"/>
    <w:rsid w:val="00F3401D"/>
    <w:rsid w:val="00F34536"/>
    <w:rsid w:val="00F35019"/>
    <w:rsid w:val="00F353E6"/>
    <w:rsid w:val="00F35B66"/>
    <w:rsid w:val="00F35E3F"/>
    <w:rsid w:val="00F362C7"/>
    <w:rsid w:val="00F3681C"/>
    <w:rsid w:val="00F373D4"/>
    <w:rsid w:val="00F37988"/>
    <w:rsid w:val="00F37C14"/>
    <w:rsid w:val="00F402AE"/>
    <w:rsid w:val="00F40ADA"/>
    <w:rsid w:val="00F40FB3"/>
    <w:rsid w:val="00F419EB"/>
    <w:rsid w:val="00F41AB9"/>
    <w:rsid w:val="00F41C34"/>
    <w:rsid w:val="00F41F75"/>
    <w:rsid w:val="00F42125"/>
    <w:rsid w:val="00F42287"/>
    <w:rsid w:val="00F4261E"/>
    <w:rsid w:val="00F42751"/>
    <w:rsid w:val="00F42961"/>
    <w:rsid w:val="00F42C76"/>
    <w:rsid w:val="00F43166"/>
    <w:rsid w:val="00F4349C"/>
    <w:rsid w:val="00F44270"/>
    <w:rsid w:val="00F442AD"/>
    <w:rsid w:val="00F443A2"/>
    <w:rsid w:val="00F44EFD"/>
    <w:rsid w:val="00F453AE"/>
    <w:rsid w:val="00F45638"/>
    <w:rsid w:val="00F45FD7"/>
    <w:rsid w:val="00F47C18"/>
    <w:rsid w:val="00F47DE7"/>
    <w:rsid w:val="00F50907"/>
    <w:rsid w:val="00F51298"/>
    <w:rsid w:val="00F51EB9"/>
    <w:rsid w:val="00F524B9"/>
    <w:rsid w:val="00F5280E"/>
    <w:rsid w:val="00F534EA"/>
    <w:rsid w:val="00F53648"/>
    <w:rsid w:val="00F537CC"/>
    <w:rsid w:val="00F5380D"/>
    <w:rsid w:val="00F538B3"/>
    <w:rsid w:val="00F538D2"/>
    <w:rsid w:val="00F53B91"/>
    <w:rsid w:val="00F5459E"/>
    <w:rsid w:val="00F545FD"/>
    <w:rsid w:val="00F5499E"/>
    <w:rsid w:val="00F55621"/>
    <w:rsid w:val="00F5579F"/>
    <w:rsid w:val="00F55884"/>
    <w:rsid w:val="00F5594B"/>
    <w:rsid w:val="00F55B01"/>
    <w:rsid w:val="00F56495"/>
    <w:rsid w:val="00F56758"/>
    <w:rsid w:val="00F56A2B"/>
    <w:rsid w:val="00F57853"/>
    <w:rsid w:val="00F57C0A"/>
    <w:rsid w:val="00F60074"/>
    <w:rsid w:val="00F6060B"/>
    <w:rsid w:val="00F60D32"/>
    <w:rsid w:val="00F61889"/>
    <w:rsid w:val="00F62CE4"/>
    <w:rsid w:val="00F63025"/>
    <w:rsid w:val="00F631C8"/>
    <w:rsid w:val="00F63809"/>
    <w:rsid w:val="00F644F2"/>
    <w:rsid w:val="00F657A2"/>
    <w:rsid w:val="00F65831"/>
    <w:rsid w:val="00F658DB"/>
    <w:rsid w:val="00F658E2"/>
    <w:rsid w:val="00F6606B"/>
    <w:rsid w:val="00F663AC"/>
    <w:rsid w:val="00F6744F"/>
    <w:rsid w:val="00F67866"/>
    <w:rsid w:val="00F708C7"/>
    <w:rsid w:val="00F70AC3"/>
    <w:rsid w:val="00F71B52"/>
    <w:rsid w:val="00F71CF5"/>
    <w:rsid w:val="00F7222A"/>
    <w:rsid w:val="00F732F3"/>
    <w:rsid w:val="00F740A1"/>
    <w:rsid w:val="00F74608"/>
    <w:rsid w:val="00F747CA"/>
    <w:rsid w:val="00F74A73"/>
    <w:rsid w:val="00F74AEF"/>
    <w:rsid w:val="00F74C09"/>
    <w:rsid w:val="00F7584C"/>
    <w:rsid w:val="00F76744"/>
    <w:rsid w:val="00F7697B"/>
    <w:rsid w:val="00F76B1F"/>
    <w:rsid w:val="00F76EA4"/>
    <w:rsid w:val="00F77065"/>
    <w:rsid w:val="00F77A48"/>
    <w:rsid w:val="00F77D02"/>
    <w:rsid w:val="00F77F00"/>
    <w:rsid w:val="00F804A6"/>
    <w:rsid w:val="00F804B5"/>
    <w:rsid w:val="00F804F3"/>
    <w:rsid w:val="00F82975"/>
    <w:rsid w:val="00F8299A"/>
    <w:rsid w:val="00F83575"/>
    <w:rsid w:val="00F838E1"/>
    <w:rsid w:val="00F83E6F"/>
    <w:rsid w:val="00F844F6"/>
    <w:rsid w:val="00F84798"/>
    <w:rsid w:val="00F84E49"/>
    <w:rsid w:val="00F85383"/>
    <w:rsid w:val="00F85C49"/>
    <w:rsid w:val="00F85F00"/>
    <w:rsid w:val="00F860E2"/>
    <w:rsid w:val="00F863AE"/>
    <w:rsid w:val="00F8675B"/>
    <w:rsid w:val="00F86D90"/>
    <w:rsid w:val="00F87020"/>
    <w:rsid w:val="00F87868"/>
    <w:rsid w:val="00F87953"/>
    <w:rsid w:val="00F900CD"/>
    <w:rsid w:val="00F9024C"/>
    <w:rsid w:val="00F90FAA"/>
    <w:rsid w:val="00F9127C"/>
    <w:rsid w:val="00F919A3"/>
    <w:rsid w:val="00F91A0F"/>
    <w:rsid w:val="00F91CD3"/>
    <w:rsid w:val="00F920C6"/>
    <w:rsid w:val="00F9227E"/>
    <w:rsid w:val="00F92D27"/>
    <w:rsid w:val="00F92DC6"/>
    <w:rsid w:val="00F93489"/>
    <w:rsid w:val="00F934F8"/>
    <w:rsid w:val="00F93522"/>
    <w:rsid w:val="00F936B5"/>
    <w:rsid w:val="00F93DCD"/>
    <w:rsid w:val="00F93F51"/>
    <w:rsid w:val="00F945F7"/>
    <w:rsid w:val="00F94BB6"/>
    <w:rsid w:val="00F95B25"/>
    <w:rsid w:val="00F95C81"/>
    <w:rsid w:val="00F96163"/>
    <w:rsid w:val="00F96A19"/>
    <w:rsid w:val="00F96AF8"/>
    <w:rsid w:val="00F96B80"/>
    <w:rsid w:val="00F96E47"/>
    <w:rsid w:val="00F97857"/>
    <w:rsid w:val="00F9785E"/>
    <w:rsid w:val="00FA06E3"/>
    <w:rsid w:val="00FA0F59"/>
    <w:rsid w:val="00FA1645"/>
    <w:rsid w:val="00FA167D"/>
    <w:rsid w:val="00FA24F9"/>
    <w:rsid w:val="00FA262A"/>
    <w:rsid w:val="00FA3319"/>
    <w:rsid w:val="00FA343E"/>
    <w:rsid w:val="00FA3C04"/>
    <w:rsid w:val="00FA3DCF"/>
    <w:rsid w:val="00FA3DD8"/>
    <w:rsid w:val="00FA425F"/>
    <w:rsid w:val="00FA4972"/>
    <w:rsid w:val="00FA49BB"/>
    <w:rsid w:val="00FA58E0"/>
    <w:rsid w:val="00FA5B51"/>
    <w:rsid w:val="00FA5D6C"/>
    <w:rsid w:val="00FA6C52"/>
    <w:rsid w:val="00FA7256"/>
    <w:rsid w:val="00FA780A"/>
    <w:rsid w:val="00FA7D7E"/>
    <w:rsid w:val="00FB0078"/>
    <w:rsid w:val="00FB00F3"/>
    <w:rsid w:val="00FB03FE"/>
    <w:rsid w:val="00FB07A3"/>
    <w:rsid w:val="00FB083B"/>
    <w:rsid w:val="00FB0970"/>
    <w:rsid w:val="00FB0FA2"/>
    <w:rsid w:val="00FB0FFA"/>
    <w:rsid w:val="00FB1258"/>
    <w:rsid w:val="00FB1274"/>
    <w:rsid w:val="00FB1F52"/>
    <w:rsid w:val="00FB2AD2"/>
    <w:rsid w:val="00FB2E3C"/>
    <w:rsid w:val="00FB388D"/>
    <w:rsid w:val="00FB4220"/>
    <w:rsid w:val="00FB45A4"/>
    <w:rsid w:val="00FB4655"/>
    <w:rsid w:val="00FB475A"/>
    <w:rsid w:val="00FB4E96"/>
    <w:rsid w:val="00FB5121"/>
    <w:rsid w:val="00FB562C"/>
    <w:rsid w:val="00FB596B"/>
    <w:rsid w:val="00FB5CCE"/>
    <w:rsid w:val="00FB6102"/>
    <w:rsid w:val="00FB689F"/>
    <w:rsid w:val="00FB6EED"/>
    <w:rsid w:val="00FB71A1"/>
    <w:rsid w:val="00FB71D7"/>
    <w:rsid w:val="00FB7A64"/>
    <w:rsid w:val="00FB7D77"/>
    <w:rsid w:val="00FC042C"/>
    <w:rsid w:val="00FC14A5"/>
    <w:rsid w:val="00FC232C"/>
    <w:rsid w:val="00FC28A7"/>
    <w:rsid w:val="00FC28AC"/>
    <w:rsid w:val="00FC2B9F"/>
    <w:rsid w:val="00FC334F"/>
    <w:rsid w:val="00FC3411"/>
    <w:rsid w:val="00FC3C53"/>
    <w:rsid w:val="00FC4279"/>
    <w:rsid w:val="00FC48AD"/>
    <w:rsid w:val="00FC5099"/>
    <w:rsid w:val="00FC526F"/>
    <w:rsid w:val="00FC5E07"/>
    <w:rsid w:val="00FC6B90"/>
    <w:rsid w:val="00FC79AF"/>
    <w:rsid w:val="00FC7EE1"/>
    <w:rsid w:val="00FC7F55"/>
    <w:rsid w:val="00FD05B2"/>
    <w:rsid w:val="00FD0B54"/>
    <w:rsid w:val="00FD0CD8"/>
    <w:rsid w:val="00FD0E22"/>
    <w:rsid w:val="00FD137D"/>
    <w:rsid w:val="00FD15E1"/>
    <w:rsid w:val="00FD1836"/>
    <w:rsid w:val="00FD26C5"/>
    <w:rsid w:val="00FD31B9"/>
    <w:rsid w:val="00FD324C"/>
    <w:rsid w:val="00FD39E5"/>
    <w:rsid w:val="00FD3BA3"/>
    <w:rsid w:val="00FD3C6B"/>
    <w:rsid w:val="00FD4240"/>
    <w:rsid w:val="00FD5BD7"/>
    <w:rsid w:val="00FD5D29"/>
    <w:rsid w:val="00FD5DF2"/>
    <w:rsid w:val="00FD5F60"/>
    <w:rsid w:val="00FD61E6"/>
    <w:rsid w:val="00FD65BF"/>
    <w:rsid w:val="00FD660D"/>
    <w:rsid w:val="00FD66F2"/>
    <w:rsid w:val="00FD6DFA"/>
    <w:rsid w:val="00FD77E1"/>
    <w:rsid w:val="00FD796A"/>
    <w:rsid w:val="00FD79FA"/>
    <w:rsid w:val="00FE02CB"/>
    <w:rsid w:val="00FE0680"/>
    <w:rsid w:val="00FE0BCD"/>
    <w:rsid w:val="00FE100B"/>
    <w:rsid w:val="00FE161F"/>
    <w:rsid w:val="00FE1874"/>
    <w:rsid w:val="00FE1E62"/>
    <w:rsid w:val="00FE1F53"/>
    <w:rsid w:val="00FE2284"/>
    <w:rsid w:val="00FE2536"/>
    <w:rsid w:val="00FE2655"/>
    <w:rsid w:val="00FE286E"/>
    <w:rsid w:val="00FE296A"/>
    <w:rsid w:val="00FE2D7E"/>
    <w:rsid w:val="00FE314A"/>
    <w:rsid w:val="00FE3392"/>
    <w:rsid w:val="00FE36AE"/>
    <w:rsid w:val="00FE475C"/>
    <w:rsid w:val="00FE485D"/>
    <w:rsid w:val="00FE494C"/>
    <w:rsid w:val="00FE4E52"/>
    <w:rsid w:val="00FE5234"/>
    <w:rsid w:val="00FE65BC"/>
    <w:rsid w:val="00FE662B"/>
    <w:rsid w:val="00FE6B44"/>
    <w:rsid w:val="00FE6F0C"/>
    <w:rsid w:val="00FE717B"/>
    <w:rsid w:val="00FE73A9"/>
    <w:rsid w:val="00FE7561"/>
    <w:rsid w:val="00FE7CC6"/>
    <w:rsid w:val="00FE7CCF"/>
    <w:rsid w:val="00FE7F1A"/>
    <w:rsid w:val="00FF0EE9"/>
    <w:rsid w:val="00FF1131"/>
    <w:rsid w:val="00FF1347"/>
    <w:rsid w:val="00FF1527"/>
    <w:rsid w:val="00FF163F"/>
    <w:rsid w:val="00FF16FB"/>
    <w:rsid w:val="00FF179B"/>
    <w:rsid w:val="00FF1953"/>
    <w:rsid w:val="00FF2240"/>
    <w:rsid w:val="00FF2C04"/>
    <w:rsid w:val="00FF30B0"/>
    <w:rsid w:val="00FF34F4"/>
    <w:rsid w:val="00FF36AD"/>
    <w:rsid w:val="00FF38F7"/>
    <w:rsid w:val="00FF3C11"/>
    <w:rsid w:val="00FF4282"/>
    <w:rsid w:val="00FF480B"/>
    <w:rsid w:val="00FF52DA"/>
    <w:rsid w:val="00FF53B9"/>
    <w:rsid w:val="00FF5884"/>
    <w:rsid w:val="00FF59C0"/>
    <w:rsid w:val="00FF6136"/>
    <w:rsid w:val="00FF696D"/>
    <w:rsid w:val="00FF6FD0"/>
    <w:rsid w:val="00FF7169"/>
    <w:rsid w:val="00FF757D"/>
    <w:rsid w:val="00FF76B9"/>
    <w:rsid w:val="00FF7ABD"/>
    <w:rsid w:val="190217BA"/>
    <w:rsid w:val="272FE554"/>
    <w:rsid w:val="334DF37D"/>
    <w:rsid w:val="48E27F1B"/>
    <w:rsid w:val="554170E8"/>
    <w:rsid w:val="66EB7E2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E209D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209D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209D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209D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09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BB13D4"/>
    <w:pPr>
      <w:tabs>
        <w:tab w:val="right" w:leader="dot" w:pos="9322"/>
      </w:tabs>
      <w:spacing w:after="100"/>
    </w:pPr>
  </w:style>
  <w:style w:type="paragraph" w:styleId="TOC1">
    <w:name w:val="toc 1"/>
    <w:basedOn w:val="Normal"/>
    <w:next w:val="Normal"/>
    <w:autoRedefine/>
    <w:uiPriority w:val="39"/>
    <w:unhideWhenUsed/>
    <w:rsid w:val="00C9604C"/>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 w:type="paragraph" w:styleId="Bibliography">
    <w:name w:val="Bibliography"/>
    <w:basedOn w:val="Normal"/>
    <w:next w:val="Normal"/>
    <w:uiPriority w:val="37"/>
    <w:semiHidden/>
    <w:unhideWhenUsed/>
    <w:rsid w:val="00E209D4"/>
  </w:style>
  <w:style w:type="paragraph" w:styleId="BlockText">
    <w:name w:val="Block Text"/>
    <w:basedOn w:val="Normal"/>
    <w:uiPriority w:val="99"/>
    <w:semiHidden/>
    <w:unhideWhenUsed/>
    <w:rsid w:val="00E209D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E209D4"/>
    <w:pPr>
      <w:spacing w:line="480" w:lineRule="auto"/>
    </w:pPr>
  </w:style>
  <w:style w:type="character" w:customStyle="1" w:styleId="BodyText2Char">
    <w:name w:val="Body Text 2 Char"/>
    <w:basedOn w:val="DefaultParagraphFont"/>
    <w:link w:val="BodyText2"/>
    <w:uiPriority w:val="99"/>
    <w:semiHidden/>
    <w:rsid w:val="00E209D4"/>
    <w:rPr>
      <w:rFonts w:ascii="Arial" w:hAnsi="Arial"/>
    </w:rPr>
  </w:style>
  <w:style w:type="paragraph" w:styleId="BodyText3">
    <w:name w:val="Body Text 3"/>
    <w:basedOn w:val="Normal"/>
    <w:link w:val="BodyText3Char"/>
    <w:uiPriority w:val="99"/>
    <w:semiHidden/>
    <w:unhideWhenUsed/>
    <w:rsid w:val="00E209D4"/>
    <w:rPr>
      <w:sz w:val="16"/>
      <w:szCs w:val="16"/>
    </w:rPr>
  </w:style>
  <w:style w:type="character" w:customStyle="1" w:styleId="BodyText3Char">
    <w:name w:val="Body Text 3 Char"/>
    <w:basedOn w:val="DefaultParagraphFont"/>
    <w:link w:val="BodyText3"/>
    <w:uiPriority w:val="99"/>
    <w:semiHidden/>
    <w:rsid w:val="00E209D4"/>
    <w:rPr>
      <w:rFonts w:ascii="Arial" w:hAnsi="Arial"/>
      <w:sz w:val="16"/>
      <w:szCs w:val="16"/>
    </w:rPr>
  </w:style>
  <w:style w:type="paragraph" w:styleId="BodyTextFirstIndent">
    <w:name w:val="Body Text First Indent"/>
    <w:basedOn w:val="BodyText"/>
    <w:link w:val="BodyTextFirstIndentChar"/>
    <w:uiPriority w:val="99"/>
    <w:semiHidden/>
    <w:unhideWhenUsed/>
    <w:rsid w:val="00E209D4"/>
    <w:pPr>
      <w:ind w:firstLine="360"/>
    </w:pPr>
  </w:style>
  <w:style w:type="character" w:customStyle="1" w:styleId="BodyTextFirstIndentChar">
    <w:name w:val="Body Text First Indent Char"/>
    <w:basedOn w:val="BodyTextChar"/>
    <w:link w:val="BodyTextFirstIndent"/>
    <w:uiPriority w:val="99"/>
    <w:semiHidden/>
    <w:rsid w:val="00E209D4"/>
    <w:rPr>
      <w:rFonts w:ascii="Arial" w:hAnsi="Arial"/>
    </w:rPr>
  </w:style>
  <w:style w:type="paragraph" w:styleId="BodyTextIndent">
    <w:name w:val="Body Text Indent"/>
    <w:basedOn w:val="Normal"/>
    <w:link w:val="BodyTextIndentChar"/>
    <w:uiPriority w:val="99"/>
    <w:semiHidden/>
    <w:unhideWhenUsed/>
    <w:rsid w:val="00E209D4"/>
    <w:pPr>
      <w:ind w:left="283"/>
    </w:pPr>
  </w:style>
  <w:style w:type="character" w:customStyle="1" w:styleId="BodyTextIndentChar">
    <w:name w:val="Body Text Indent Char"/>
    <w:basedOn w:val="DefaultParagraphFont"/>
    <w:link w:val="BodyTextIndent"/>
    <w:uiPriority w:val="99"/>
    <w:semiHidden/>
    <w:rsid w:val="00E209D4"/>
    <w:rPr>
      <w:rFonts w:ascii="Arial" w:hAnsi="Arial"/>
    </w:rPr>
  </w:style>
  <w:style w:type="paragraph" w:styleId="BodyTextFirstIndent2">
    <w:name w:val="Body Text First Indent 2"/>
    <w:basedOn w:val="BodyTextIndent"/>
    <w:link w:val="BodyTextFirstIndent2Char"/>
    <w:uiPriority w:val="99"/>
    <w:semiHidden/>
    <w:unhideWhenUsed/>
    <w:rsid w:val="00E209D4"/>
    <w:pPr>
      <w:ind w:left="360" w:firstLine="360"/>
    </w:pPr>
  </w:style>
  <w:style w:type="character" w:customStyle="1" w:styleId="BodyTextFirstIndent2Char">
    <w:name w:val="Body Text First Indent 2 Char"/>
    <w:basedOn w:val="BodyTextIndentChar"/>
    <w:link w:val="BodyTextFirstIndent2"/>
    <w:uiPriority w:val="99"/>
    <w:semiHidden/>
    <w:rsid w:val="00E209D4"/>
    <w:rPr>
      <w:rFonts w:ascii="Arial" w:hAnsi="Arial"/>
    </w:rPr>
  </w:style>
  <w:style w:type="paragraph" w:styleId="BodyTextIndent2">
    <w:name w:val="Body Text Indent 2"/>
    <w:basedOn w:val="Normal"/>
    <w:link w:val="BodyTextIndent2Char"/>
    <w:uiPriority w:val="99"/>
    <w:semiHidden/>
    <w:unhideWhenUsed/>
    <w:rsid w:val="00E209D4"/>
    <w:pPr>
      <w:spacing w:line="480" w:lineRule="auto"/>
      <w:ind w:left="283"/>
    </w:pPr>
  </w:style>
  <w:style w:type="character" w:customStyle="1" w:styleId="BodyTextIndent2Char">
    <w:name w:val="Body Text Indent 2 Char"/>
    <w:basedOn w:val="DefaultParagraphFont"/>
    <w:link w:val="BodyTextIndent2"/>
    <w:uiPriority w:val="99"/>
    <w:semiHidden/>
    <w:rsid w:val="00E209D4"/>
    <w:rPr>
      <w:rFonts w:ascii="Arial" w:hAnsi="Arial"/>
    </w:rPr>
  </w:style>
  <w:style w:type="paragraph" w:styleId="BodyTextIndent3">
    <w:name w:val="Body Text Indent 3"/>
    <w:basedOn w:val="Normal"/>
    <w:link w:val="BodyTextIndent3Char"/>
    <w:uiPriority w:val="99"/>
    <w:semiHidden/>
    <w:unhideWhenUsed/>
    <w:rsid w:val="00E209D4"/>
    <w:pPr>
      <w:ind w:left="283"/>
    </w:pPr>
    <w:rPr>
      <w:sz w:val="16"/>
      <w:szCs w:val="16"/>
    </w:rPr>
  </w:style>
  <w:style w:type="character" w:customStyle="1" w:styleId="BodyTextIndent3Char">
    <w:name w:val="Body Text Indent 3 Char"/>
    <w:basedOn w:val="DefaultParagraphFont"/>
    <w:link w:val="BodyTextIndent3"/>
    <w:uiPriority w:val="99"/>
    <w:semiHidden/>
    <w:rsid w:val="00E209D4"/>
    <w:rPr>
      <w:rFonts w:ascii="Arial" w:hAnsi="Arial"/>
      <w:sz w:val="16"/>
      <w:szCs w:val="16"/>
    </w:rPr>
  </w:style>
  <w:style w:type="paragraph" w:styleId="Caption">
    <w:name w:val="caption"/>
    <w:basedOn w:val="Normal"/>
    <w:next w:val="Normal"/>
    <w:uiPriority w:val="35"/>
    <w:semiHidden/>
    <w:unhideWhenUsed/>
    <w:qFormat/>
    <w:rsid w:val="00E209D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209D4"/>
    <w:pPr>
      <w:spacing w:after="0" w:line="240" w:lineRule="auto"/>
      <w:ind w:left="4252"/>
    </w:pPr>
  </w:style>
  <w:style w:type="character" w:customStyle="1" w:styleId="ClosingChar">
    <w:name w:val="Closing Char"/>
    <w:basedOn w:val="DefaultParagraphFont"/>
    <w:link w:val="Closing"/>
    <w:uiPriority w:val="99"/>
    <w:semiHidden/>
    <w:rsid w:val="00E209D4"/>
    <w:rPr>
      <w:rFonts w:ascii="Arial" w:hAnsi="Arial"/>
    </w:rPr>
  </w:style>
  <w:style w:type="paragraph" w:styleId="Date">
    <w:name w:val="Date"/>
    <w:basedOn w:val="Normal"/>
    <w:next w:val="Normal"/>
    <w:link w:val="DateChar"/>
    <w:uiPriority w:val="99"/>
    <w:semiHidden/>
    <w:unhideWhenUsed/>
    <w:rsid w:val="00E209D4"/>
  </w:style>
  <w:style w:type="character" w:customStyle="1" w:styleId="DateChar">
    <w:name w:val="Date Char"/>
    <w:basedOn w:val="DefaultParagraphFont"/>
    <w:link w:val="Date"/>
    <w:uiPriority w:val="99"/>
    <w:semiHidden/>
    <w:rsid w:val="00E209D4"/>
    <w:rPr>
      <w:rFonts w:ascii="Arial" w:hAnsi="Arial"/>
    </w:rPr>
  </w:style>
  <w:style w:type="paragraph" w:styleId="DocumentMap">
    <w:name w:val="Document Map"/>
    <w:basedOn w:val="Normal"/>
    <w:link w:val="DocumentMapChar"/>
    <w:uiPriority w:val="99"/>
    <w:semiHidden/>
    <w:unhideWhenUsed/>
    <w:rsid w:val="00E209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209D4"/>
    <w:rPr>
      <w:rFonts w:ascii="Segoe UI" w:hAnsi="Segoe UI" w:cs="Segoe UI"/>
      <w:sz w:val="16"/>
      <w:szCs w:val="16"/>
    </w:rPr>
  </w:style>
  <w:style w:type="paragraph" w:styleId="E-mailSignature">
    <w:name w:val="E-mail Signature"/>
    <w:basedOn w:val="Normal"/>
    <w:link w:val="E-mailSignatureChar"/>
    <w:uiPriority w:val="99"/>
    <w:semiHidden/>
    <w:unhideWhenUsed/>
    <w:rsid w:val="00E209D4"/>
    <w:pPr>
      <w:spacing w:after="0" w:line="240" w:lineRule="auto"/>
    </w:pPr>
  </w:style>
  <w:style w:type="character" w:customStyle="1" w:styleId="E-mailSignatureChar">
    <w:name w:val="E-mail Signature Char"/>
    <w:basedOn w:val="DefaultParagraphFont"/>
    <w:link w:val="E-mailSignature"/>
    <w:uiPriority w:val="99"/>
    <w:semiHidden/>
    <w:rsid w:val="00E209D4"/>
    <w:rPr>
      <w:rFonts w:ascii="Arial" w:hAnsi="Arial"/>
    </w:rPr>
  </w:style>
  <w:style w:type="paragraph" w:styleId="EndnoteText">
    <w:name w:val="endnote text"/>
    <w:basedOn w:val="Normal"/>
    <w:link w:val="EndnoteTextChar"/>
    <w:uiPriority w:val="99"/>
    <w:semiHidden/>
    <w:unhideWhenUsed/>
    <w:rsid w:val="00E209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09D4"/>
    <w:rPr>
      <w:rFonts w:ascii="Arial" w:hAnsi="Arial"/>
      <w:sz w:val="20"/>
      <w:szCs w:val="20"/>
    </w:rPr>
  </w:style>
  <w:style w:type="paragraph" w:styleId="EnvelopeAddress">
    <w:name w:val="envelope address"/>
    <w:basedOn w:val="Normal"/>
    <w:uiPriority w:val="99"/>
    <w:semiHidden/>
    <w:unhideWhenUsed/>
    <w:rsid w:val="00E209D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209D4"/>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E209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209D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209D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209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09D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209D4"/>
    <w:pPr>
      <w:spacing w:after="0" w:line="240" w:lineRule="auto"/>
    </w:pPr>
    <w:rPr>
      <w:i/>
      <w:iCs/>
    </w:rPr>
  </w:style>
  <w:style w:type="character" w:customStyle="1" w:styleId="HTMLAddressChar">
    <w:name w:val="HTML Address Char"/>
    <w:basedOn w:val="DefaultParagraphFont"/>
    <w:link w:val="HTMLAddress"/>
    <w:uiPriority w:val="99"/>
    <w:semiHidden/>
    <w:rsid w:val="00E209D4"/>
    <w:rPr>
      <w:rFonts w:ascii="Arial" w:hAnsi="Arial"/>
      <w:i/>
      <w:iCs/>
    </w:rPr>
  </w:style>
  <w:style w:type="paragraph" w:styleId="HTMLPreformatted">
    <w:name w:val="HTML Preformatted"/>
    <w:basedOn w:val="Normal"/>
    <w:link w:val="HTMLPreformattedChar"/>
    <w:uiPriority w:val="99"/>
    <w:semiHidden/>
    <w:unhideWhenUsed/>
    <w:rsid w:val="00E209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09D4"/>
    <w:rPr>
      <w:rFonts w:ascii="Consolas" w:hAnsi="Consolas"/>
      <w:sz w:val="20"/>
      <w:szCs w:val="20"/>
    </w:rPr>
  </w:style>
  <w:style w:type="paragraph" w:styleId="Index1">
    <w:name w:val="index 1"/>
    <w:basedOn w:val="Normal"/>
    <w:next w:val="Normal"/>
    <w:autoRedefine/>
    <w:uiPriority w:val="99"/>
    <w:semiHidden/>
    <w:unhideWhenUsed/>
    <w:rsid w:val="00E209D4"/>
    <w:pPr>
      <w:spacing w:after="0" w:line="240" w:lineRule="auto"/>
      <w:ind w:left="220" w:hanging="220"/>
    </w:pPr>
  </w:style>
  <w:style w:type="paragraph" w:styleId="Index2">
    <w:name w:val="index 2"/>
    <w:basedOn w:val="Normal"/>
    <w:next w:val="Normal"/>
    <w:autoRedefine/>
    <w:uiPriority w:val="99"/>
    <w:semiHidden/>
    <w:unhideWhenUsed/>
    <w:rsid w:val="00E209D4"/>
    <w:pPr>
      <w:spacing w:after="0" w:line="240" w:lineRule="auto"/>
      <w:ind w:left="440" w:hanging="220"/>
    </w:pPr>
  </w:style>
  <w:style w:type="paragraph" w:styleId="Index3">
    <w:name w:val="index 3"/>
    <w:basedOn w:val="Normal"/>
    <w:next w:val="Normal"/>
    <w:autoRedefine/>
    <w:uiPriority w:val="99"/>
    <w:semiHidden/>
    <w:unhideWhenUsed/>
    <w:rsid w:val="00E209D4"/>
    <w:pPr>
      <w:spacing w:after="0" w:line="240" w:lineRule="auto"/>
      <w:ind w:left="660" w:hanging="220"/>
    </w:pPr>
  </w:style>
  <w:style w:type="paragraph" w:styleId="Index4">
    <w:name w:val="index 4"/>
    <w:basedOn w:val="Normal"/>
    <w:next w:val="Normal"/>
    <w:autoRedefine/>
    <w:uiPriority w:val="99"/>
    <w:semiHidden/>
    <w:unhideWhenUsed/>
    <w:rsid w:val="00E209D4"/>
    <w:pPr>
      <w:spacing w:after="0" w:line="240" w:lineRule="auto"/>
      <w:ind w:left="880" w:hanging="220"/>
    </w:pPr>
  </w:style>
  <w:style w:type="paragraph" w:styleId="Index5">
    <w:name w:val="index 5"/>
    <w:basedOn w:val="Normal"/>
    <w:next w:val="Normal"/>
    <w:autoRedefine/>
    <w:uiPriority w:val="99"/>
    <w:semiHidden/>
    <w:unhideWhenUsed/>
    <w:rsid w:val="00E209D4"/>
    <w:pPr>
      <w:spacing w:after="0" w:line="240" w:lineRule="auto"/>
      <w:ind w:left="1100" w:hanging="220"/>
    </w:pPr>
  </w:style>
  <w:style w:type="paragraph" w:styleId="Index6">
    <w:name w:val="index 6"/>
    <w:basedOn w:val="Normal"/>
    <w:next w:val="Normal"/>
    <w:autoRedefine/>
    <w:uiPriority w:val="99"/>
    <w:semiHidden/>
    <w:unhideWhenUsed/>
    <w:rsid w:val="00E209D4"/>
    <w:pPr>
      <w:spacing w:after="0" w:line="240" w:lineRule="auto"/>
      <w:ind w:left="1320" w:hanging="220"/>
    </w:pPr>
  </w:style>
  <w:style w:type="paragraph" w:styleId="Index7">
    <w:name w:val="index 7"/>
    <w:basedOn w:val="Normal"/>
    <w:next w:val="Normal"/>
    <w:autoRedefine/>
    <w:uiPriority w:val="99"/>
    <w:semiHidden/>
    <w:unhideWhenUsed/>
    <w:rsid w:val="00E209D4"/>
    <w:pPr>
      <w:spacing w:after="0" w:line="240" w:lineRule="auto"/>
      <w:ind w:left="1540" w:hanging="220"/>
    </w:pPr>
  </w:style>
  <w:style w:type="paragraph" w:styleId="Index8">
    <w:name w:val="index 8"/>
    <w:basedOn w:val="Normal"/>
    <w:next w:val="Normal"/>
    <w:autoRedefine/>
    <w:uiPriority w:val="99"/>
    <w:semiHidden/>
    <w:unhideWhenUsed/>
    <w:rsid w:val="00E209D4"/>
    <w:pPr>
      <w:spacing w:after="0" w:line="240" w:lineRule="auto"/>
      <w:ind w:left="1760" w:hanging="220"/>
    </w:pPr>
  </w:style>
  <w:style w:type="paragraph" w:styleId="Index9">
    <w:name w:val="index 9"/>
    <w:basedOn w:val="Normal"/>
    <w:next w:val="Normal"/>
    <w:autoRedefine/>
    <w:uiPriority w:val="99"/>
    <w:semiHidden/>
    <w:unhideWhenUsed/>
    <w:rsid w:val="00E209D4"/>
    <w:pPr>
      <w:spacing w:after="0" w:line="240" w:lineRule="auto"/>
      <w:ind w:left="1980" w:hanging="220"/>
    </w:pPr>
  </w:style>
  <w:style w:type="paragraph" w:styleId="IndexHeading">
    <w:name w:val="index heading"/>
    <w:basedOn w:val="Normal"/>
    <w:next w:val="Index1"/>
    <w:uiPriority w:val="99"/>
    <w:semiHidden/>
    <w:unhideWhenUsed/>
    <w:rsid w:val="00E209D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209D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209D4"/>
    <w:rPr>
      <w:rFonts w:ascii="Arial" w:hAnsi="Arial"/>
      <w:i/>
      <w:iCs/>
      <w:color w:val="4472C4" w:themeColor="accent1"/>
    </w:rPr>
  </w:style>
  <w:style w:type="paragraph" w:styleId="List">
    <w:name w:val="List"/>
    <w:basedOn w:val="Normal"/>
    <w:uiPriority w:val="99"/>
    <w:semiHidden/>
    <w:unhideWhenUsed/>
    <w:rsid w:val="00E209D4"/>
    <w:pPr>
      <w:ind w:left="283" w:hanging="283"/>
      <w:contextualSpacing/>
    </w:pPr>
  </w:style>
  <w:style w:type="paragraph" w:styleId="List2">
    <w:name w:val="List 2"/>
    <w:basedOn w:val="Normal"/>
    <w:uiPriority w:val="99"/>
    <w:semiHidden/>
    <w:unhideWhenUsed/>
    <w:rsid w:val="00E209D4"/>
    <w:pPr>
      <w:ind w:left="566" w:hanging="283"/>
      <w:contextualSpacing/>
    </w:pPr>
  </w:style>
  <w:style w:type="paragraph" w:styleId="List3">
    <w:name w:val="List 3"/>
    <w:basedOn w:val="Normal"/>
    <w:uiPriority w:val="99"/>
    <w:semiHidden/>
    <w:unhideWhenUsed/>
    <w:rsid w:val="00E209D4"/>
    <w:pPr>
      <w:ind w:left="849" w:hanging="283"/>
      <w:contextualSpacing/>
    </w:pPr>
  </w:style>
  <w:style w:type="paragraph" w:styleId="List4">
    <w:name w:val="List 4"/>
    <w:basedOn w:val="Normal"/>
    <w:uiPriority w:val="99"/>
    <w:semiHidden/>
    <w:unhideWhenUsed/>
    <w:rsid w:val="00E209D4"/>
    <w:pPr>
      <w:ind w:left="1132" w:hanging="283"/>
      <w:contextualSpacing/>
    </w:pPr>
  </w:style>
  <w:style w:type="paragraph" w:styleId="List5">
    <w:name w:val="List 5"/>
    <w:basedOn w:val="Normal"/>
    <w:uiPriority w:val="99"/>
    <w:semiHidden/>
    <w:unhideWhenUsed/>
    <w:rsid w:val="00E209D4"/>
    <w:pPr>
      <w:ind w:left="1415" w:hanging="283"/>
      <w:contextualSpacing/>
    </w:pPr>
  </w:style>
  <w:style w:type="paragraph" w:styleId="ListBullet">
    <w:name w:val="List Bullet"/>
    <w:basedOn w:val="Normal"/>
    <w:uiPriority w:val="99"/>
    <w:semiHidden/>
    <w:unhideWhenUsed/>
    <w:rsid w:val="00E209D4"/>
    <w:pPr>
      <w:numPr>
        <w:numId w:val="49"/>
      </w:numPr>
      <w:contextualSpacing/>
    </w:pPr>
  </w:style>
  <w:style w:type="paragraph" w:styleId="ListBullet2">
    <w:name w:val="List Bullet 2"/>
    <w:basedOn w:val="Normal"/>
    <w:uiPriority w:val="99"/>
    <w:semiHidden/>
    <w:unhideWhenUsed/>
    <w:rsid w:val="00E209D4"/>
    <w:pPr>
      <w:numPr>
        <w:numId w:val="50"/>
      </w:numPr>
      <w:contextualSpacing/>
    </w:pPr>
  </w:style>
  <w:style w:type="paragraph" w:styleId="ListBullet3">
    <w:name w:val="List Bullet 3"/>
    <w:basedOn w:val="Normal"/>
    <w:uiPriority w:val="99"/>
    <w:semiHidden/>
    <w:unhideWhenUsed/>
    <w:rsid w:val="00E209D4"/>
    <w:pPr>
      <w:numPr>
        <w:numId w:val="51"/>
      </w:numPr>
      <w:contextualSpacing/>
    </w:pPr>
  </w:style>
  <w:style w:type="paragraph" w:styleId="ListBullet4">
    <w:name w:val="List Bullet 4"/>
    <w:basedOn w:val="Normal"/>
    <w:uiPriority w:val="99"/>
    <w:semiHidden/>
    <w:unhideWhenUsed/>
    <w:rsid w:val="00E209D4"/>
    <w:pPr>
      <w:numPr>
        <w:numId w:val="52"/>
      </w:numPr>
      <w:contextualSpacing/>
    </w:pPr>
  </w:style>
  <w:style w:type="paragraph" w:styleId="ListBullet5">
    <w:name w:val="List Bullet 5"/>
    <w:basedOn w:val="Normal"/>
    <w:uiPriority w:val="99"/>
    <w:semiHidden/>
    <w:unhideWhenUsed/>
    <w:rsid w:val="00E209D4"/>
    <w:pPr>
      <w:numPr>
        <w:numId w:val="53"/>
      </w:numPr>
      <w:contextualSpacing/>
    </w:pPr>
  </w:style>
  <w:style w:type="paragraph" w:styleId="ListContinue">
    <w:name w:val="List Continue"/>
    <w:basedOn w:val="Normal"/>
    <w:uiPriority w:val="99"/>
    <w:semiHidden/>
    <w:unhideWhenUsed/>
    <w:rsid w:val="00E209D4"/>
    <w:pPr>
      <w:ind w:left="283"/>
      <w:contextualSpacing/>
    </w:pPr>
  </w:style>
  <w:style w:type="paragraph" w:styleId="ListContinue2">
    <w:name w:val="List Continue 2"/>
    <w:basedOn w:val="Normal"/>
    <w:uiPriority w:val="99"/>
    <w:semiHidden/>
    <w:unhideWhenUsed/>
    <w:rsid w:val="00E209D4"/>
    <w:pPr>
      <w:ind w:left="566"/>
      <w:contextualSpacing/>
    </w:pPr>
  </w:style>
  <w:style w:type="paragraph" w:styleId="ListContinue3">
    <w:name w:val="List Continue 3"/>
    <w:basedOn w:val="Normal"/>
    <w:uiPriority w:val="99"/>
    <w:semiHidden/>
    <w:unhideWhenUsed/>
    <w:rsid w:val="00E209D4"/>
    <w:pPr>
      <w:ind w:left="849"/>
      <w:contextualSpacing/>
    </w:pPr>
  </w:style>
  <w:style w:type="paragraph" w:styleId="ListContinue4">
    <w:name w:val="List Continue 4"/>
    <w:basedOn w:val="Normal"/>
    <w:uiPriority w:val="99"/>
    <w:semiHidden/>
    <w:unhideWhenUsed/>
    <w:rsid w:val="00E209D4"/>
    <w:pPr>
      <w:ind w:left="1132"/>
      <w:contextualSpacing/>
    </w:pPr>
  </w:style>
  <w:style w:type="paragraph" w:styleId="ListContinue5">
    <w:name w:val="List Continue 5"/>
    <w:basedOn w:val="Normal"/>
    <w:uiPriority w:val="99"/>
    <w:semiHidden/>
    <w:unhideWhenUsed/>
    <w:rsid w:val="00E209D4"/>
    <w:pPr>
      <w:ind w:left="1415"/>
      <w:contextualSpacing/>
    </w:pPr>
  </w:style>
  <w:style w:type="paragraph" w:styleId="ListNumber">
    <w:name w:val="List Number"/>
    <w:basedOn w:val="Normal"/>
    <w:uiPriority w:val="99"/>
    <w:semiHidden/>
    <w:unhideWhenUsed/>
    <w:rsid w:val="00E209D4"/>
    <w:pPr>
      <w:numPr>
        <w:numId w:val="54"/>
      </w:numPr>
      <w:contextualSpacing/>
    </w:pPr>
  </w:style>
  <w:style w:type="paragraph" w:styleId="ListNumber2">
    <w:name w:val="List Number 2"/>
    <w:basedOn w:val="Normal"/>
    <w:uiPriority w:val="99"/>
    <w:semiHidden/>
    <w:unhideWhenUsed/>
    <w:rsid w:val="00E209D4"/>
    <w:pPr>
      <w:numPr>
        <w:numId w:val="55"/>
      </w:numPr>
      <w:contextualSpacing/>
    </w:pPr>
  </w:style>
  <w:style w:type="paragraph" w:styleId="ListNumber3">
    <w:name w:val="List Number 3"/>
    <w:basedOn w:val="Normal"/>
    <w:uiPriority w:val="99"/>
    <w:semiHidden/>
    <w:unhideWhenUsed/>
    <w:rsid w:val="00E209D4"/>
    <w:pPr>
      <w:numPr>
        <w:numId w:val="56"/>
      </w:numPr>
      <w:contextualSpacing/>
    </w:pPr>
  </w:style>
  <w:style w:type="paragraph" w:styleId="ListNumber4">
    <w:name w:val="List Number 4"/>
    <w:basedOn w:val="Normal"/>
    <w:uiPriority w:val="99"/>
    <w:semiHidden/>
    <w:unhideWhenUsed/>
    <w:rsid w:val="00E209D4"/>
    <w:pPr>
      <w:numPr>
        <w:numId w:val="57"/>
      </w:numPr>
      <w:contextualSpacing/>
    </w:pPr>
  </w:style>
  <w:style w:type="paragraph" w:styleId="ListNumber5">
    <w:name w:val="List Number 5"/>
    <w:basedOn w:val="Normal"/>
    <w:uiPriority w:val="99"/>
    <w:semiHidden/>
    <w:unhideWhenUsed/>
    <w:rsid w:val="00E209D4"/>
    <w:pPr>
      <w:numPr>
        <w:numId w:val="58"/>
      </w:numPr>
      <w:contextualSpacing/>
    </w:pPr>
  </w:style>
  <w:style w:type="paragraph" w:styleId="MacroText">
    <w:name w:val="macro"/>
    <w:link w:val="MacroTextChar"/>
    <w:uiPriority w:val="99"/>
    <w:semiHidden/>
    <w:unhideWhenUsed/>
    <w:rsid w:val="00E209D4"/>
    <w:pPr>
      <w:tabs>
        <w:tab w:val="left" w:pos="480"/>
        <w:tab w:val="left" w:pos="960"/>
        <w:tab w:val="left" w:pos="1440"/>
        <w:tab w:val="left" w:pos="1920"/>
        <w:tab w:val="left" w:pos="2400"/>
        <w:tab w:val="left" w:pos="2880"/>
        <w:tab w:val="left" w:pos="3360"/>
        <w:tab w:val="left" w:pos="3840"/>
        <w:tab w:val="left" w:pos="4320"/>
      </w:tabs>
      <w:spacing w:after="0" w:line="324"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E209D4"/>
    <w:rPr>
      <w:rFonts w:ascii="Consolas" w:hAnsi="Consolas"/>
      <w:sz w:val="20"/>
      <w:szCs w:val="20"/>
    </w:rPr>
  </w:style>
  <w:style w:type="paragraph" w:styleId="MessageHeader">
    <w:name w:val="Message Header"/>
    <w:basedOn w:val="Normal"/>
    <w:link w:val="MessageHeaderChar"/>
    <w:uiPriority w:val="99"/>
    <w:semiHidden/>
    <w:unhideWhenUsed/>
    <w:rsid w:val="00E209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09D4"/>
    <w:rPr>
      <w:rFonts w:asciiTheme="majorHAnsi" w:eastAsiaTheme="majorEastAsia" w:hAnsiTheme="majorHAnsi" w:cstheme="majorBidi"/>
      <w:sz w:val="24"/>
      <w:szCs w:val="24"/>
      <w:shd w:val="pct20" w:color="auto" w:fill="auto"/>
    </w:rPr>
  </w:style>
  <w:style w:type="paragraph" w:styleId="NoSpacing">
    <w:name w:val="No Spacing"/>
    <w:uiPriority w:val="1"/>
    <w:qFormat/>
    <w:rsid w:val="00E209D4"/>
    <w:pPr>
      <w:spacing w:after="0" w:line="240" w:lineRule="auto"/>
    </w:pPr>
    <w:rPr>
      <w:rFonts w:ascii="Arial" w:hAnsi="Arial"/>
    </w:rPr>
  </w:style>
  <w:style w:type="paragraph" w:styleId="NormalWeb">
    <w:name w:val="Normal (Web)"/>
    <w:basedOn w:val="Normal"/>
    <w:uiPriority w:val="99"/>
    <w:semiHidden/>
    <w:unhideWhenUsed/>
    <w:rsid w:val="00E209D4"/>
    <w:rPr>
      <w:rFonts w:ascii="Times New Roman" w:hAnsi="Times New Roman" w:cs="Times New Roman"/>
      <w:sz w:val="24"/>
      <w:szCs w:val="24"/>
    </w:rPr>
  </w:style>
  <w:style w:type="paragraph" w:styleId="NormalIndent">
    <w:name w:val="Normal Indent"/>
    <w:basedOn w:val="Normal"/>
    <w:uiPriority w:val="99"/>
    <w:semiHidden/>
    <w:unhideWhenUsed/>
    <w:rsid w:val="00E209D4"/>
    <w:pPr>
      <w:ind w:left="720"/>
    </w:pPr>
  </w:style>
  <w:style w:type="paragraph" w:styleId="NoteHeading">
    <w:name w:val="Note Heading"/>
    <w:basedOn w:val="Normal"/>
    <w:next w:val="Normal"/>
    <w:link w:val="NoteHeadingChar"/>
    <w:uiPriority w:val="99"/>
    <w:semiHidden/>
    <w:unhideWhenUsed/>
    <w:rsid w:val="00E209D4"/>
    <w:pPr>
      <w:spacing w:after="0" w:line="240" w:lineRule="auto"/>
    </w:pPr>
  </w:style>
  <w:style w:type="character" w:customStyle="1" w:styleId="NoteHeadingChar">
    <w:name w:val="Note Heading Char"/>
    <w:basedOn w:val="DefaultParagraphFont"/>
    <w:link w:val="NoteHeading"/>
    <w:uiPriority w:val="99"/>
    <w:semiHidden/>
    <w:rsid w:val="00E209D4"/>
    <w:rPr>
      <w:rFonts w:ascii="Arial" w:hAnsi="Arial"/>
    </w:rPr>
  </w:style>
  <w:style w:type="paragraph" w:styleId="PlainText">
    <w:name w:val="Plain Text"/>
    <w:basedOn w:val="Normal"/>
    <w:link w:val="PlainTextChar"/>
    <w:uiPriority w:val="99"/>
    <w:semiHidden/>
    <w:unhideWhenUsed/>
    <w:rsid w:val="00E209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209D4"/>
    <w:rPr>
      <w:rFonts w:ascii="Consolas" w:hAnsi="Consolas"/>
      <w:sz w:val="21"/>
      <w:szCs w:val="21"/>
    </w:rPr>
  </w:style>
  <w:style w:type="paragraph" w:styleId="Quote">
    <w:name w:val="Quote"/>
    <w:basedOn w:val="Normal"/>
    <w:next w:val="Normal"/>
    <w:link w:val="QuoteChar"/>
    <w:uiPriority w:val="29"/>
    <w:qFormat/>
    <w:rsid w:val="00E209D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209D4"/>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E209D4"/>
  </w:style>
  <w:style w:type="character" w:customStyle="1" w:styleId="SalutationChar">
    <w:name w:val="Salutation Char"/>
    <w:basedOn w:val="DefaultParagraphFont"/>
    <w:link w:val="Salutation"/>
    <w:uiPriority w:val="99"/>
    <w:semiHidden/>
    <w:rsid w:val="00E209D4"/>
    <w:rPr>
      <w:rFonts w:ascii="Arial" w:hAnsi="Arial"/>
    </w:rPr>
  </w:style>
  <w:style w:type="paragraph" w:styleId="Signature">
    <w:name w:val="Signature"/>
    <w:basedOn w:val="Normal"/>
    <w:link w:val="SignatureChar"/>
    <w:uiPriority w:val="99"/>
    <w:semiHidden/>
    <w:unhideWhenUsed/>
    <w:rsid w:val="00E209D4"/>
    <w:pPr>
      <w:spacing w:after="0" w:line="240" w:lineRule="auto"/>
      <w:ind w:left="4252"/>
    </w:pPr>
  </w:style>
  <w:style w:type="character" w:customStyle="1" w:styleId="SignatureChar">
    <w:name w:val="Signature Char"/>
    <w:basedOn w:val="DefaultParagraphFont"/>
    <w:link w:val="Signature"/>
    <w:uiPriority w:val="99"/>
    <w:semiHidden/>
    <w:rsid w:val="00E209D4"/>
    <w:rPr>
      <w:rFonts w:ascii="Arial" w:hAnsi="Arial"/>
    </w:rPr>
  </w:style>
  <w:style w:type="paragraph" w:styleId="TableofAuthorities">
    <w:name w:val="table of authorities"/>
    <w:basedOn w:val="Normal"/>
    <w:next w:val="Normal"/>
    <w:uiPriority w:val="99"/>
    <w:semiHidden/>
    <w:unhideWhenUsed/>
    <w:rsid w:val="00E209D4"/>
    <w:pPr>
      <w:spacing w:after="0"/>
      <w:ind w:left="220" w:hanging="220"/>
    </w:pPr>
  </w:style>
  <w:style w:type="paragraph" w:styleId="TableofFigures">
    <w:name w:val="table of figures"/>
    <w:basedOn w:val="Normal"/>
    <w:next w:val="Normal"/>
    <w:uiPriority w:val="99"/>
    <w:semiHidden/>
    <w:unhideWhenUsed/>
    <w:rsid w:val="00E209D4"/>
    <w:pPr>
      <w:spacing w:after="0"/>
    </w:pPr>
  </w:style>
  <w:style w:type="paragraph" w:styleId="TOAHeading">
    <w:name w:val="toa heading"/>
    <w:basedOn w:val="Normal"/>
    <w:next w:val="Normal"/>
    <w:uiPriority w:val="99"/>
    <w:semiHidden/>
    <w:unhideWhenUsed/>
    <w:rsid w:val="00E209D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209D4"/>
    <w:pPr>
      <w:spacing w:after="100"/>
      <w:ind w:left="660"/>
    </w:pPr>
  </w:style>
  <w:style w:type="paragraph" w:styleId="TOC5">
    <w:name w:val="toc 5"/>
    <w:basedOn w:val="Normal"/>
    <w:next w:val="Normal"/>
    <w:autoRedefine/>
    <w:uiPriority w:val="39"/>
    <w:semiHidden/>
    <w:unhideWhenUsed/>
    <w:rsid w:val="00E209D4"/>
    <w:pPr>
      <w:spacing w:after="100"/>
      <w:ind w:left="880"/>
    </w:pPr>
  </w:style>
  <w:style w:type="paragraph" w:styleId="TOC6">
    <w:name w:val="toc 6"/>
    <w:basedOn w:val="Normal"/>
    <w:next w:val="Normal"/>
    <w:autoRedefine/>
    <w:uiPriority w:val="39"/>
    <w:semiHidden/>
    <w:unhideWhenUsed/>
    <w:rsid w:val="00E209D4"/>
    <w:pPr>
      <w:spacing w:after="100"/>
      <w:ind w:left="1100"/>
    </w:pPr>
  </w:style>
  <w:style w:type="paragraph" w:styleId="TOC7">
    <w:name w:val="toc 7"/>
    <w:basedOn w:val="Normal"/>
    <w:next w:val="Normal"/>
    <w:autoRedefine/>
    <w:uiPriority w:val="39"/>
    <w:semiHidden/>
    <w:unhideWhenUsed/>
    <w:rsid w:val="00E209D4"/>
    <w:pPr>
      <w:spacing w:after="100"/>
      <w:ind w:left="1320"/>
    </w:pPr>
  </w:style>
  <w:style w:type="paragraph" w:styleId="TOC8">
    <w:name w:val="toc 8"/>
    <w:basedOn w:val="Normal"/>
    <w:next w:val="Normal"/>
    <w:autoRedefine/>
    <w:uiPriority w:val="39"/>
    <w:semiHidden/>
    <w:unhideWhenUsed/>
    <w:rsid w:val="00E209D4"/>
    <w:pPr>
      <w:spacing w:after="100"/>
      <w:ind w:left="1540"/>
    </w:pPr>
  </w:style>
  <w:style w:type="paragraph" w:styleId="TOC9">
    <w:name w:val="toc 9"/>
    <w:basedOn w:val="Normal"/>
    <w:next w:val="Normal"/>
    <w:autoRedefine/>
    <w:uiPriority w:val="39"/>
    <w:semiHidden/>
    <w:unhideWhenUsed/>
    <w:rsid w:val="00E209D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4872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wyndham-city-council" TargetMode="External"/><Relationship Id="rId18" Type="http://schemas.openxmlformats.org/officeDocument/2006/relationships/hyperlink" Target="http://vec.vic.gov.au/privacy" TargetMode="External"/><Relationship Id="rId26" Type="http://schemas.openxmlformats.org/officeDocument/2006/relationships/hyperlink" Target="https://profile.id.com.au/wyndham" TargetMode="External"/><Relationship Id="rId39" Type="http://schemas.openxmlformats.org/officeDocument/2006/relationships/header" Target="header3.xml"/><Relationship Id="rId21" Type="http://schemas.openxmlformats.org/officeDocument/2006/relationships/hyperlink" Target="https://www.abs.gov.au/census/find-census-data/quickstats/2021/LGA27260" TargetMode="External"/><Relationship Id="rId34" Type="http://schemas.openxmlformats.org/officeDocument/2006/relationships/image" Target="media/image9.png"/><Relationship Id="rId42" Type="http://schemas.openxmlformats.org/officeDocument/2006/relationships/theme" Target="theme/theme1.xml"/><Relationship Id="rId47" Type="http://schemas.openxmlformats.org/officeDocument/2006/relationships/customXml" Target="../customXml/item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yndham.erapsubmissions@vec.vic.gov.a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lanning-schemes.app.planning.vic.gov.au/Wyndham/ordinance?f.Scheme%7CplanningSchemeName=" TargetMode="External"/><Relationship Id="rId32" Type="http://schemas.openxmlformats.org/officeDocument/2006/relationships/image" Target="media/image7.pn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11/LGA27260" TargetMode="External"/><Relationship Id="rId28" Type="http://schemas.openxmlformats.org/officeDocument/2006/relationships/hyperlink" Target="https://forecast.id.com.au/wyndham" TargetMode="External"/><Relationship Id="rId36" Type="http://schemas.openxmlformats.org/officeDocument/2006/relationships/hyperlink" Target="http://abs.gov.au" TargetMode="Externa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image" Target="media/image6.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www.abs.gov.au/census/find-census-data/quickstats/2021/2GMEL" TargetMode="External"/><Relationship Id="rId27" Type="http://schemas.openxmlformats.org/officeDocument/2006/relationships/hyperlink" Target="https://economy.id.com.au/wyndham" TargetMode="External"/><Relationship Id="rId30" Type="http://schemas.openxmlformats.org/officeDocument/2006/relationships/footer" Target="footer1.xml"/><Relationship Id="rId35" Type="http://schemas.openxmlformats.org/officeDocument/2006/relationships/hyperlink" Target="http://id.com.au" TargetMode="External"/><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wyndham-city-council" TargetMode="External"/><Relationship Id="rId17" Type="http://schemas.openxmlformats.org/officeDocument/2006/relationships/image" Target="media/image5.emf"/><Relationship Id="rId25" Type="http://schemas.openxmlformats.org/officeDocument/2006/relationships/hyperlink" Target="https://www.firstpeoplesrelations.vic.gov.au/acknowledgement-traditional-owners" TargetMode="External"/><Relationship Id="rId33" Type="http://schemas.openxmlformats.org/officeDocument/2006/relationships/image" Target="media/image8.png"/><Relationship Id="rId38" Type="http://schemas.openxmlformats.org/officeDocument/2006/relationships/footer" Target="footer2.xml"/><Relationship Id="rId46" Type="http://schemas.openxmlformats.org/officeDocument/2006/relationships/customXml" Target="../customXml/item5.xml"/><Relationship Id="rId20" Type="http://schemas.openxmlformats.org/officeDocument/2006/relationships/hyperlink" Target="https://www.vec.vic.gov.au/electoral-boundaries/council-reviews/electoral-structure-reviews" TargetMode="Externa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EDRM039-1424916986-3733</_dlc_DocId>
    <_dlc_DocIdUrl xmlns="2d3e4d8c-86b1-4eee-8356-b02c606ab54c">
      <Url>https://vec365.sharepoint.com/sites/EDRM-039/_layouts/15/DocIdRedir.aspx?ID=EDRM039-1424916986-3733</Url>
      <Description>EDRM039-1424916986-3733</Description>
    </_dlc_DocIdUrl>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6799E9A4-64BD-4536-BBD3-EB976CB564E9}"/>
</file>

<file path=customXml/itemProps3.xml><?xml version="1.0" encoding="utf-8"?>
<ds:datastoreItem xmlns:ds="http://schemas.openxmlformats.org/officeDocument/2006/customXml" ds:itemID="{D10C2CD9-490B-4A77-A690-49FD2C861DCC}"/>
</file>

<file path=customXml/itemProps4.xml><?xml version="1.0" encoding="utf-8"?>
<ds:datastoreItem xmlns:ds="http://schemas.openxmlformats.org/officeDocument/2006/customXml" ds:itemID="{74595ED3-1814-4FA9-8F26-155CAC61056F}"/>
</file>

<file path=customXml/itemProps5.xml><?xml version="1.0" encoding="utf-8"?>
<ds:datastoreItem xmlns:ds="http://schemas.openxmlformats.org/officeDocument/2006/customXml" ds:itemID="{FE395F70-504E-40BD-9F0E-9E74BAB6BF7E}"/>
</file>

<file path=customXml/itemProps6.xml><?xml version="1.0" encoding="utf-8"?>
<ds:datastoreItem xmlns:ds="http://schemas.openxmlformats.org/officeDocument/2006/customXml" ds:itemID="{A5129C80-DB46-4947-97FA-600522408061}"/>
</file>

<file path=docProps/app.xml><?xml version="1.0" encoding="utf-8"?>
<Properties xmlns="http://schemas.openxmlformats.org/officeDocument/2006/extended-properties" xmlns:vt="http://schemas.openxmlformats.org/officeDocument/2006/docPropsVTypes">
  <Template>Normal</Template>
  <TotalTime>0</TotalTime>
  <Pages>36</Pages>
  <Words>6765</Words>
  <Characters>36162</Characters>
  <Application>Microsoft Office Word</Application>
  <DocSecurity>2</DocSecurity>
  <Lines>942</Lines>
  <Paragraphs>494</Paragraphs>
  <ScaleCrop>false</ScaleCrop>
  <HeadingPairs>
    <vt:vector size="2" baseType="variant">
      <vt:variant>
        <vt:lpstr>Title</vt:lpstr>
      </vt:variant>
      <vt:variant>
        <vt:i4>1</vt:i4>
      </vt:variant>
    </vt:vector>
  </HeadingPairs>
  <TitlesOfParts>
    <vt:vector size="1" baseType="lpstr">
      <vt:lpstr>Wyndham City Council electoral structure review - Preliminary Report</vt:lpstr>
    </vt:vector>
  </TitlesOfParts>
  <Company/>
  <LinksUpToDate>false</LinksUpToDate>
  <CharactersWithSpaces>42588</CharactersWithSpaces>
  <SharedDoc>false</SharedDoc>
  <HLinks>
    <vt:vector size="300" baseType="variant">
      <vt:variant>
        <vt:i4>6684785</vt:i4>
      </vt:variant>
      <vt:variant>
        <vt:i4>222</vt:i4>
      </vt:variant>
      <vt:variant>
        <vt:i4>0</vt:i4>
      </vt:variant>
      <vt:variant>
        <vt:i4>5</vt:i4>
      </vt:variant>
      <vt:variant>
        <vt:lpwstr>http://abs.gov.au/</vt:lpwstr>
      </vt:variant>
      <vt:variant>
        <vt:lpwstr/>
      </vt:variant>
      <vt:variant>
        <vt:i4>5767170</vt:i4>
      </vt:variant>
      <vt:variant>
        <vt:i4>219</vt:i4>
      </vt:variant>
      <vt:variant>
        <vt:i4>0</vt:i4>
      </vt:variant>
      <vt:variant>
        <vt:i4>5</vt:i4>
      </vt:variant>
      <vt:variant>
        <vt:lpwstr>http://id.com.au/</vt:lpwstr>
      </vt:variant>
      <vt:variant>
        <vt:lpwstr/>
      </vt:variant>
      <vt:variant>
        <vt:i4>6357042</vt:i4>
      </vt:variant>
      <vt:variant>
        <vt:i4>216</vt:i4>
      </vt:variant>
      <vt:variant>
        <vt:i4>0</vt:i4>
      </vt:variant>
      <vt:variant>
        <vt:i4>5</vt:i4>
      </vt:variant>
      <vt:variant>
        <vt:lpwstr>https://forecast.id.com.au/wyndham</vt:lpwstr>
      </vt:variant>
      <vt:variant>
        <vt:lpwstr/>
      </vt:variant>
      <vt:variant>
        <vt:i4>458846</vt:i4>
      </vt:variant>
      <vt:variant>
        <vt:i4>213</vt:i4>
      </vt:variant>
      <vt:variant>
        <vt:i4>0</vt:i4>
      </vt:variant>
      <vt:variant>
        <vt:i4>5</vt:i4>
      </vt:variant>
      <vt:variant>
        <vt:lpwstr>https://economy.id.com.au/wyndham</vt:lpwstr>
      </vt:variant>
      <vt:variant>
        <vt:lpwstr/>
      </vt:variant>
      <vt:variant>
        <vt:i4>2031697</vt:i4>
      </vt:variant>
      <vt:variant>
        <vt:i4>210</vt:i4>
      </vt:variant>
      <vt:variant>
        <vt:i4>0</vt:i4>
      </vt:variant>
      <vt:variant>
        <vt:i4>5</vt:i4>
      </vt:variant>
      <vt:variant>
        <vt:lpwstr>https://profile.id.com.au/wyndham</vt:lpwstr>
      </vt:variant>
      <vt:variant>
        <vt:lpwstr/>
      </vt:variant>
      <vt:variant>
        <vt:i4>7405673</vt:i4>
      </vt:variant>
      <vt:variant>
        <vt:i4>207</vt:i4>
      </vt:variant>
      <vt:variant>
        <vt:i4>0</vt:i4>
      </vt:variant>
      <vt:variant>
        <vt:i4>5</vt:i4>
      </vt:variant>
      <vt:variant>
        <vt:lpwstr>https://www.firstpeoplesrelations.vic.gov.au/acknowledgement-traditional-owners</vt:lpwstr>
      </vt:variant>
      <vt:variant>
        <vt:lpwstr/>
      </vt:variant>
      <vt:variant>
        <vt:i4>655426</vt:i4>
      </vt:variant>
      <vt:variant>
        <vt:i4>204</vt:i4>
      </vt:variant>
      <vt:variant>
        <vt:i4>0</vt:i4>
      </vt:variant>
      <vt:variant>
        <vt:i4>5</vt:i4>
      </vt:variant>
      <vt:variant>
        <vt:lpwstr>https://planning-schemes.app.planning.vic.gov.au/Wyndham/ordinance?f.Scheme%7CplanningSchemeName=</vt:lpwstr>
      </vt:variant>
      <vt:variant>
        <vt:lpwstr/>
      </vt:variant>
      <vt:variant>
        <vt:i4>7209003</vt:i4>
      </vt:variant>
      <vt:variant>
        <vt:i4>201</vt:i4>
      </vt:variant>
      <vt:variant>
        <vt:i4>0</vt:i4>
      </vt:variant>
      <vt:variant>
        <vt:i4>5</vt:i4>
      </vt:variant>
      <vt:variant>
        <vt:lpwstr>https://www.abs.gov.au/census/find-census-data/quickstats/2011/LGA27260</vt:lpwstr>
      </vt:variant>
      <vt:variant>
        <vt:lpwstr/>
      </vt:variant>
      <vt:variant>
        <vt:i4>5308493</vt:i4>
      </vt:variant>
      <vt:variant>
        <vt:i4>198</vt:i4>
      </vt:variant>
      <vt:variant>
        <vt:i4>0</vt:i4>
      </vt:variant>
      <vt:variant>
        <vt:i4>5</vt:i4>
      </vt:variant>
      <vt:variant>
        <vt:lpwstr>https://www.abs.gov.au/census/find-census-data/quickstats/2021/2GMEL</vt:lpwstr>
      </vt:variant>
      <vt:variant>
        <vt:lpwstr/>
      </vt:variant>
      <vt:variant>
        <vt:i4>7209000</vt:i4>
      </vt:variant>
      <vt:variant>
        <vt:i4>195</vt:i4>
      </vt:variant>
      <vt:variant>
        <vt:i4>0</vt:i4>
      </vt:variant>
      <vt:variant>
        <vt:i4>5</vt:i4>
      </vt:variant>
      <vt:variant>
        <vt:lpwstr>https://www.abs.gov.au/census/find-census-data/quickstats/2021/LGA27260</vt:lpwstr>
      </vt:variant>
      <vt:variant>
        <vt:lpwstr/>
      </vt:variant>
      <vt:variant>
        <vt:i4>3997755</vt:i4>
      </vt:variant>
      <vt:variant>
        <vt:i4>192</vt:i4>
      </vt:variant>
      <vt:variant>
        <vt:i4>0</vt:i4>
      </vt:variant>
      <vt:variant>
        <vt:i4>5</vt:i4>
      </vt:variant>
      <vt:variant>
        <vt:lpwstr>https://www.vec.vic.gov.au/electoral-boundaries/council-reviews/electoral-structure-reviews</vt:lpwstr>
      </vt:variant>
      <vt:variant>
        <vt:lpwstr/>
      </vt:variant>
      <vt:variant>
        <vt:i4>7602280</vt:i4>
      </vt:variant>
      <vt:variant>
        <vt:i4>189</vt:i4>
      </vt:variant>
      <vt:variant>
        <vt:i4>0</vt:i4>
      </vt:variant>
      <vt:variant>
        <vt:i4>5</vt:i4>
      </vt:variant>
      <vt:variant>
        <vt:lpwstr>http://www.vec.vic.gov.au/</vt:lpwstr>
      </vt:variant>
      <vt:variant>
        <vt:lpwstr/>
      </vt:variant>
      <vt:variant>
        <vt:i4>1245257</vt:i4>
      </vt:variant>
      <vt:variant>
        <vt:i4>186</vt:i4>
      </vt:variant>
      <vt:variant>
        <vt:i4>0</vt:i4>
      </vt:variant>
      <vt:variant>
        <vt:i4>5</vt:i4>
      </vt:variant>
      <vt:variant>
        <vt:lpwstr>http://vec.vic.gov.au/privacy</vt:lpwstr>
      </vt:variant>
      <vt:variant>
        <vt:lpwstr/>
      </vt:variant>
      <vt:variant>
        <vt:i4>1900667</vt:i4>
      </vt:variant>
      <vt:variant>
        <vt:i4>183</vt:i4>
      </vt:variant>
      <vt:variant>
        <vt:i4>0</vt:i4>
      </vt:variant>
      <vt:variant>
        <vt:i4>5</vt:i4>
      </vt:variant>
      <vt:variant>
        <vt:lpwstr>mailto:wyndham.erapsubmissions@vec.vic.gov.au</vt:lpwstr>
      </vt:variant>
      <vt:variant>
        <vt:lpwstr/>
      </vt:variant>
      <vt:variant>
        <vt:i4>3997755</vt:i4>
      </vt:variant>
      <vt:variant>
        <vt:i4>180</vt:i4>
      </vt:variant>
      <vt:variant>
        <vt:i4>0</vt:i4>
      </vt:variant>
      <vt:variant>
        <vt:i4>5</vt:i4>
      </vt:variant>
      <vt:variant>
        <vt:lpwstr>https://www.vec.vic.gov.au/electoral-boundaries/council-reviews/electoral-structure-reviews</vt:lpwstr>
      </vt:variant>
      <vt:variant>
        <vt:lpwstr/>
      </vt:variant>
      <vt:variant>
        <vt:i4>5570682</vt:i4>
      </vt:variant>
      <vt:variant>
        <vt:i4>177</vt:i4>
      </vt:variant>
      <vt:variant>
        <vt:i4>0</vt:i4>
      </vt:variant>
      <vt:variant>
        <vt:i4>5</vt:i4>
      </vt:variant>
      <vt:variant>
        <vt:lpwstr/>
      </vt:variant>
      <vt:variant>
        <vt:lpwstr>_Use_of_Aboriginal</vt:lpwstr>
      </vt:variant>
      <vt:variant>
        <vt:i4>3735564</vt:i4>
      </vt:variant>
      <vt:variant>
        <vt:i4>174</vt:i4>
      </vt:variant>
      <vt:variant>
        <vt:i4>0</vt:i4>
      </vt:variant>
      <vt:variant>
        <vt:i4>5</vt:i4>
      </vt:variant>
      <vt:variant>
        <vt:lpwstr/>
      </vt:variant>
      <vt:variant>
        <vt:lpwstr>_Deciding_on_ward</vt:lpwstr>
      </vt:variant>
      <vt:variant>
        <vt:i4>1441842</vt:i4>
      </vt:variant>
      <vt:variant>
        <vt:i4>171</vt:i4>
      </vt:variant>
      <vt:variant>
        <vt:i4>0</vt:i4>
      </vt:variant>
      <vt:variant>
        <vt:i4>5</vt:i4>
      </vt:variant>
      <vt:variant>
        <vt:lpwstr/>
      </vt:variant>
      <vt:variant>
        <vt:lpwstr>_Appendix_1:_Model</vt:lpwstr>
      </vt:variant>
      <vt:variant>
        <vt:i4>1441842</vt:i4>
      </vt:variant>
      <vt:variant>
        <vt:i4>168</vt:i4>
      </vt:variant>
      <vt:variant>
        <vt:i4>0</vt:i4>
      </vt:variant>
      <vt:variant>
        <vt:i4>5</vt:i4>
      </vt:variant>
      <vt:variant>
        <vt:lpwstr/>
      </vt:variant>
      <vt:variant>
        <vt:lpwstr>_Appendix_1:_Model</vt:lpwstr>
      </vt:variant>
      <vt:variant>
        <vt:i4>2555944</vt:i4>
      </vt:variant>
      <vt:variant>
        <vt:i4>165</vt:i4>
      </vt:variant>
      <vt:variant>
        <vt:i4>0</vt:i4>
      </vt:variant>
      <vt:variant>
        <vt:i4>5</vt:i4>
      </vt:variant>
      <vt:variant>
        <vt:lpwstr>https://www.vec.vic.gov.au/electoral-boundaries/local-councils/wyndham-city-council</vt:lpwstr>
      </vt:variant>
      <vt:variant>
        <vt:lpwstr/>
      </vt:variant>
      <vt:variant>
        <vt:i4>2555944</vt:i4>
      </vt:variant>
      <vt:variant>
        <vt:i4>162</vt:i4>
      </vt:variant>
      <vt:variant>
        <vt:i4>0</vt:i4>
      </vt:variant>
      <vt:variant>
        <vt:i4>5</vt:i4>
      </vt:variant>
      <vt:variant>
        <vt:lpwstr>https://www.vec.vic.gov.au/electoral-boundaries/local-councils/wyndham-city-council</vt:lpwstr>
      </vt:variant>
      <vt:variant>
        <vt:lpwstr/>
      </vt:variant>
      <vt:variant>
        <vt:i4>7340080</vt:i4>
      </vt:variant>
      <vt:variant>
        <vt:i4>159</vt:i4>
      </vt:variant>
      <vt:variant>
        <vt:i4>0</vt:i4>
      </vt:variant>
      <vt:variant>
        <vt:i4>5</vt:i4>
      </vt:variant>
      <vt:variant>
        <vt:lpwstr>https://www.vec.vic.gov.au/</vt:lpwstr>
      </vt:variant>
      <vt:variant>
        <vt:lpwstr/>
      </vt:variant>
      <vt:variant>
        <vt:i4>7340080</vt:i4>
      </vt:variant>
      <vt:variant>
        <vt:i4>156</vt:i4>
      </vt:variant>
      <vt:variant>
        <vt:i4>0</vt:i4>
      </vt:variant>
      <vt:variant>
        <vt:i4>5</vt:i4>
      </vt:variant>
      <vt:variant>
        <vt:lpwstr>https://www.vec.vic.gov.au/</vt:lpwstr>
      </vt:variant>
      <vt:variant>
        <vt:lpwstr/>
      </vt:variant>
      <vt:variant>
        <vt:i4>1441842</vt:i4>
      </vt:variant>
      <vt:variant>
        <vt:i4>153</vt:i4>
      </vt:variant>
      <vt:variant>
        <vt:i4>0</vt:i4>
      </vt:variant>
      <vt:variant>
        <vt:i4>5</vt:i4>
      </vt:variant>
      <vt:variant>
        <vt:lpwstr/>
      </vt:variant>
      <vt:variant>
        <vt:lpwstr>_Appendix_1:_Model</vt:lpwstr>
      </vt:variant>
      <vt:variant>
        <vt:i4>5242968</vt:i4>
      </vt:variant>
      <vt:variant>
        <vt:i4>150</vt:i4>
      </vt:variant>
      <vt:variant>
        <vt:i4>0</vt:i4>
      </vt:variant>
      <vt:variant>
        <vt:i4>5</vt:i4>
      </vt:variant>
      <vt:variant>
        <vt:lpwstr/>
      </vt:variant>
      <vt:variant>
        <vt:lpwstr>_Developing_recommendations</vt:lpwstr>
      </vt:variant>
      <vt:variant>
        <vt:i4>6750290</vt:i4>
      </vt:variant>
      <vt:variant>
        <vt:i4>147</vt:i4>
      </vt:variant>
      <vt:variant>
        <vt:i4>0</vt:i4>
      </vt:variant>
      <vt:variant>
        <vt:i4>5</vt:i4>
      </vt:variant>
      <vt:variant>
        <vt:lpwstr/>
      </vt:variant>
      <vt:variant>
        <vt:lpwstr>_Background</vt:lpwstr>
      </vt:variant>
      <vt:variant>
        <vt:i4>1310782</vt:i4>
      </vt:variant>
      <vt:variant>
        <vt:i4>140</vt:i4>
      </vt:variant>
      <vt:variant>
        <vt:i4>0</vt:i4>
      </vt:variant>
      <vt:variant>
        <vt:i4>5</vt:i4>
      </vt:variant>
      <vt:variant>
        <vt:lpwstr/>
      </vt:variant>
      <vt:variant>
        <vt:lpwstr>_Toc149320448</vt:lpwstr>
      </vt:variant>
      <vt:variant>
        <vt:i4>1310782</vt:i4>
      </vt:variant>
      <vt:variant>
        <vt:i4>134</vt:i4>
      </vt:variant>
      <vt:variant>
        <vt:i4>0</vt:i4>
      </vt:variant>
      <vt:variant>
        <vt:i4>5</vt:i4>
      </vt:variant>
      <vt:variant>
        <vt:lpwstr/>
      </vt:variant>
      <vt:variant>
        <vt:lpwstr>_Toc149320447</vt:lpwstr>
      </vt:variant>
      <vt:variant>
        <vt:i4>1310782</vt:i4>
      </vt:variant>
      <vt:variant>
        <vt:i4>128</vt:i4>
      </vt:variant>
      <vt:variant>
        <vt:i4>0</vt:i4>
      </vt:variant>
      <vt:variant>
        <vt:i4>5</vt:i4>
      </vt:variant>
      <vt:variant>
        <vt:lpwstr/>
      </vt:variant>
      <vt:variant>
        <vt:lpwstr>_Toc149320446</vt:lpwstr>
      </vt:variant>
      <vt:variant>
        <vt:i4>1310782</vt:i4>
      </vt:variant>
      <vt:variant>
        <vt:i4>122</vt:i4>
      </vt:variant>
      <vt:variant>
        <vt:i4>0</vt:i4>
      </vt:variant>
      <vt:variant>
        <vt:i4>5</vt:i4>
      </vt:variant>
      <vt:variant>
        <vt:lpwstr/>
      </vt:variant>
      <vt:variant>
        <vt:lpwstr>_Toc149320445</vt:lpwstr>
      </vt:variant>
      <vt:variant>
        <vt:i4>1310782</vt:i4>
      </vt:variant>
      <vt:variant>
        <vt:i4>116</vt:i4>
      </vt:variant>
      <vt:variant>
        <vt:i4>0</vt:i4>
      </vt:variant>
      <vt:variant>
        <vt:i4>5</vt:i4>
      </vt:variant>
      <vt:variant>
        <vt:lpwstr/>
      </vt:variant>
      <vt:variant>
        <vt:lpwstr>_Toc149320444</vt:lpwstr>
      </vt:variant>
      <vt:variant>
        <vt:i4>1310782</vt:i4>
      </vt:variant>
      <vt:variant>
        <vt:i4>110</vt:i4>
      </vt:variant>
      <vt:variant>
        <vt:i4>0</vt:i4>
      </vt:variant>
      <vt:variant>
        <vt:i4>5</vt:i4>
      </vt:variant>
      <vt:variant>
        <vt:lpwstr/>
      </vt:variant>
      <vt:variant>
        <vt:lpwstr>_Toc149320443</vt:lpwstr>
      </vt:variant>
      <vt:variant>
        <vt:i4>1310782</vt:i4>
      </vt:variant>
      <vt:variant>
        <vt:i4>104</vt:i4>
      </vt:variant>
      <vt:variant>
        <vt:i4>0</vt:i4>
      </vt:variant>
      <vt:variant>
        <vt:i4>5</vt:i4>
      </vt:variant>
      <vt:variant>
        <vt:lpwstr/>
      </vt:variant>
      <vt:variant>
        <vt:lpwstr>_Toc149320442</vt:lpwstr>
      </vt:variant>
      <vt:variant>
        <vt:i4>1310782</vt:i4>
      </vt:variant>
      <vt:variant>
        <vt:i4>98</vt:i4>
      </vt:variant>
      <vt:variant>
        <vt:i4>0</vt:i4>
      </vt:variant>
      <vt:variant>
        <vt:i4>5</vt:i4>
      </vt:variant>
      <vt:variant>
        <vt:lpwstr/>
      </vt:variant>
      <vt:variant>
        <vt:lpwstr>_Toc149320441</vt:lpwstr>
      </vt:variant>
      <vt:variant>
        <vt:i4>1310782</vt:i4>
      </vt:variant>
      <vt:variant>
        <vt:i4>92</vt:i4>
      </vt:variant>
      <vt:variant>
        <vt:i4>0</vt:i4>
      </vt:variant>
      <vt:variant>
        <vt:i4>5</vt:i4>
      </vt:variant>
      <vt:variant>
        <vt:lpwstr/>
      </vt:variant>
      <vt:variant>
        <vt:lpwstr>_Toc149320440</vt:lpwstr>
      </vt:variant>
      <vt:variant>
        <vt:i4>1245246</vt:i4>
      </vt:variant>
      <vt:variant>
        <vt:i4>86</vt:i4>
      </vt:variant>
      <vt:variant>
        <vt:i4>0</vt:i4>
      </vt:variant>
      <vt:variant>
        <vt:i4>5</vt:i4>
      </vt:variant>
      <vt:variant>
        <vt:lpwstr/>
      </vt:variant>
      <vt:variant>
        <vt:lpwstr>_Toc149320439</vt:lpwstr>
      </vt:variant>
      <vt:variant>
        <vt:i4>1245246</vt:i4>
      </vt:variant>
      <vt:variant>
        <vt:i4>80</vt:i4>
      </vt:variant>
      <vt:variant>
        <vt:i4>0</vt:i4>
      </vt:variant>
      <vt:variant>
        <vt:i4>5</vt:i4>
      </vt:variant>
      <vt:variant>
        <vt:lpwstr/>
      </vt:variant>
      <vt:variant>
        <vt:lpwstr>_Toc149320438</vt:lpwstr>
      </vt:variant>
      <vt:variant>
        <vt:i4>1245246</vt:i4>
      </vt:variant>
      <vt:variant>
        <vt:i4>74</vt:i4>
      </vt:variant>
      <vt:variant>
        <vt:i4>0</vt:i4>
      </vt:variant>
      <vt:variant>
        <vt:i4>5</vt:i4>
      </vt:variant>
      <vt:variant>
        <vt:lpwstr/>
      </vt:variant>
      <vt:variant>
        <vt:lpwstr>_Toc149320437</vt:lpwstr>
      </vt:variant>
      <vt:variant>
        <vt:i4>1245246</vt:i4>
      </vt:variant>
      <vt:variant>
        <vt:i4>68</vt:i4>
      </vt:variant>
      <vt:variant>
        <vt:i4>0</vt:i4>
      </vt:variant>
      <vt:variant>
        <vt:i4>5</vt:i4>
      </vt:variant>
      <vt:variant>
        <vt:lpwstr/>
      </vt:variant>
      <vt:variant>
        <vt:lpwstr>_Toc149320436</vt:lpwstr>
      </vt:variant>
      <vt:variant>
        <vt:i4>1245246</vt:i4>
      </vt:variant>
      <vt:variant>
        <vt:i4>62</vt:i4>
      </vt:variant>
      <vt:variant>
        <vt:i4>0</vt:i4>
      </vt:variant>
      <vt:variant>
        <vt:i4>5</vt:i4>
      </vt:variant>
      <vt:variant>
        <vt:lpwstr/>
      </vt:variant>
      <vt:variant>
        <vt:lpwstr>_Toc149320435</vt:lpwstr>
      </vt:variant>
      <vt:variant>
        <vt:i4>1245246</vt:i4>
      </vt:variant>
      <vt:variant>
        <vt:i4>56</vt:i4>
      </vt:variant>
      <vt:variant>
        <vt:i4>0</vt:i4>
      </vt:variant>
      <vt:variant>
        <vt:i4>5</vt:i4>
      </vt:variant>
      <vt:variant>
        <vt:lpwstr/>
      </vt:variant>
      <vt:variant>
        <vt:lpwstr>_Toc149320434</vt:lpwstr>
      </vt:variant>
      <vt:variant>
        <vt:i4>1245246</vt:i4>
      </vt:variant>
      <vt:variant>
        <vt:i4>50</vt:i4>
      </vt:variant>
      <vt:variant>
        <vt:i4>0</vt:i4>
      </vt:variant>
      <vt:variant>
        <vt:i4>5</vt:i4>
      </vt:variant>
      <vt:variant>
        <vt:lpwstr/>
      </vt:variant>
      <vt:variant>
        <vt:lpwstr>_Toc149320433</vt:lpwstr>
      </vt:variant>
      <vt:variant>
        <vt:i4>1245246</vt:i4>
      </vt:variant>
      <vt:variant>
        <vt:i4>44</vt:i4>
      </vt:variant>
      <vt:variant>
        <vt:i4>0</vt:i4>
      </vt:variant>
      <vt:variant>
        <vt:i4>5</vt:i4>
      </vt:variant>
      <vt:variant>
        <vt:lpwstr/>
      </vt:variant>
      <vt:variant>
        <vt:lpwstr>_Toc149320432</vt:lpwstr>
      </vt:variant>
      <vt:variant>
        <vt:i4>1245246</vt:i4>
      </vt:variant>
      <vt:variant>
        <vt:i4>38</vt:i4>
      </vt:variant>
      <vt:variant>
        <vt:i4>0</vt:i4>
      </vt:variant>
      <vt:variant>
        <vt:i4>5</vt:i4>
      </vt:variant>
      <vt:variant>
        <vt:lpwstr/>
      </vt:variant>
      <vt:variant>
        <vt:lpwstr>_Toc149320431</vt:lpwstr>
      </vt:variant>
      <vt:variant>
        <vt:i4>1245246</vt:i4>
      </vt:variant>
      <vt:variant>
        <vt:i4>32</vt:i4>
      </vt:variant>
      <vt:variant>
        <vt:i4>0</vt:i4>
      </vt:variant>
      <vt:variant>
        <vt:i4>5</vt:i4>
      </vt:variant>
      <vt:variant>
        <vt:lpwstr/>
      </vt:variant>
      <vt:variant>
        <vt:lpwstr>_Toc149320430</vt:lpwstr>
      </vt:variant>
      <vt:variant>
        <vt:i4>1179710</vt:i4>
      </vt:variant>
      <vt:variant>
        <vt:i4>26</vt:i4>
      </vt:variant>
      <vt:variant>
        <vt:i4>0</vt:i4>
      </vt:variant>
      <vt:variant>
        <vt:i4>5</vt:i4>
      </vt:variant>
      <vt:variant>
        <vt:lpwstr/>
      </vt:variant>
      <vt:variant>
        <vt:lpwstr>_Toc149320429</vt:lpwstr>
      </vt:variant>
      <vt:variant>
        <vt:i4>1179710</vt:i4>
      </vt:variant>
      <vt:variant>
        <vt:i4>20</vt:i4>
      </vt:variant>
      <vt:variant>
        <vt:i4>0</vt:i4>
      </vt:variant>
      <vt:variant>
        <vt:i4>5</vt:i4>
      </vt:variant>
      <vt:variant>
        <vt:lpwstr/>
      </vt:variant>
      <vt:variant>
        <vt:lpwstr>_Toc149320428</vt:lpwstr>
      </vt:variant>
      <vt:variant>
        <vt:i4>1179710</vt:i4>
      </vt:variant>
      <vt:variant>
        <vt:i4>14</vt:i4>
      </vt:variant>
      <vt:variant>
        <vt:i4>0</vt:i4>
      </vt:variant>
      <vt:variant>
        <vt:i4>5</vt:i4>
      </vt:variant>
      <vt:variant>
        <vt:lpwstr/>
      </vt:variant>
      <vt:variant>
        <vt:lpwstr>_Toc149320427</vt:lpwstr>
      </vt:variant>
      <vt:variant>
        <vt:i4>1179710</vt:i4>
      </vt:variant>
      <vt:variant>
        <vt:i4>8</vt:i4>
      </vt:variant>
      <vt:variant>
        <vt:i4>0</vt:i4>
      </vt:variant>
      <vt:variant>
        <vt:i4>5</vt:i4>
      </vt:variant>
      <vt:variant>
        <vt:lpwstr/>
      </vt:variant>
      <vt:variant>
        <vt:lpwstr>_Toc149320426</vt:lpwstr>
      </vt:variant>
      <vt:variant>
        <vt:i4>1179710</vt:i4>
      </vt:variant>
      <vt:variant>
        <vt:i4>2</vt:i4>
      </vt:variant>
      <vt:variant>
        <vt:i4>0</vt:i4>
      </vt:variant>
      <vt:variant>
        <vt:i4>5</vt:i4>
      </vt:variant>
      <vt:variant>
        <vt:lpwstr/>
      </vt:variant>
      <vt:variant>
        <vt:lpwstr>_Toc149320425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Wyndham City Council electoral structure review - Preliminary Report</dc:title>
  <dc:subject/>
  <dc:creator/>
  <cp:keywords/>
  <dc:description/>
  <cp:lastModifiedBy/>
  <cp:revision>1</cp:revision>
  <dcterms:created xsi:type="dcterms:W3CDTF">2023-10-30T21:44:00Z</dcterms:created>
  <dcterms:modified xsi:type="dcterms:W3CDTF">2023-10-30T21:45:00Z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5db5215c-c689-4454-9a06-151b9cac2656</vt:lpwstr>
  </property>
</Properties>
</file>