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BC3DC" w14:textId="37E81D41" w:rsidR="00132DC6" w:rsidRPr="00DE24E2" w:rsidRDefault="00132DC6" w:rsidP="00303185">
      <w:pPr>
        <w:pStyle w:val="Title"/>
        <w:rPr>
          <w:b w:val="0"/>
          <w:bCs/>
          <w:szCs w:val="48"/>
        </w:rPr>
      </w:pPr>
      <w:r w:rsidRPr="00303185">
        <w:t xml:space="preserve">Local </w:t>
      </w:r>
      <w:r w:rsidR="00A0531D" w:rsidRPr="00DE24E2">
        <w:rPr>
          <w:bCs/>
          <w:szCs w:val="48"/>
        </w:rPr>
        <w:t>c</w:t>
      </w:r>
      <w:r w:rsidRPr="00DE24E2">
        <w:rPr>
          <w:bCs/>
          <w:szCs w:val="48"/>
        </w:rPr>
        <w:t xml:space="preserve">ouncil </w:t>
      </w:r>
      <w:r w:rsidR="00A0531D" w:rsidRPr="00DE24E2">
        <w:rPr>
          <w:bCs/>
          <w:szCs w:val="48"/>
        </w:rPr>
        <w:t>electoral structure r</w:t>
      </w:r>
      <w:r w:rsidRPr="00DE24E2">
        <w:rPr>
          <w:bCs/>
          <w:szCs w:val="48"/>
        </w:rPr>
        <w:t>eview</w:t>
      </w:r>
    </w:p>
    <w:p w14:paraId="20C79658" w14:textId="457F1326" w:rsidR="007C6584" w:rsidRDefault="00CD0480" w:rsidP="00773D07">
      <w:pPr>
        <w:tabs>
          <w:tab w:val="left" w:pos="1351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403721DA" wp14:editId="51E2B590">
                <wp:simplePos x="0" y="0"/>
                <wp:positionH relativeFrom="margin">
                  <wp:align>right</wp:align>
                </wp:positionH>
                <wp:positionV relativeFrom="paragraph">
                  <wp:posOffset>144145</wp:posOffset>
                </wp:positionV>
                <wp:extent cx="2882265" cy="7270750"/>
                <wp:effectExtent l="0" t="0" r="13335" b="25400"/>
                <wp:wrapTight wrapText="bothSides">
                  <wp:wrapPolygon edited="0">
                    <wp:start x="2427" y="0"/>
                    <wp:lineTo x="1428" y="170"/>
                    <wp:lineTo x="0" y="736"/>
                    <wp:lineTo x="0" y="20940"/>
                    <wp:lineTo x="1999" y="21619"/>
                    <wp:lineTo x="2427" y="21619"/>
                    <wp:lineTo x="19130" y="21619"/>
                    <wp:lineTo x="19558" y="21619"/>
                    <wp:lineTo x="21557" y="20940"/>
                    <wp:lineTo x="21557" y="736"/>
                    <wp:lineTo x="20130" y="170"/>
                    <wp:lineTo x="19130" y="0"/>
                    <wp:lineTo x="2427" y="0"/>
                  </wp:wrapPolygon>
                </wp:wrapTight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265" cy="7270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0285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1A82A3" w14:textId="2A6EB6C7" w:rsidR="00533759" w:rsidRPr="00303185" w:rsidRDefault="00303185" w:rsidP="00303185">
                            <w:pPr>
                              <w:pStyle w:val="Heading2"/>
                              <w:spacing w:after="120"/>
                              <w:rPr>
                                <w:color w:val="FFFFFF" w:themeColor="background1"/>
                              </w:rPr>
                            </w:pPr>
                            <w:r w:rsidRPr="00303185">
                              <w:rPr>
                                <w:color w:val="FFFFFF" w:themeColor="background1"/>
                              </w:rPr>
                              <w:t>About the</w:t>
                            </w:r>
                            <w:r w:rsidR="00533759" w:rsidRPr="00303185">
                              <w:rPr>
                                <w:color w:val="FFFFFF" w:themeColor="background1"/>
                              </w:rPr>
                              <w:t xml:space="preserve"> review</w:t>
                            </w:r>
                          </w:p>
                          <w:p w14:paraId="45456887" w14:textId="0764037E" w:rsidR="00787A2B" w:rsidRPr="00D50183" w:rsidRDefault="00787A2B" w:rsidP="00787A2B">
                            <w:pPr>
                              <w:pStyle w:val="Body"/>
                              <w:spacing w:before="120" w:after="120"/>
                              <w:suppressOverlap/>
                              <w:rPr>
                                <w:b/>
                                <w:bCs/>
                                <w:color w:val="FF000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FFFFFF" w:themeColor="background1"/>
                                <w:szCs w:val="20"/>
                              </w:rPr>
                              <w:t xml:space="preserve">Under Victoria’s </w:t>
                            </w:r>
                            <w:r w:rsidRPr="00787A2B">
                              <w:rPr>
                                <w:bCs/>
                                <w:i/>
                                <w:iCs/>
                                <w:color w:val="FFFFFF" w:themeColor="background1"/>
                                <w:szCs w:val="20"/>
                              </w:rPr>
                              <w:t>Local Government Act 2020</w:t>
                            </w:r>
                            <w:r>
                              <w:rPr>
                                <w:bCs/>
                                <w:color w:val="FFFFFF" w:themeColor="background1"/>
                                <w:szCs w:val="20"/>
                              </w:rPr>
                              <w:t>,</w:t>
                            </w:r>
                            <w:r w:rsidR="004208D2">
                              <w:rPr>
                                <w:bCs/>
                                <w:color w:val="FFFFFF" w:themeColor="background1"/>
                                <w:szCs w:val="20"/>
                              </w:rPr>
                              <w:t xml:space="preserve"> Warrnambool City </w:t>
                            </w:r>
                            <w:r w:rsidRPr="00B420AC">
                              <w:rPr>
                                <w:bCs/>
                                <w:color w:val="FFFFFF" w:themeColor="background1"/>
                                <w:szCs w:val="20"/>
                              </w:rPr>
                              <w:t>Council</w:t>
                            </w:r>
                            <w:r>
                              <w:rPr>
                                <w:bCs/>
                                <w:color w:val="FFFFFF" w:themeColor="background1"/>
                                <w:szCs w:val="20"/>
                              </w:rPr>
                              <w:t xml:space="preserve"> must now have a single-councillor ward electoral structure. </w:t>
                            </w:r>
                          </w:p>
                          <w:p w14:paraId="7A1263E7" w14:textId="49F6DDF8" w:rsidR="00533759" w:rsidRPr="00D50183" w:rsidRDefault="001F32B9" w:rsidP="00533759">
                            <w:pPr>
                              <w:pStyle w:val="Body"/>
                              <w:spacing w:before="120" w:after="120"/>
                              <w:suppressOverlap/>
                              <w:rPr>
                                <w:b/>
                                <w:bCs/>
                                <w:color w:val="FF0000"/>
                                <w:szCs w:val="20"/>
                              </w:rPr>
                            </w:pPr>
                            <w:r w:rsidRPr="0054466B">
                              <w:rPr>
                                <w:bCs/>
                                <w:color w:val="FFFFFF" w:themeColor="background1"/>
                                <w:szCs w:val="20"/>
                              </w:rPr>
                              <w:t>The Minister for Local Government has appointed a</w:t>
                            </w:r>
                            <w:r w:rsidR="00533759" w:rsidRPr="0054466B">
                              <w:rPr>
                                <w:bCs/>
                                <w:color w:val="FFFFFF" w:themeColor="background1"/>
                                <w:szCs w:val="20"/>
                              </w:rPr>
                              <w:t xml:space="preserve">n electoral representation advisory panel </w:t>
                            </w:r>
                            <w:r w:rsidRPr="0054466B">
                              <w:rPr>
                                <w:bCs/>
                                <w:color w:val="FFFFFF" w:themeColor="background1"/>
                                <w:szCs w:val="20"/>
                              </w:rPr>
                              <w:t xml:space="preserve">to </w:t>
                            </w:r>
                            <w:r w:rsidR="00533759" w:rsidRPr="0054466B">
                              <w:rPr>
                                <w:bCs/>
                                <w:color w:val="FFFFFF" w:themeColor="background1"/>
                                <w:szCs w:val="20"/>
                              </w:rPr>
                              <w:t>conduct an electoral structure review of</w:t>
                            </w:r>
                            <w:r w:rsidR="0054466B" w:rsidRPr="0054466B">
                              <w:rPr>
                                <w:bCs/>
                                <w:color w:val="FFFFFF" w:themeColor="background1"/>
                                <w:szCs w:val="20"/>
                              </w:rPr>
                              <w:t xml:space="preserve"> the</w:t>
                            </w:r>
                            <w:r w:rsidR="00533759" w:rsidRPr="0054466B">
                              <w:rPr>
                                <w:bCs/>
                                <w:color w:val="FFFFFF" w:themeColor="background1"/>
                                <w:szCs w:val="20"/>
                              </w:rPr>
                              <w:t xml:space="preserve"> </w:t>
                            </w:r>
                            <w:r w:rsidR="0054466B" w:rsidRPr="0054466B">
                              <w:rPr>
                                <w:bCs/>
                                <w:color w:val="FFFFFF" w:themeColor="background1"/>
                                <w:szCs w:val="20"/>
                              </w:rPr>
                              <w:t>c</w:t>
                            </w:r>
                            <w:r w:rsidR="00A63B49" w:rsidRPr="00B420AC">
                              <w:rPr>
                                <w:bCs/>
                                <w:color w:val="FFFFFF" w:themeColor="background1"/>
                                <w:szCs w:val="20"/>
                              </w:rPr>
                              <w:t>ouncil</w:t>
                            </w:r>
                            <w:r w:rsidR="00267B07">
                              <w:rPr>
                                <w:bCs/>
                                <w:color w:val="FFFFFF" w:themeColor="background1"/>
                                <w:szCs w:val="20"/>
                              </w:rPr>
                              <w:t>. The panel will</w:t>
                            </w:r>
                            <w:r w:rsidR="00555802">
                              <w:rPr>
                                <w:bCs/>
                                <w:color w:val="FFFFFF" w:themeColor="background1"/>
                                <w:szCs w:val="20"/>
                              </w:rPr>
                              <w:t xml:space="preserve"> </w:t>
                            </w:r>
                            <w:r w:rsidR="009F6028">
                              <w:rPr>
                                <w:bCs/>
                                <w:color w:val="FFFFFF" w:themeColor="background1"/>
                                <w:szCs w:val="20"/>
                              </w:rPr>
                              <w:t xml:space="preserve">advise </w:t>
                            </w:r>
                            <w:r w:rsidR="00555802">
                              <w:rPr>
                                <w:bCs/>
                                <w:color w:val="FFFFFF" w:themeColor="background1"/>
                                <w:szCs w:val="20"/>
                              </w:rPr>
                              <w:t xml:space="preserve">the Minister </w:t>
                            </w:r>
                            <w:r w:rsidR="009F6028">
                              <w:rPr>
                                <w:bCs/>
                                <w:color w:val="FFFFFF" w:themeColor="background1"/>
                                <w:szCs w:val="20"/>
                              </w:rPr>
                              <w:t>on</w:t>
                            </w:r>
                            <w:r w:rsidR="00C45CD1">
                              <w:rPr>
                                <w:bCs/>
                                <w:color w:val="FFFFFF" w:themeColor="background1"/>
                                <w:szCs w:val="20"/>
                              </w:rPr>
                              <w:t xml:space="preserve"> the most appropriate single-councillor ward structure for</w:t>
                            </w:r>
                            <w:r w:rsidR="004A34CE">
                              <w:rPr>
                                <w:bCs/>
                                <w:color w:val="FFFFFF" w:themeColor="background1"/>
                                <w:szCs w:val="20"/>
                              </w:rPr>
                              <w:t xml:space="preserve"> </w:t>
                            </w:r>
                            <w:r w:rsidR="004208D2">
                              <w:rPr>
                                <w:bCs/>
                                <w:color w:val="FFFFFF" w:themeColor="background1"/>
                                <w:szCs w:val="20"/>
                              </w:rPr>
                              <w:t xml:space="preserve">Warrnambool </w:t>
                            </w:r>
                            <w:r w:rsidR="004A34CE">
                              <w:rPr>
                                <w:bCs/>
                                <w:color w:val="FFFFFF" w:themeColor="background1"/>
                                <w:szCs w:val="20"/>
                              </w:rPr>
                              <w:t>City</w:t>
                            </w:r>
                            <w:r w:rsidR="004A34CE" w:rsidRPr="00B420AC">
                              <w:rPr>
                                <w:bCs/>
                                <w:color w:val="FFFFFF" w:themeColor="background1"/>
                                <w:szCs w:val="20"/>
                              </w:rPr>
                              <w:t xml:space="preserve"> Council</w:t>
                            </w:r>
                            <w:r w:rsidR="00533759" w:rsidRPr="00B420AC">
                              <w:rPr>
                                <w:bCs/>
                                <w:color w:val="FFFFFF" w:themeColor="background1"/>
                                <w:szCs w:val="20"/>
                              </w:rPr>
                              <w:t>.</w:t>
                            </w:r>
                            <w:r w:rsidR="003D10A3">
                              <w:rPr>
                                <w:bCs/>
                                <w:color w:val="FFFFFF" w:themeColor="background1"/>
                                <w:szCs w:val="20"/>
                              </w:rPr>
                              <w:t xml:space="preserve"> </w:t>
                            </w:r>
                          </w:p>
                          <w:p w14:paraId="2E8F9A11" w14:textId="604C7075" w:rsidR="00533759" w:rsidRPr="005C17A7" w:rsidRDefault="00533759" w:rsidP="005C17A7">
                            <w:pPr>
                              <w:pStyle w:val="Body"/>
                              <w:spacing w:before="120" w:after="120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5C17A7">
                              <w:rPr>
                                <w:color w:val="FFFFFF" w:themeColor="background1"/>
                                <w:szCs w:val="20"/>
                              </w:rPr>
                              <w:t xml:space="preserve">The </w:t>
                            </w:r>
                            <w:r w:rsidR="00E3280D" w:rsidRPr="005C17A7">
                              <w:rPr>
                                <w:color w:val="FFFFFF" w:themeColor="background1"/>
                                <w:szCs w:val="20"/>
                              </w:rPr>
                              <w:t>panel is looking at</w:t>
                            </w:r>
                            <w:r w:rsidR="004B7D1A" w:rsidRPr="005C17A7">
                              <w:rPr>
                                <w:color w:val="FFFFFF" w:themeColor="background1"/>
                                <w:szCs w:val="20"/>
                              </w:rPr>
                              <w:t>:</w:t>
                            </w:r>
                          </w:p>
                          <w:p w14:paraId="56164F79" w14:textId="6ECFD761" w:rsidR="00533759" w:rsidRPr="00A434CF" w:rsidRDefault="00E3280D" w:rsidP="00533759">
                            <w:pPr>
                              <w:pStyle w:val="Bulletlevel1"/>
                              <w:spacing w:before="120" w:after="120"/>
                              <w:suppressOverlap/>
                              <w:rPr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FFFFFF" w:themeColor="background1"/>
                                <w:szCs w:val="20"/>
                              </w:rPr>
                              <w:t xml:space="preserve">the </w:t>
                            </w:r>
                            <w:r w:rsidR="00533759" w:rsidRPr="00A434CF">
                              <w:rPr>
                                <w:bCs/>
                                <w:color w:val="FFFFFF" w:themeColor="background1"/>
                                <w:szCs w:val="20"/>
                              </w:rPr>
                              <w:t xml:space="preserve">appropriate number of councillors </w:t>
                            </w:r>
                            <w:r>
                              <w:rPr>
                                <w:bCs/>
                                <w:color w:val="FFFFFF" w:themeColor="background1"/>
                                <w:szCs w:val="20"/>
                              </w:rPr>
                              <w:t xml:space="preserve">and wards </w:t>
                            </w:r>
                          </w:p>
                          <w:p w14:paraId="1743544A" w14:textId="6035FD92" w:rsidR="00E3280D" w:rsidRDefault="00E3280D" w:rsidP="00E3280D">
                            <w:pPr>
                              <w:pStyle w:val="Bulletlevel1"/>
                              <w:spacing w:before="120" w:after="120"/>
                              <w:suppressOverlap/>
                              <w:rPr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FFFFFF" w:themeColor="background1"/>
                                <w:szCs w:val="20"/>
                              </w:rPr>
                              <w:t>the location of ward boundaries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  <w:t xml:space="preserve"> </w:t>
                            </w:r>
                          </w:p>
                          <w:p w14:paraId="124DB471" w14:textId="2620520A" w:rsidR="003D10A3" w:rsidRPr="003D10A3" w:rsidRDefault="003D10A3" w:rsidP="00E3280D">
                            <w:pPr>
                              <w:pStyle w:val="Bulletlevel1"/>
                              <w:spacing w:before="120" w:after="120"/>
                              <w:suppressOverlap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3D10A3">
                              <w:rPr>
                                <w:color w:val="FFFFFF" w:themeColor="background1"/>
                                <w:szCs w:val="20"/>
                              </w:rPr>
                              <w:t>appropriate ward names.</w:t>
                            </w:r>
                          </w:p>
                          <w:p w14:paraId="3CB05C90" w14:textId="1120CDBC" w:rsidR="00533759" w:rsidRPr="00A434CF" w:rsidRDefault="00533759" w:rsidP="00533759">
                            <w:pPr>
                              <w:pStyle w:val="Body"/>
                              <w:spacing w:before="120" w:after="120"/>
                              <w:suppressOverlap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A434CF">
                              <w:rPr>
                                <w:color w:val="FFFFFF" w:themeColor="background1"/>
                                <w:szCs w:val="20"/>
                              </w:rPr>
                              <w:t xml:space="preserve">Electoral structure reviews are an important part of democracy, and your input is valuable. As a local, you know your </w:t>
                            </w:r>
                            <w:r>
                              <w:rPr>
                                <w:color w:val="FFFFFF" w:themeColor="background1"/>
                                <w:szCs w:val="20"/>
                              </w:rPr>
                              <w:t xml:space="preserve">local </w:t>
                            </w:r>
                            <w:r w:rsidRPr="00A434CF">
                              <w:rPr>
                                <w:color w:val="FFFFFF" w:themeColor="background1"/>
                                <w:szCs w:val="20"/>
                              </w:rPr>
                              <w:t xml:space="preserve">council area better than anyone. This is your chance to let the panel know your thoughts about </w:t>
                            </w:r>
                            <w:r w:rsidR="000F76B6">
                              <w:rPr>
                                <w:color w:val="FFFFFF" w:themeColor="background1"/>
                                <w:szCs w:val="20"/>
                              </w:rPr>
                              <w:t xml:space="preserve">the </w:t>
                            </w:r>
                            <w:r w:rsidR="00C50C3F">
                              <w:rPr>
                                <w:color w:val="FFFFFF" w:themeColor="background1"/>
                                <w:szCs w:val="20"/>
                              </w:rPr>
                              <w:t xml:space="preserve">single-councillor ward </w:t>
                            </w:r>
                            <w:r w:rsidR="000F76B6">
                              <w:rPr>
                                <w:color w:val="FFFFFF" w:themeColor="background1"/>
                                <w:szCs w:val="20"/>
                              </w:rPr>
                              <w:t xml:space="preserve">electoral structure </w:t>
                            </w:r>
                            <w:r w:rsidR="001E0C71">
                              <w:rPr>
                                <w:color w:val="FFFFFF" w:themeColor="background1"/>
                                <w:szCs w:val="20"/>
                              </w:rPr>
                              <w:t xml:space="preserve">that </w:t>
                            </w:r>
                            <w:r w:rsidR="001F2777">
                              <w:rPr>
                                <w:color w:val="FFFFFF" w:themeColor="background1"/>
                                <w:szCs w:val="20"/>
                              </w:rPr>
                              <w:t xml:space="preserve">you believe </w:t>
                            </w:r>
                            <w:r w:rsidR="001E0C71">
                              <w:rPr>
                                <w:color w:val="FFFFFF" w:themeColor="background1"/>
                                <w:szCs w:val="20"/>
                              </w:rPr>
                              <w:t xml:space="preserve">would </w:t>
                            </w:r>
                            <w:r w:rsidR="007E3730">
                              <w:rPr>
                                <w:color w:val="FFFFFF" w:themeColor="background1"/>
                                <w:szCs w:val="20"/>
                              </w:rPr>
                              <w:t xml:space="preserve">best </w:t>
                            </w:r>
                            <w:r w:rsidR="001E0C71">
                              <w:rPr>
                                <w:color w:val="FFFFFF" w:themeColor="background1"/>
                                <w:szCs w:val="20"/>
                              </w:rPr>
                              <w:t xml:space="preserve">provide </w:t>
                            </w:r>
                            <w:r w:rsidR="007E3730">
                              <w:rPr>
                                <w:color w:val="FFFFFF" w:themeColor="background1"/>
                                <w:szCs w:val="20"/>
                              </w:rPr>
                              <w:t xml:space="preserve">representation for </w:t>
                            </w:r>
                            <w:r w:rsidRPr="00A434CF">
                              <w:rPr>
                                <w:color w:val="FFFFFF" w:themeColor="background1"/>
                                <w:szCs w:val="20"/>
                              </w:rPr>
                              <w:t>your community.</w:t>
                            </w:r>
                          </w:p>
                          <w:p w14:paraId="54DBDDE6" w14:textId="6BE9CB24" w:rsidR="00533759" w:rsidRPr="005C17A7" w:rsidRDefault="008F5B52" w:rsidP="005C17A7">
                            <w:pPr>
                              <w:pStyle w:val="Body"/>
                              <w:spacing w:before="120" w:after="120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Cs w:val="20"/>
                              </w:rPr>
                              <w:t>There are 2 opportunities for y</w:t>
                            </w:r>
                            <w:r w:rsidR="008F573D" w:rsidRPr="005C17A7">
                              <w:rPr>
                                <w:color w:val="FFFFFF" w:themeColor="background1"/>
                                <w:szCs w:val="20"/>
                              </w:rPr>
                              <w:t xml:space="preserve">ou </w:t>
                            </w:r>
                            <w:r>
                              <w:rPr>
                                <w:color w:val="FFFFFF" w:themeColor="background1"/>
                                <w:szCs w:val="20"/>
                              </w:rPr>
                              <w:t xml:space="preserve">to </w:t>
                            </w:r>
                            <w:r w:rsidR="00533759" w:rsidRPr="005C17A7">
                              <w:rPr>
                                <w:color w:val="FFFFFF" w:themeColor="background1"/>
                                <w:szCs w:val="20"/>
                              </w:rPr>
                              <w:t>have your say</w:t>
                            </w:r>
                            <w:r w:rsidR="003A046E">
                              <w:rPr>
                                <w:color w:val="FFFFFF" w:themeColor="background1"/>
                                <w:szCs w:val="20"/>
                              </w:rPr>
                              <w:t xml:space="preserve"> on the electoral structure of the council</w:t>
                            </w:r>
                            <w:r w:rsidR="00533759" w:rsidRPr="005C17A7">
                              <w:rPr>
                                <w:color w:val="FFFFFF" w:themeColor="background1"/>
                                <w:szCs w:val="20"/>
                              </w:rPr>
                              <w:t>:</w:t>
                            </w:r>
                          </w:p>
                          <w:p w14:paraId="565B4F07" w14:textId="77777777" w:rsidR="00533759" w:rsidRDefault="00533759" w:rsidP="00533759">
                            <w:pPr>
                              <w:pStyle w:val="Numberparagraph"/>
                              <w:spacing w:before="120" w:after="120"/>
                              <w:suppressOverlap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A434CF">
                              <w:rPr>
                                <w:color w:val="FFFFFF" w:themeColor="background1"/>
                                <w:szCs w:val="20"/>
                              </w:rPr>
                              <w:t>in a response submission to the preliminary report</w:t>
                            </w:r>
                          </w:p>
                          <w:p w14:paraId="07F3A081" w14:textId="1F4FBBE0" w:rsidR="00533759" w:rsidRPr="004679DA" w:rsidRDefault="00303185" w:rsidP="00303185">
                            <w:pPr>
                              <w:pStyle w:val="Numberparagraph"/>
                              <w:spacing w:before="120" w:after="120"/>
                              <w:suppressOverlap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Cs w:val="20"/>
                              </w:rPr>
                              <w:t xml:space="preserve">in an online public hearing, </w:t>
                            </w:r>
                            <w:r w:rsidRPr="004679DA">
                              <w:rPr>
                                <w:color w:val="FFFFFF" w:themeColor="background1"/>
                                <w:szCs w:val="20"/>
                              </w:rPr>
                              <w:t>if you request to speak in your response submission</w:t>
                            </w:r>
                            <w:r>
                              <w:rPr>
                                <w:color w:val="FFFFFF" w:themeColor="background1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3721DA" id="AutoShape 5" o:spid="_x0000_s1026" style="position:absolute;margin-left:175.75pt;margin-top:11.35pt;width:226.95pt;height:572.5pt;z-index:-25165823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" fillcolor="#30285a">
                <v:textbox>
                  <w:txbxContent>
                    <w:p w14:paraId="1E1A82A3" w14:textId="2A6EB6C7" w:rsidR="00533759" w:rsidRPr="00303185" w:rsidRDefault="00303185" w:rsidP="00303185">
                      <w:pPr>
                        <w:pStyle w:val="Heading2"/>
                        <w:spacing w:after="120"/>
                        <w:rPr>
                          <w:color w:val="FFFFFF" w:themeColor="background1"/>
                        </w:rPr>
                      </w:pPr>
                      <w:r w:rsidRPr="00303185">
                        <w:rPr>
                          <w:color w:val="FFFFFF" w:themeColor="background1"/>
                        </w:rPr>
                        <w:t>About the</w:t>
                      </w:r>
                      <w:r w:rsidR="00533759" w:rsidRPr="00303185">
                        <w:rPr>
                          <w:color w:val="FFFFFF" w:themeColor="background1"/>
                        </w:rPr>
                        <w:t xml:space="preserve"> review</w:t>
                      </w:r>
                    </w:p>
                    <w:p w14:paraId="45456887" w14:textId="0764037E" w:rsidR="00787A2B" w:rsidRPr="00D50183" w:rsidRDefault="00787A2B" w:rsidP="00787A2B">
                      <w:pPr>
                        <w:pStyle w:val="Body"/>
                        <w:spacing w:before="120" w:after="120"/>
                        <w:suppressOverlap/>
                        <w:rPr>
                          <w:b/>
                          <w:bCs/>
                          <w:color w:val="FF0000"/>
                          <w:szCs w:val="20"/>
                        </w:rPr>
                      </w:pPr>
                      <w:r>
                        <w:rPr>
                          <w:bCs/>
                          <w:color w:val="FFFFFF" w:themeColor="background1"/>
                          <w:szCs w:val="20"/>
                        </w:rPr>
                        <w:t xml:space="preserve">Under Victoria’s </w:t>
                      </w:r>
                      <w:r w:rsidRPr="00787A2B">
                        <w:rPr>
                          <w:bCs/>
                          <w:i/>
                          <w:iCs/>
                          <w:color w:val="FFFFFF" w:themeColor="background1"/>
                          <w:szCs w:val="20"/>
                        </w:rPr>
                        <w:t>Local Government Act 2020</w:t>
                      </w:r>
                      <w:r>
                        <w:rPr>
                          <w:bCs/>
                          <w:color w:val="FFFFFF" w:themeColor="background1"/>
                          <w:szCs w:val="20"/>
                        </w:rPr>
                        <w:t>,</w:t>
                      </w:r>
                      <w:r w:rsidR="004208D2">
                        <w:rPr>
                          <w:bCs/>
                          <w:color w:val="FFFFFF" w:themeColor="background1"/>
                          <w:szCs w:val="20"/>
                        </w:rPr>
                        <w:t xml:space="preserve"> Warrnambool City </w:t>
                      </w:r>
                      <w:r w:rsidRPr="00B420AC">
                        <w:rPr>
                          <w:bCs/>
                          <w:color w:val="FFFFFF" w:themeColor="background1"/>
                          <w:szCs w:val="20"/>
                        </w:rPr>
                        <w:t>Council</w:t>
                      </w:r>
                      <w:r>
                        <w:rPr>
                          <w:bCs/>
                          <w:color w:val="FFFFFF" w:themeColor="background1"/>
                          <w:szCs w:val="20"/>
                        </w:rPr>
                        <w:t xml:space="preserve"> must now have a single-councillor ward electoral structure. </w:t>
                      </w:r>
                    </w:p>
                    <w:p w14:paraId="7A1263E7" w14:textId="49F6DDF8" w:rsidR="00533759" w:rsidRPr="00D50183" w:rsidRDefault="001F32B9" w:rsidP="00533759">
                      <w:pPr>
                        <w:pStyle w:val="Body"/>
                        <w:spacing w:before="120" w:after="120"/>
                        <w:suppressOverlap/>
                        <w:rPr>
                          <w:b/>
                          <w:bCs/>
                          <w:color w:val="FF0000"/>
                          <w:szCs w:val="20"/>
                        </w:rPr>
                      </w:pPr>
                      <w:r w:rsidRPr="0054466B">
                        <w:rPr>
                          <w:bCs/>
                          <w:color w:val="FFFFFF" w:themeColor="background1"/>
                          <w:szCs w:val="20"/>
                        </w:rPr>
                        <w:t>The Minister for Local Government has appointed a</w:t>
                      </w:r>
                      <w:r w:rsidR="00533759" w:rsidRPr="0054466B">
                        <w:rPr>
                          <w:bCs/>
                          <w:color w:val="FFFFFF" w:themeColor="background1"/>
                          <w:szCs w:val="20"/>
                        </w:rPr>
                        <w:t xml:space="preserve">n electoral representation advisory panel </w:t>
                      </w:r>
                      <w:r w:rsidRPr="0054466B">
                        <w:rPr>
                          <w:bCs/>
                          <w:color w:val="FFFFFF" w:themeColor="background1"/>
                          <w:szCs w:val="20"/>
                        </w:rPr>
                        <w:t xml:space="preserve">to </w:t>
                      </w:r>
                      <w:r w:rsidR="00533759" w:rsidRPr="0054466B">
                        <w:rPr>
                          <w:bCs/>
                          <w:color w:val="FFFFFF" w:themeColor="background1"/>
                          <w:szCs w:val="20"/>
                        </w:rPr>
                        <w:t>conduct an electoral structure review of</w:t>
                      </w:r>
                      <w:r w:rsidR="0054466B" w:rsidRPr="0054466B">
                        <w:rPr>
                          <w:bCs/>
                          <w:color w:val="FFFFFF" w:themeColor="background1"/>
                          <w:szCs w:val="20"/>
                        </w:rPr>
                        <w:t xml:space="preserve"> the</w:t>
                      </w:r>
                      <w:r w:rsidR="00533759" w:rsidRPr="0054466B">
                        <w:rPr>
                          <w:bCs/>
                          <w:color w:val="FFFFFF" w:themeColor="background1"/>
                          <w:szCs w:val="20"/>
                        </w:rPr>
                        <w:t xml:space="preserve"> </w:t>
                      </w:r>
                      <w:r w:rsidR="0054466B" w:rsidRPr="0054466B">
                        <w:rPr>
                          <w:bCs/>
                          <w:color w:val="FFFFFF" w:themeColor="background1"/>
                          <w:szCs w:val="20"/>
                        </w:rPr>
                        <w:t>c</w:t>
                      </w:r>
                      <w:r w:rsidR="00A63B49" w:rsidRPr="00B420AC">
                        <w:rPr>
                          <w:bCs/>
                          <w:color w:val="FFFFFF" w:themeColor="background1"/>
                          <w:szCs w:val="20"/>
                        </w:rPr>
                        <w:t>ouncil</w:t>
                      </w:r>
                      <w:r w:rsidR="00267B07">
                        <w:rPr>
                          <w:bCs/>
                          <w:color w:val="FFFFFF" w:themeColor="background1"/>
                          <w:szCs w:val="20"/>
                        </w:rPr>
                        <w:t>. The panel will</w:t>
                      </w:r>
                      <w:r w:rsidR="00555802">
                        <w:rPr>
                          <w:bCs/>
                          <w:color w:val="FFFFFF" w:themeColor="background1"/>
                          <w:szCs w:val="20"/>
                        </w:rPr>
                        <w:t xml:space="preserve"> </w:t>
                      </w:r>
                      <w:r w:rsidR="009F6028">
                        <w:rPr>
                          <w:bCs/>
                          <w:color w:val="FFFFFF" w:themeColor="background1"/>
                          <w:szCs w:val="20"/>
                        </w:rPr>
                        <w:t xml:space="preserve">advise </w:t>
                      </w:r>
                      <w:r w:rsidR="00555802">
                        <w:rPr>
                          <w:bCs/>
                          <w:color w:val="FFFFFF" w:themeColor="background1"/>
                          <w:szCs w:val="20"/>
                        </w:rPr>
                        <w:t xml:space="preserve">the Minister </w:t>
                      </w:r>
                      <w:r w:rsidR="009F6028">
                        <w:rPr>
                          <w:bCs/>
                          <w:color w:val="FFFFFF" w:themeColor="background1"/>
                          <w:szCs w:val="20"/>
                        </w:rPr>
                        <w:t>on</w:t>
                      </w:r>
                      <w:r w:rsidR="00C45CD1">
                        <w:rPr>
                          <w:bCs/>
                          <w:color w:val="FFFFFF" w:themeColor="background1"/>
                          <w:szCs w:val="20"/>
                        </w:rPr>
                        <w:t xml:space="preserve"> the most appropriate single-councillor ward structure for</w:t>
                      </w:r>
                      <w:r w:rsidR="004A34CE">
                        <w:rPr>
                          <w:bCs/>
                          <w:color w:val="FFFFFF" w:themeColor="background1"/>
                          <w:szCs w:val="20"/>
                        </w:rPr>
                        <w:t xml:space="preserve"> </w:t>
                      </w:r>
                      <w:r w:rsidR="004208D2">
                        <w:rPr>
                          <w:bCs/>
                          <w:color w:val="FFFFFF" w:themeColor="background1"/>
                          <w:szCs w:val="20"/>
                        </w:rPr>
                        <w:t xml:space="preserve">Warrnambool </w:t>
                      </w:r>
                      <w:r w:rsidR="004A34CE">
                        <w:rPr>
                          <w:bCs/>
                          <w:color w:val="FFFFFF" w:themeColor="background1"/>
                          <w:szCs w:val="20"/>
                        </w:rPr>
                        <w:t>City</w:t>
                      </w:r>
                      <w:r w:rsidR="004A34CE" w:rsidRPr="00B420AC">
                        <w:rPr>
                          <w:bCs/>
                          <w:color w:val="FFFFFF" w:themeColor="background1"/>
                          <w:szCs w:val="20"/>
                        </w:rPr>
                        <w:t xml:space="preserve"> Council</w:t>
                      </w:r>
                      <w:r w:rsidR="00533759" w:rsidRPr="00B420AC">
                        <w:rPr>
                          <w:bCs/>
                          <w:color w:val="FFFFFF" w:themeColor="background1"/>
                          <w:szCs w:val="20"/>
                        </w:rPr>
                        <w:t>.</w:t>
                      </w:r>
                      <w:r w:rsidR="003D10A3">
                        <w:rPr>
                          <w:bCs/>
                          <w:color w:val="FFFFFF" w:themeColor="background1"/>
                          <w:szCs w:val="20"/>
                        </w:rPr>
                        <w:t xml:space="preserve"> </w:t>
                      </w:r>
                    </w:p>
                    <w:p w14:paraId="2E8F9A11" w14:textId="604C7075" w:rsidR="00533759" w:rsidRPr="005C17A7" w:rsidRDefault="00533759" w:rsidP="005C17A7">
                      <w:pPr>
                        <w:pStyle w:val="Body"/>
                        <w:spacing w:before="120" w:after="120"/>
                        <w:rPr>
                          <w:color w:val="FFFFFF" w:themeColor="background1"/>
                          <w:szCs w:val="20"/>
                        </w:rPr>
                      </w:pPr>
                      <w:r w:rsidRPr="005C17A7">
                        <w:rPr>
                          <w:color w:val="FFFFFF" w:themeColor="background1"/>
                          <w:szCs w:val="20"/>
                        </w:rPr>
                        <w:t xml:space="preserve">The </w:t>
                      </w:r>
                      <w:r w:rsidR="00E3280D" w:rsidRPr="005C17A7">
                        <w:rPr>
                          <w:color w:val="FFFFFF" w:themeColor="background1"/>
                          <w:szCs w:val="20"/>
                        </w:rPr>
                        <w:t>panel is looking at</w:t>
                      </w:r>
                      <w:r w:rsidR="004B7D1A" w:rsidRPr="005C17A7">
                        <w:rPr>
                          <w:color w:val="FFFFFF" w:themeColor="background1"/>
                          <w:szCs w:val="20"/>
                        </w:rPr>
                        <w:t>:</w:t>
                      </w:r>
                    </w:p>
                    <w:p w14:paraId="56164F79" w14:textId="6ECFD761" w:rsidR="00533759" w:rsidRPr="00A434CF" w:rsidRDefault="00E3280D" w:rsidP="00533759">
                      <w:pPr>
                        <w:pStyle w:val="Bulletlevel1"/>
                        <w:spacing w:before="120" w:after="120"/>
                        <w:suppressOverlap/>
                        <w:rPr>
                          <w:b/>
                          <w:bCs/>
                          <w:color w:val="FFFFFF" w:themeColor="background1"/>
                          <w:szCs w:val="20"/>
                        </w:rPr>
                      </w:pPr>
                      <w:r>
                        <w:rPr>
                          <w:bCs/>
                          <w:color w:val="FFFFFF" w:themeColor="background1"/>
                          <w:szCs w:val="20"/>
                        </w:rPr>
                        <w:t xml:space="preserve">the </w:t>
                      </w:r>
                      <w:r w:rsidR="00533759" w:rsidRPr="00A434CF">
                        <w:rPr>
                          <w:bCs/>
                          <w:color w:val="FFFFFF" w:themeColor="background1"/>
                          <w:szCs w:val="20"/>
                        </w:rPr>
                        <w:t xml:space="preserve">appropriate number of councillors </w:t>
                      </w:r>
                      <w:r>
                        <w:rPr>
                          <w:bCs/>
                          <w:color w:val="FFFFFF" w:themeColor="background1"/>
                          <w:szCs w:val="20"/>
                        </w:rPr>
                        <w:t xml:space="preserve">and wards </w:t>
                      </w:r>
                    </w:p>
                    <w:p w14:paraId="1743544A" w14:textId="6035FD92" w:rsidR="00E3280D" w:rsidRDefault="00E3280D" w:rsidP="00E3280D">
                      <w:pPr>
                        <w:pStyle w:val="Bulletlevel1"/>
                        <w:spacing w:before="120" w:after="120"/>
                        <w:suppressOverlap/>
                        <w:rPr>
                          <w:b/>
                          <w:bCs/>
                          <w:color w:val="FFFFFF" w:themeColor="background1"/>
                          <w:szCs w:val="20"/>
                        </w:rPr>
                      </w:pPr>
                      <w:r>
                        <w:rPr>
                          <w:bCs/>
                          <w:color w:val="FFFFFF" w:themeColor="background1"/>
                          <w:szCs w:val="20"/>
                        </w:rPr>
                        <w:t>the location of ward boundaries</w:t>
                      </w:r>
                      <w:r>
                        <w:rPr>
                          <w:b/>
                          <w:bCs/>
                          <w:color w:val="FFFFFF" w:themeColor="background1"/>
                          <w:szCs w:val="20"/>
                        </w:rPr>
                        <w:t xml:space="preserve"> </w:t>
                      </w:r>
                    </w:p>
                    <w:p w14:paraId="124DB471" w14:textId="2620520A" w:rsidR="003D10A3" w:rsidRPr="003D10A3" w:rsidRDefault="003D10A3" w:rsidP="00E3280D">
                      <w:pPr>
                        <w:pStyle w:val="Bulletlevel1"/>
                        <w:spacing w:before="120" w:after="120"/>
                        <w:suppressOverlap/>
                        <w:rPr>
                          <w:color w:val="FFFFFF" w:themeColor="background1"/>
                          <w:szCs w:val="20"/>
                        </w:rPr>
                      </w:pPr>
                      <w:r w:rsidRPr="003D10A3">
                        <w:rPr>
                          <w:color w:val="FFFFFF" w:themeColor="background1"/>
                          <w:szCs w:val="20"/>
                        </w:rPr>
                        <w:t>appropriate ward names.</w:t>
                      </w:r>
                    </w:p>
                    <w:p w14:paraId="3CB05C90" w14:textId="1120CDBC" w:rsidR="00533759" w:rsidRPr="00A434CF" w:rsidRDefault="00533759" w:rsidP="00533759">
                      <w:pPr>
                        <w:pStyle w:val="Body"/>
                        <w:spacing w:before="120" w:after="120"/>
                        <w:suppressOverlap/>
                        <w:rPr>
                          <w:color w:val="FFFFFF" w:themeColor="background1"/>
                          <w:szCs w:val="20"/>
                        </w:rPr>
                      </w:pPr>
                      <w:r w:rsidRPr="00A434CF">
                        <w:rPr>
                          <w:color w:val="FFFFFF" w:themeColor="background1"/>
                          <w:szCs w:val="20"/>
                        </w:rPr>
                        <w:t xml:space="preserve">Electoral structure reviews are an important part of democracy, and your input is valuable. As a local, you know your </w:t>
                      </w:r>
                      <w:r>
                        <w:rPr>
                          <w:color w:val="FFFFFF" w:themeColor="background1"/>
                          <w:szCs w:val="20"/>
                        </w:rPr>
                        <w:t xml:space="preserve">local </w:t>
                      </w:r>
                      <w:r w:rsidRPr="00A434CF">
                        <w:rPr>
                          <w:color w:val="FFFFFF" w:themeColor="background1"/>
                          <w:szCs w:val="20"/>
                        </w:rPr>
                        <w:t xml:space="preserve">council area better than anyone. This is your chance to let the panel know your thoughts about </w:t>
                      </w:r>
                      <w:r w:rsidR="000F76B6">
                        <w:rPr>
                          <w:color w:val="FFFFFF" w:themeColor="background1"/>
                          <w:szCs w:val="20"/>
                        </w:rPr>
                        <w:t xml:space="preserve">the </w:t>
                      </w:r>
                      <w:r w:rsidR="00C50C3F">
                        <w:rPr>
                          <w:color w:val="FFFFFF" w:themeColor="background1"/>
                          <w:szCs w:val="20"/>
                        </w:rPr>
                        <w:t xml:space="preserve">single-councillor ward </w:t>
                      </w:r>
                      <w:r w:rsidR="000F76B6">
                        <w:rPr>
                          <w:color w:val="FFFFFF" w:themeColor="background1"/>
                          <w:szCs w:val="20"/>
                        </w:rPr>
                        <w:t xml:space="preserve">electoral structure </w:t>
                      </w:r>
                      <w:r w:rsidR="001E0C71">
                        <w:rPr>
                          <w:color w:val="FFFFFF" w:themeColor="background1"/>
                          <w:szCs w:val="20"/>
                        </w:rPr>
                        <w:t xml:space="preserve">that </w:t>
                      </w:r>
                      <w:r w:rsidR="001F2777">
                        <w:rPr>
                          <w:color w:val="FFFFFF" w:themeColor="background1"/>
                          <w:szCs w:val="20"/>
                        </w:rPr>
                        <w:t xml:space="preserve">you believe </w:t>
                      </w:r>
                      <w:r w:rsidR="001E0C71">
                        <w:rPr>
                          <w:color w:val="FFFFFF" w:themeColor="background1"/>
                          <w:szCs w:val="20"/>
                        </w:rPr>
                        <w:t xml:space="preserve">would </w:t>
                      </w:r>
                      <w:r w:rsidR="007E3730">
                        <w:rPr>
                          <w:color w:val="FFFFFF" w:themeColor="background1"/>
                          <w:szCs w:val="20"/>
                        </w:rPr>
                        <w:t xml:space="preserve">best </w:t>
                      </w:r>
                      <w:r w:rsidR="001E0C71">
                        <w:rPr>
                          <w:color w:val="FFFFFF" w:themeColor="background1"/>
                          <w:szCs w:val="20"/>
                        </w:rPr>
                        <w:t xml:space="preserve">provide </w:t>
                      </w:r>
                      <w:r w:rsidR="007E3730">
                        <w:rPr>
                          <w:color w:val="FFFFFF" w:themeColor="background1"/>
                          <w:szCs w:val="20"/>
                        </w:rPr>
                        <w:t xml:space="preserve">representation for </w:t>
                      </w:r>
                      <w:r w:rsidRPr="00A434CF">
                        <w:rPr>
                          <w:color w:val="FFFFFF" w:themeColor="background1"/>
                          <w:szCs w:val="20"/>
                        </w:rPr>
                        <w:t>your community.</w:t>
                      </w:r>
                    </w:p>
                    <w:p w14:paraId="54DBDDE6" w14:textId="6BE9CB24" w:rsidR="00533759" w:rsidRPr="005C17A7" w:rsidRDefault="008F5B52" w:rsidP="005C17A7">
                      <w:pPr>
                        <w:pStyle w:val="Body"/>
                        <w:spacing w:before="120" w:after="120"/>
                        <w:rPr>
                          <w:color w:val="FFFFFF" w:themeColor="background1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Cs w:val="20"/>
                        </w:rPr>
                        <w:t>There are 2 opportunities for y</w:t>
                      </w:r>
                      <w:r w:rsidR="008F573D" w:rsidRPr="005C17A7">
                        <w:rPr>
                          <w:color w:val="FFFFFF" w:themeColor="background1"/>
                          <w:szCs w:val="20"/>
                        </w:rPr>
                        <w:t xml:space="preserve">ou </w:t>
                      </w:r>
                      <w:r>
                        <w:rPr>
                          <w:color w:val="FFFFFF" w:themeColor="background1"/>
                          <w:szCs w:val="20"/>
                        </w:rPr>
                        <w:t xml:space="preserve">to </w:t>
                      </w:r>
                      <w:r w:rsidR="00533759" w:rsidRPr="005C17A7">
                        <w:rPr>
                          <w:color w:val="FFFFFF" w:themeColor="background1"/>
                          <w:szCs w:val="20"/>
                        </w:rPr>
                        <w:t>have your say</w:t>
                      </w:r>
                      <w:r w:rsidR="003A046E">
                        <w:rPr>
                          <w:color w:val="FFFFFF" w:themeColor="background1"/>
                          <w:szCs w:val="20"/>
                        </w:rPr>
                        <w:t xml:space="preserve"> on the electoral structure of the council</w:t>
                      </w:r>
                      <w:r w:rsidR="00533759" w:rsidRPr="005C17A7">
                        <w:rPr>
                          <w:color w:val="FFFFFF" w:themeColor="background1"/>
                          <w:szCs w:val="20"/>
                        </w:rPr>
                        <w:t>:</w:t>
                      </w:r>
                    </w:p>
                    <w:p w14:paraId="565B4F07" w14:textId="77777777" w:rsidR="00533759" w:rsidRDefault="00533759" w:rsidP="00533759">
                      <w:pPr>
                        <w:pStyle w:val="Numberparagraph"/>
                        <w:spacing w:before="120" w:after="120"/>
                        <w:suppressOverlap/>
                        <w:rPr>
                          <w:color w:val="FFFFFF" w:themeColor="background1"/>
                          <w:szCs w:val="20"/>
                        </w:rPr>
                      </w:pPr>
                      <w:r w:rsidRPr="00A434CF">
                        <w:rPr>
                          <w:color w:val="FFFFFF" w:themeColor="background1"/>
                          <w:szCs w:val="20"/>
                        </w:rPr>
                        <w:t>in a response submission to the preliminary report</w:t>
                      </w:r>
                    </w:p>
                    <w:p w14:paraId="07F3A081" w14:textId="1F4FBBE0" w:rsidR="00533759" w:rsidRPr="004679DA" w:rsidRDefault="00303185" w:rsidP="00303185">
                      <w:pPr>
                        <w:pStyle w:val="Numberparagraph"/>
                        <w:spacing w:before="120" w:after="120"/>
                        <w:suppressOverlap/>
                        <w:rPr>
                          <w:color w:val="FFFFFF" w:themeColor="background1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Cs w:val="20"/>
                        </w:rPr>
                        <w:t xml:space="preserve">in an online public hearing, </w:t>
                      </w:r>
                      <w:r w:rsidRPr="004679DA">
                        <w:rPr>
                          <w:color w:val="FFFFFF" w:themeColor="background1"/>
                          <w:szCs w:val="20"/>
                        </w:rPr>
                        <w:t>if you request to speak in your response submission</w:t>
                      </w:r>
                      <w:r>
                        <w:rPr>
                          <w:color w:val="FFFFFF" w:themeColor="background1"/>
                          <w:szCs w:val="20"/>
                        </w:rPr>
                        <w:t>.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</w:p>
    <w:p w14:paraId="5065537D" w14:textId="77777777" w:rsidR="00EB5923" w:rsidRDefault="00EB5923" w:rsidP="00773D07">
      <w:pPr>
        <w:tabs>
          <w:tab w:val="left" w:pos="1351"/>
        </w:tabs>
        <w:spacing w:after="0"/>
        <w:sectPr w:rsidR="00EB5923" w:rsidSect="00E06D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737" w:right="1134" w:bottom="0" w:left="1134" w:header="397" w:footer="567" w:gutter="0"/>
          <w:cols w:space="708"/>
          <w:docGrid w:linePitch="360"/>
        </w:sectPr>
      </w:pPr>
    </w:p>
    <w:p w14:paraId="385F6BB9" w14:textId="51824F09" w:rsidR="005E451C" w:rsidRPr="005A3FC0" w:rsidRDefault="00533759" w:rsidP="00303185">
      <w:pPr>
        <w:pStyle w:val="Heading1A"/>
      </w:pPr>
      <w:r>
        <w:t xml:space="preserve">About </w:t>
      </w:r>
      <w:r w:rsidR="004208D2">
        <w:t>Warrnambool City</w:t>
      </w:r>
      <w:r w:rsidR="005E451C" w:rsidRPr="005A3FC0">
        <w:t xml:space="preserve"> Council</w:t>
      </w:r>
    </w:p>
    <w:p w14:paraId="4393D00B" w14:textId="4A425744" w:rsidR="00533759" w:rsidRDefault="00EE6C3A" w:rsidP="00533759">
      <w:pPr>
        <w:pStyle w:val="Body"/>
        <w:spacing w:after="240" w:line="240" w:lineRule="auto"/>
      </w:pPr>
      <w:r>
        <w:t xml:space="preserve">The Traditional Custodians of the land in </w:t>
      </w:r>
      <w:r w:rsidR="003C7837">
        <w:t>Warrnambool</w:t>
      </w:r>
      <w:r>
        <w:t xml:space="preserve"> City Council are the Eastern Maar people.</w:t>
      </w:r>
    </w:p>
    <w:p w14:paraId="66CF636A" w14:textId="622C28FE" w:rsidR="009B5EE6" w:rsidRDefault="009B5EE6" w:rsidP="00533759">
      <w:pPr>
        <w:pStyle w:val="Body"/>
        <w:spacing w:after="240" w:line="240" w:lineRule="auto"/>
      </w:pPr>
      <w:r>
        <w:t xml:space="preserve">Warrnambool City Council is about </w:t>
      </w:r>
      <w:r w:rsidR="00997F2C">
        <w:t xml:space="preserve">260 km west of Melbourne, </w:t>
      </w:r>
      <w:r w:rsidR="0010375D">
        <w:t xml:space="preserve">with a population of </w:t>
      </w:r>
      <w:r w:rsidR="006607EB">
        <w:t xml:space="preserve">35,406 </w:t>
      </w:r>
      <w:r w:rsidR="0010375D">
        <w:t>in 2021 and a forecast annual growth rate of 1.1%.</w:t>
      </w:r>
    </w:p>
    <w:p w14:paraId="66A34599" w14:textId="1D3FF90A" w:rsidR="0010375D" w:rsidRDefault="0010375D" w:rsidP="00533759">
      <w:pPr>
        <w:pStyle w:val="Body"/>
        <w:spacing w:after="240" w:line="240" w:lineRule="auto"/>
      </w:pPr>
      <w:r>
        <w:t xml:space="preserve">Covering an area of </w:t>
      </w:r>
      <w:r w:rsidR="00C93B41">
        <w:t>121 km</w:t>
      </w:r>
      <w:r w:rsidR="00C93B41" w:rsidRPr="00170D8D">
        <w:rPr>
          <w:vertAlign w:val="superscript"/>
        </w:rPr>
        <w:t>2</w:t>
      </w:r>
      <w:r w:rsidR="00170D8D">
        <w:t xml:space="preserve">, the council area includes urban centres of </w:t>
      </w:r>
      <w:r w:rsidR="008B0828">
        <w:t>Allansford</w:t>
      </w:r>
      <w:r w:rsidR="006D466A">
        <w:t>, Bushfield</w:t>
      </w:r>
      <w:r w:rsidR="006C5899">
        <w:t>-</w:t>
      </w:r>
      <w:r w:rsidR="006D466A">
        <w:t>Woodford, and Warrnambool.</w:t>
      </w:r>
    </w:p>
    <w:p w14:paraId="3CEBD198" w14:textId="2C97F401" w:rsidR="00914E73" w:rsidRDefault="006D466A" w:rsidP="00533759">
      <w:pPr>
        <w:pStyle w:val="Body"/>
        <w:spacing w:after="240" w:line="240" w:lineRule="auto"/>
      </w:pPr>
      <w:r>
        <w:t>Warrnambool City Counc</w:t>
      </w:r>
      <w:r w:rsidR="00AD00C7">
        <w:t xml:space="preserve">il </w:t>
      </w:r>
      <w:r w:rsidR="00783940">
        <w:t>is</w:t>
      </w:r>
      <w:r w:rsidR="00AD00C7">
        <w:t xml:space="preserve"> border</w:t>
      </w:r>
      <w:r w:rsidR="00783940">
        <w:t>ed</w:t>
      </w:r>
      <w:r w:rsidR="00AD00C7">
        <w:t xml:space="preserve"> </w:t>
      </w:r>
      <w:r w:rsidR="00783940">
        <w:t>by</w:t>
      </w:r>
      <w:r w:rsidR="00AD00C7">
        <w:t xml:space="preserve"> Moyne</w:t>
      </w:r>
      <w:r w:rsidR="00783940">
        <w:t xml:space="preserve"> Shire Council and the Southern </w:t>
      </w:r>
      <w:r w:rsidR="00F8023D">
        <w:t>Ocean.</w:t>
      </w:r>
      <w:r w:rsidR="00F8023D" w:rsidRPr="00914E73">
        <w:t xml:space="preserve"> The</w:t>
      </w:r>
      <w:r w:rsidR="00914E73" w:rsidRPr="00914E73">
        <w:t xml:space="preserve"> coastal landscape of the area includes the ancient dune systems of Thunder and Pickering </w:t>
      </w:r>
      <w:r w:rsidR="0065152F">
        <w:t>p</w:t>
      </w:r>
      <w:r w:rsidR="00914E73" w:rsidRPr="00914E73">
        <w:t>oint</w:t>
      </w:r>
      <w:r w:rsidR="0065152F">
        <w:t>s</w:t>
      </w:r>
      <w:r w:rsidR="003367DD">
        <w:t xml:space="preserve"> and</w:t>
      </w:r>
      <w:r w:rsidR="00914E73" w:rsidRPr="00914E73">
        <w:t xml:space="preserve"> the Merri and Hopkins </w:t>
      </w:r>
      <w:r w:rsidR="003367DD">
        <w:t>r</w:t>
      </w:r>
      <w:r w:rsidR="00914E73" w:rsidRPr="00914E73">
        <w:t>iver estuaries</w:t>
      </w:r>
      <w:r w:rsidR="00646B56">
        <w:t xml:space="preserve">. </w:t>
      </w:r>
      <w:r w:rsidR="00B106DA" w:rsidRPr="00B106DA">
        <w:t xml:space="preserve">Logans </w:t>
      </w:r>
      <w:r w:rsidR="0099077D">
        <w:t>B</w:t>
      </w:r>
      <w:r w:rsidR="00B106DA" w:rsidRPr="00B106DA">
        <w:t xml:space="preserve">each </w:t>
      </w:r>
      <w:r w:rsidR="00E64414">
        <w:t xml:space="preserve">is </w:t>
      </w:r>
      <w:r w:rsidR="001E03ED">
        <w:t>a well-known</w:t>
      </w:r>
      <w:r w:rsidR="00E64414">
        <w:t xml:space="preserve"> </w:t>
      </w:r>
      <w:r w:rsidR="00C0473C">
        <w:t xml:space="preserve">site for </w:t>
      </w:r>
      <w:r w:rsidR="001E03ED">
        <w:t xml:space="preserve">southern right </w:t>
      </w:r>
      <w:r w:rsidR="009D2C13">
        <w:t>whale</w:t>
      </w:r>
      <w:r w:rsidR="00F9074D">
        <w:t>s</w:t>
      </w:r>
      <w:r w:rsidR="00324641">
        <w:t>.</w:t>
      </w:r>
    </w:p>
    <w:p w14:paraId="0C9B9AD9" w14:textId="58E91603" w:rsidR="00822497" w:rsidRDefault="00822497" w:rsidP="00533759">
      <w:pPr>
        <w:pStyle w:val="Body"/>
        <w:spacing w:after="240" w:line="240" w:lineRule="auto"/>
      </w:pPr>
      <w:r>
        <w:t xml:space="preserve">Major </w:t>
      </w:r>
      <w:r w:rsidR="004021FC">
        <w:t>roads</w:t>
      </w:r>
      <w:r>
        <w:t xml:space="preserve"> service the area</w:t>
      </w:r>
      <w:r w:rsidR="00317D4C">
        <w:t xml:space="preserve"> including the Princes and Hopkins </w:t>
      </w:r>
      <w:r w:rsidR="00CA029C">
        <w:t>h</w:t>
      </w:r>
      <w:r w:rsidR="00317D4C">
        <w:t>ighways and the</w:t>
      </w:r>
      <w:r w:rsidR="00FB3406">
        <w:t xml:space="preserve"> Great Ocean Road.</w:t>
      </w:r>
    </w:p>
    <w:p w14:paraId="0AB1A0AA" w14:textId="2BC09CC5" w:rsidR="00D1397E" w:rsidRDefault="0018063E" w:rsidP="00533759">
      <w:pPr>
        <w:pStyle w:val="Body"/>
        <w:spacing w:after="240" w:line="240" w:lineRule="auto"/>
      </w:pPr>
      <w:r>
        <w:t>Agriculture</w:t>
      </w:r>
      <w:r w:rsidR="00F7014B">
        <w:t xml:space="preserve"> is an important part of the economy with the</w:t>
      </w:r>
      <w:r w:rsidR="00140457">
        <w:t xml:space="preserve"> Warrnambool</w:t>
      </w:r>
      <w:r w:rsidR="00F7014B">
        <w:t xml:space="preserve"> are</w:t>
      </w:r>
      <w:r w:rsidR="00140457">
        <w:t>a</w:t>
      </w:r>
      <w:r w:rsidR="00F7014B">
        <w:t xml:space="preserve"> producing 25% of Australia’s milk and</w:t>
      </w:r>
      <w:r w:rsidR="00140457">
        <w:t xml:space="preserve"> 30% of Victoria’s beef and lamb. </w:t>
      </w:r>
      <w:r w:rsidR="000C2AE7">
        <w:t>H</w:t>
      </w:r>
      <w:r w:rsidR="00E97346">
        <w:t xml:space="preserve">ealth care and social assistance </w:t>
      </w:r>
      <w:r w:rsidR="002D6BC8">
        <w:t xml:space="preserve">was the </w:t>
      </w:r>
      <w:r w:rsidR="00946BF8">
        <w:t>largest industry sector in 2021 employing</w:t>
      </w:r>
      <w:r w:rsidR="004801F6">
        <w:t xml:space="preserve"> 23% of residents</w:t>
      </w:r>
      <w:r w:rsidR="003B4CB8">
        <w:t>.</w:t>
      </w:r>
    </w:p>
    <w:p w14:paraId="7704FCDA" w14:textId="6C486442" w:rsidR="006875FC" w:rsidRDefault="003B4CB8" w:rsidP="00533759">
      <w:pPr>
        <w:pStyle w:val="Body"/>
        <w:spacing w:after="240" w:line="240" w:lineRule="auto"/>
      </w:pPr>
      <w:r>
        <w:t>The median age in 2021 was</w:t>
      </w:r>
      <w:r w:rsidR="0014052C">
        <w:t xml:space="preserve"> 42, which </w:t>
      </w:r>
      <w:r w:rsidR="000C2AE7">
        <w:t>wa</w:t>
      </w:r>
      <w:r w:rsidR="0014052C">
        <w:t>s slightly lower than the</w:t>
      </w:r>
      <w:r w:rsidR="006875FC">
        <w:t xml:space="preserve"> </w:t>
      </w:r>
      <w:r w:rsidR="000C2AE7">
        <w:t xml:space="preserve">overall </w:t>
      </w:r>
      <w:r w:rsidR="00AF7D5D">
        <w:t xml:space="preserve">rural and </w:t>
      </w:r>
      <w:r w:rsidR="006875FC">
        <w:t>regional Victorian median of 43.</w:t>
      </w:r>
    </w:p>
    <w:p w14:paraId="046E87CC" w14:textId="56655728" w:rsidR="00303185" w:rsidRDefault="000C2AE7" w:rsidP="00DD4F1B">
      <w:pPr>
        <w:pStyle w:val="Body"/>
        <w:spacing w:after="240" w:line="240" w:lineRule="auto"/>
      </w:pPr>
      <w:r>
        <w:t>In 2021, m</w:t>
      </w:r>
      <w:r w:rsidR="006875FC">
        <w:t xml:space="preserve">ost people in the municipality </w:t>
      </w:r>
      <w:r w:rsidR="00B275E3">
        <w:t>(</w:t>
      </w:r>
      <w:r w:rsidR="009517C3">
        <w:t>68.9</w:t>
      </w:r>
      <w:r w:rsidR="00B275E3">
        <w:t>%) owned their own hom</w:t>
      </w:r>
      <w:r w:rsidR="006F7525">
        <w:t>e</w:t>
      </w:r>
      <w:r w:rsidR="00B275E3">
        <w:t xml:space="preserve"> either outright or with a mortgage, and the median weekly household income was $</w:t>
      </w:r>
      <w:r w:rsidR="00ED0382">
        <w:t>1,396.</w:t>
      </w:r>
      <w:r w:rsidR="0014052C">
        <w:t xml:space="preserve"> </w:t>
      </w:r>
    </w:p>
    <w:p w14:paraId="63F01696" w14:textId="77777777" w:rsidR="00533759" w:rsidRDefault="00533759" w:rsidP="00CE77A4">
      <w:pPr>
        <w:pStyle w:val="Heading2"/>
        <w:rPr>
          <w:sz w:val="28"/>
          <w:szCs w:val="28"/>
        </w:rPr>
        <w:sectPr w:rsidR="00533759" w:rsidSect="00EB5923">
          <w:type w:val="continuous"/>
          <w:pgSz w:w="11906" w:h="16838" w:code="9"/>
          <w:pgMar w:top="737" w:right="1134" w:bottom="0" w:left="1134" w:header="397" w:footer="397" w:gutter="0"/>
          <w:cols w:num="2" w:space="708"/>
          <w:docGrid w:linePitch="360"/>
        </w:sectPr>
      </w:pPr>
    </w:p>
    <w:p w14:paraId="2C877BB0" w14:textId="74BE013F" w:rsidR="004B309B" w:rsidRPr="00E25ED3" w:rsidRDefault="004B309B" w:rsidP="00E25ED3">
      <w:pPr>
        <w:pStyle w:val="Heading2"/>
      </w:pPr>
      <w:r w:rsidRPr="00E25ED3">
        <w:t xml:space="preserve">Current </w:t>
      </w:r>
      <w:r w:rsidR="00357BE0" w:rsidRPr="00E25ED3">
        <w:t>s</w:t>
      </w:r>
      <w:r w:rsidRPr="00E25ED3">
        <w:t>tructure</w:t>
      </w:r>
    </w:p>
    <w:p w14:paraId="6BA48507" w14:textId="3233E96B" w:rsidR="00CE77A4" w:rsidRPr="00874535" w:rsidRDefault="004A34CE" w:rsidP="00874535">
      <w:pPr>
        <w:pStyle w:val="Body"/>
        <w:spacing w:after="240" w:line="240" w:lineRule="auto"/>
        <w:rPr>
          <w:rFonts w:eastAsiaTheme="majorEastAsia" w:cstheme="majorBidi"/>
          <w:b/>
          <w:color w:val="000000" w:themeColor="text1"/>
          <w:sz w:val="26"/>
          <w:szCs w:val="26"/>
        </w:rPr>
      </w:pPr>
      <w:r>
        <w:t xml:space="preserve">Warrnambool </w:t>
      </w:r>
      <w:r w:rsidR="00682518">
        <w:t xml:space="preserve">City </w:t>
      </w:r>
      <w:r w:rsidR="00682518" w:rsidRPr="00CA2B4D">
        <w:t>Council</w:t>
      </w:r>
      <w:r w:rsidR="001557DA">
        <w:t xml:space="preserve"> </w:t>
      </w:r>
      <w:r w:rsidR="004B309B">
        <w:t xml:space="preserve">is </w:t>
      </w:r>
      <w:r w:rsidR="0087049F" w:rsidRPr="008D7B07">
        <w:t>unsubdivided</w:t>
      </w:r>
      <w:r w:rsidR="0094715B">
        <w:t xml:space="preserve"> </w:t>
      </w:r>
      <w:r w:rsidR="004B309B">
        <w:t>with a total</w:t>
      </w:r>
      <w:r w:rsidR="004B309B" w:rsidRPr="00CA2B4D">
        <w:t xml:space="preserve"> of</w:t>
      </w:r>
      <w:r w:rsidR="004B309B">
        <w:t xml:space="preserve"> </w:t>
      </w:r>
      <w:r>
        <w:t>7</w:t>
      </w:r>
      <w:r w:rsidR="00A16431">
        <w:t xml:space="preserve"> councillors</w:t>
      </w:r>
      <w:r w:rsidR="00874535">
        <w:t>.</w:t>
      </w:r>
      <w:r w:rsidR="00874535">
        <w:br w:type="column"/>
      </w:r>
      <w:r w:rsidR="00CE77A4" w:rsidRPr="00874535">
        <w:rPr>
          <w:rFonts w:eastAsiaTheme="majorEastAsia" w:cstheme="majorBidi"/>
          <w:b/>
          <w:color w:val="000000" w:themeColor="text1"/>
          <w:sz w:val="26"/>
          <w:szCs w:val="26"/>
        </w:rPr>
        <w:t>Last review</w:t>
      </w:r>
    </w:p>
    <w:p w14:paraId="5080722E" w14:textId="6456A119" w:rsidR="00C04DAA" w:rsidRDefault="003629AD" w:rsidP="009440A9">
      <w:pPr>
        <w:pStyle w:val="Body"/>
        <w:spacing w:after="240" w:line="240" w:lineRule="auto"/>
      </w:pPr>
      <w:r>
        <w:t>The VEC</w:t>
      </w:r>
      <w:r w:rsidR="002C3FB1">
        <w:t xml:space="preserve"> conducted an</w:t>
      </w:r>
      <w:r w:rsidR="00CE77A4">
        <w:t xml:space="preserve"> electoral representation review of </w:t>
      </w:r>
      <w:r w:rsidR="00874535">
        <w:t xml:space="preserve">Warrnambool </w:t>
      </w:r>
      <w:r w:rsidR="000F3740">
        <w:t xml:space="preserve">City </w:t>
      </w:r>
      <w:r w:rsidR="000F3740" w:rsidRPr="00CA2B4D">
        <w:t>Council</w:t>
      </w:r>
      <w:r w:rsidR="001A00BE">
        <w:t xml:space="preserve"> </w:t>
      </w:r>
      <w:r w:rsidR="00CE77A4">
        <w:t xml:space="preserve">in </w:t>
      </w:r>
      <w:r w:rsidR="000F3740">
        <w:t>2015.</w:t>
      </w:r>
    </w:p>
    <w:p w14:paraId="1E1471D3" w14:textId="6575CD66" w:rsidR="00683AB2" w:rsidRDefault="00CE77A4" w:rsidP="001E6B21">
      <w:pPr>
        <w:pStyle w:val="Body"/>
        <w:spacing w:after="240" w:line="240" w:lineRule="auto"/>
      </w:pPr>
      <w:r>
        <w:t xml:space="preserve">Visit the VEC website at </w:t>
      </w:r>
      <w:hyperlink r:id="rId14" w:history="1">
        <w:r w:rsidRPr="00BB6631">
          <w:rPr>
            <w:rStyle w:val="Hyperlink"/>
          </w:rPr>
          <w:t>vec.vic.gov.au</w:t>
        </w:r>
      </w:hyperlink>
      <w:r>
        <w:t xml:space="preserve"> to access a copy of the </w:t>
      </w:r>
      <w:r w:rsidR="000F3740">
        <w:t xml:space="preserve">2015 </w:t>
      </w:r>
      <w:r>
        <w:t>review final report.</w:t>
      </w:r>
      <w:r w:rsidR="00533759" w:rsidRPr="00533759">
        <w:t xml:space="preserve"> </w:t>
      </w:r>
    </w:p>
    <w:p w14:paraId="7A04E1C8" w14:textId="064B77F0" w:rsidR="00E50943" w:rsidRDefault="00E50943" w:rsidP="00122E13">
      <w:pPr>
        <w:pStyle w:val="Body"/>
        <w:spacing w:after="240" w:line="240" w:lineRule="auto"/>
        <w:sectPr w:rsidR="00E50943" w:rsidSect="001957B1">
          <w:type w:val="continuous"/>
          <w:pgSz w:w="11906" w:h="16838" w:code="9"/>
          <w:pgMar w:top="737" w:right="1134" w:bottom="0" w:left="1134" w:header="397" w:footer="397" w:gutter="0"/>
          <w:cols w:num="2" w:space="708"/>
          <w:docGrid w:linePitch="360"/>
        </w:sectPr>
      </w:pPr>
    </w:p>
    <w:p w14:paraId="54F1720A" w14:textId="677EE1A9" w:rsidR="00566D50" w:rsidRPr="00013529" w:rsidRDefault="00E50943" w:rsidP="004E3072">
      <w:pPr>
        <w:pStyle w:val="Heading1A"/>
        <w:rPr>
          <w:b w:val="0"/>
          <w:bCs/>
          <w:sz w:val="48"/>
          <w:szCs w:val="48"/>
        </w:rPr>
      </w:pPr>
      <w:r>
        <w:lastRenderedPageBreak/>
        <w:t>Review process</w:t>
      </w:r>
    </w:p>
    <w:p w14:paraId="30CA86F3" w14:textId="31243426" w:rsidR="00DF534C" w:rsidRPr="00132DC6" w:rsidRDefault="00DF534C" w:rsidP="00013529">
      <w:pPr>
        <w:tabs>
          <w:tab w:val="left" w:pos="1351"/>
        </w:tabs>
        <w:spacing w:after="240"/>
        <w:sectPr w:rsidR="00DF534C" w:rsidRPr="00132DC6" w:rsidSect="00E50943">
          <w:pgSz w:w="11906" w:h="16838" w:code="9"/>
          <w:pgMar w:top="737" w:right="1134" w:bottom="0" w:left="1134" w:header="397" w:footer="397" w:gutter="0"/>
          <w:cols w:space="708"/>
          <w:docGrid w:linePitch="360"/>
        </w:sectPr>
      </w:pPr>
    </w:p>
    <w:p w14:paraId="0F545ABE" w14:textId="33E279D9" w:rsidR="00442535" w:rsidRDefault="00D67F05" w:rsidP="00C93B58">
      <w:pPr>
        <w:pStyle w:val="Heading2a"/>
      </w:pPr>
      <w:r>
        <w:t xml:space="preserve">Monday </w:t>
      </w:r>
      <w:r w:rsidR="00E436F1">
        <w:t xml:space="preserve">3 and </w:t>
      </w:r>
      <w:r>
        <w:t xml:space="preserve">Tuesday </w:t>
      </w:r>
      <w:r w:rsidR="00E436F1">
        <w:t>4 July</w:t>
      </w:r>
    </w:p>
    <w:p w14:paraId="65A21094" w14:textId="10BD47D7" w:rsidR="00C93B58" w:rsidRPr="00132DC6" w:rsidRDefault="00C93B58" w:rsidP="00C76AB3">
      <w:pPr>
        <w:pStyle w:val="Heading3"/>
      </w:pPr>
      <w:r w:rsidRPr="00132DC6">
        <w:t>Information sessions</w:t>
      </w:r>
    </w:p>
    <w:p w14:paraId="067D340A" w14:textId="45C2B154" w:rsidR="001C2597" w:rsidRDefault="00C93B58" w:rsidP="000378E4">
      <w:pPr>
        <w:pStyle w:val="BodyA"/>
      </w:pPr>
      <w:r w:rsidRPr="00C93B58">
        <w:t xml:space="preserve">Session 1: </w:t>
      </w:r>
      <w:r w:rsidR="00F83166">
        <w:t>12 noon, Monday 3 July</w:t>
      </w:r>
      <w:r w:rsidRPr="00132DC6">
        <w:t xml:space="preserve"> </w:t>
      </w:r>
    </w:p>
    <w:p w14:paraId="1AF94748" w14:textId="2CC1643C" w:rsidR="00C93B58" w:rsidRPr="00C93B58" w:rsidRDefault="00C93B58" w:rsidP="000378E4">
      <w:pPr>
        <w:pStyle w:val="BodyA"/>
      </w:pPr>
      <w:r w:rsidRPr="00C93B58">
        <w:t xml:space="preserve">Session 2: </w:t>
      </w:r>
      <w:r w:rsidR="00F83166">
        <w:t>6 pm, Tuesday 4 July</w:t>
      </w:r>
    </w:p>
    <w:p w14:paraId="1F8E3951" w14:textId="77777777" w:rsidR="0055232C" w:rsidRDefault="0055232C" w:rsidP="0055232C">
      <w:pPr>
        <w:pStyle w:val="BodyA"/>
      </w:pPr>
      <w:r>
        <w:t>I</w:t>
      </w:r>
      <w:r w:rsidRPr="00132DC6">
        <w:t>nformation session</w:t>
      </w:r>
      <w:r>
        <w:t>s</w:t>
      </w:r>
      <w:r w:rsidRPr="00132DC6">
        <w:t xml:space="preserve"> </w:t>
      </w:r>
      <w:r>
        <w:t>are</w:t>
      </w:r>
      <w:r w:rsidRPr="00132DC6">
        <w:t xml:space="preserve"> for anyone wanting to find out more about the review process.</w:t>
      </w:r>
      <w:r>
        <w:t xml:space="preserve"> Links to register for an information session will be available on the VEC website. </w:t>
      </w:r>
    </w:p>
    <w:p w14:paraId="6CD9A49A" w14:textId="4FF70110" w:rsidR="00C93B58" w:rsidRDefault="00F83166" w:rsidP="00C76AB3">
      <w:pPr>
        <w:pStyle w:val="Heading2a"/>
      </w:pPr>
      <w:r>
        <w:t>Wednesday 5 July</w:t>
      </w:r>
    </w:p>
    <w:p w14:paraId="66CA705F" w14:textId="77777777" w:rsidR="00C76AB3" w:rsidRPr="00132DC6" w:rsidRDefault="00C76AB3" w:rsidP="00C76AB3">
      <w:pPr>
        <w:pStyle w:val="Heading3"/>
      </w:pPr>
      <w:r w:rsidRPr="00132DC6">
        <w:t xml:space="preserve">Preliminary report </w:t>
      </w:r>
    </w:p>
    <w:p w14:paraId="7FB51587" w14:textId="5C1723F6" w:rsidR="003011AE" w:rsidRPr="00132DC6" w:rsidRDefault="0058388E" w:rsidP="003011AE">
      <w:pPr>
        <w:pStyle w:val="BodyA"/>
      </w:pPr>
      <w:r w:rsidRPr="00132DC6">
        <w:t xml:space="preserve">The </w:t>
      </w:r>
      <w:r>
        <w:t>panel will</w:t>
      </w:r>
      <w:r w:rsidRPr="00132DC6">
        <w:t xml:space="preserve"> release a preliminary report including one or more options for the electoral structure</w:t>
      </w:r>
      <w:r>
        <w:t xml:space="preserve"> on </w:t>
      </w:r>
      <w:r w:rsidR="00F83166">
        <w:t>Wednesday</w:t>
      </w:r>
      <w:r w:rsidR="005C2CE7">
        <w:t xml:space="preserve"> 5 July</w:t>
      </w:r>
      <w:r w:rsidR="003011AE">
        <w:t>.</w:t>
      </w:r>
    </w:p>
    <w:p w14:paraId="51EDB934" w14:textId="24DB66AD" w:rsidR="00C93B58" w:rsidRDefault="00C76AB3" w:rsidP="000378E4">
      <w:pPr>
        <w:pStyle w:val="BodyA"/>
        <w:rPr>
          <w:b/>
          <w:bCs/>
        </w:rPr>
      </w:pPr>
      <w:r w:rsidRPr="00AB3120">
        <w:rPr>
          <w:b/>
          <w:bCs/>
        </w:rPr>
        <w:t>Response submissions open from this date.</w:t>
      </w:r>
    </w:p>
    <w:p w14:paraId="479C3ABA" w14:textId="704AB01A" w:rsidR="00C76AB3" w:rsidRDefault="005C2CE7" w:rsidP="00C76AB3">
      <w:pPr>
        <w:pStyle w:val="Heading2a"/>
      </w:pPr>
      <w:r>
        <w:t>Wednesday 26 July</w:t>
      </w:r>
    </w:p>
    <w:p w14:paraId="6B0BDFBB" w14:textId="77777777" w:rsidR="00C76AB3" w:rsidRPr="00132DC6" w:rsidRDefault="00C76AB3" w:rsidP="00C76AB3">
      <w:pPr>
        <w:pStyle w:val="Heading3"/>
      </w:pPr>
      <w:r w:rsidRPr="00132DC6">
        <w:t xml:space="preserve">Response submission close </w:t>
      </w:r>
    </w:p>
    <w:p w14:paraId="4192F1FC" w14:textId="176DF474" w:rsidR="00C76AB3" w:rsidRPr="00410B7F" w:rsidRDefault="001808F0" w:rsidP="000378E4">
      <w:pPr>
        <w:pStyle w:val="BodyA"/>
      </w:pPr>
      <w:r>
        <w:t>The panel must receive all s</w:t>
      </w:r>
      <w:r w:rsidRPr="00132DC6">
        <w:t xml:space="preserve">ubmissions by </w:t>
      </w:r>
      <w:r w:rsidRPr="000851EA">
        <w:t>5 p</w:t>
      </w:r>
      <w:r>
        <w:t xml:space="preserve">m on </w:t>
      </w:r>
      <w:r w:rsidR="005C2CE7">
        <w:t>Wednesday 26 July.</w:t>
      </w:r>
    </w:p>
    <w:p w14:paraId="5A9FCF67" w14:textId="6D442368" w:rsidR="00C76AB3" w:rsidRDefault="00C76AB3" w:rsidP="000378E4">
      <w:pPr>
        <w:pStyle w:val="BodyA"/>
        <w:rPr>
          <w:b/>
          <w:bCs/>
        </w:rPr>
      </w:pPr>
      <w:r w:rsidRPr="00132DC6">
        <w:t xml:space="preserve">Late submissions </w:t>
      </w:r>
      <w:r w:rsidR="00BB3020">
        <w:t>will not</w:t>
      </w:r>
      <w:r w:rsidRPr="00132DC6">
        <w:t xml:space="preserve"> be accepted.</w:t>
      </w:r>
    </w:p>
    <w:p w14:paraId="3C48F899" w14:textId="6D31589D" w:rsidR="00C76AB3" w:rsidRDefault="005C2CE7" w:rsidP="00C76AB3">
      <w:pPr>
        <w:pStyle w:val="Heading2a"/>
      </w:pPr>
      <w:r>
        <w:t>Wednesday 2 August</w:t>
      </w:r>
    </w:p>
    <w:p w14:paraId="4FCE0B0E" w14:textId="35563193" w:rsidR="00C76AB3" w:rsidRDefault="00C76AB3" w:rsidP="00C76AB3">
      <w:pPr>
        <w:pStyle w:val="Heading3"/>
      </w:pPr>
      <w:r>
        <w:t>Public hearing</w:t>
      </w:r>
    </w:p>
    <w:p w14:paraId="308864AF" w14:textId="2CD45F6D" w:rsidR="00E63989" w:rsidRPr="00132DC6" w:rsidRDefault="00E63989" w:rsidP="00E63989">
      <w:pPr>
        <w:pStyle w:val="BodyA"/>
      </w:pPr>
      <w:r>
        <w:t>The panel will hold an online</w:t>
      </w:r>
      <w:r w:rsidRPr="00132DC6">
        <w:t xml:space="preserve"> public hearing if anyone requests to speak about their response submission</w:t>
      </w:r>
      <w:r>
        <w:t xml:space="preserve"> at </w:t>
      </w:r>
      <w:r w:rsidR="005C2CE7">
        <w:t xml:space="preserve">10 am </w:t>
      </w:r>
      <w:r w:rsidR="002A7C1A">
        <w:t xml:space="preserve">on </w:t>
      </w:r>
      <w:r w:rsidR="005C2CE7">
        <w:t>Wednesday 2 August.</w:t>
      </w:r>
    </w:p>
    <w:p w14:paraId="238F8159" w14:textId="044AEF22" w:rsidR="00C76AB3" w:rsidRDefault="00B33CA4" w:rsidP="000378E4">
      <w:pPr>
        <w:pStyle w:val="BodyA"/>
      </w:pPr>
      <w:r w:rsidRPr="00132DC6">
        <w:t>The public hearing will not be held if there are no requests to speak.</w:t>
      </w:r>
    </w:p>
    <w:p w14:paraId="3CE989AF" w14:textId="4758AAF6" w:rsidR="000378E4" w:rsidRDefault="00727DDF" w:rsidP="000378E4">
      <w:pPr>
        <w:pStyle w:val="Heading2a"/>
      </w:pPr>
      <w:r>
        <w:t>Wednesday</w:t>
      </w:r>
      <w:r w:rsidR="006A371E">
        <w:t xml:space="preserve"> 30 August</w:t>
      </w:r>
      <w:r>
        <w:t xml:space="preserve"> </w:t>
      </w:r>
    </w:p>
    <w:p w14:paraId="3640F31C" w14:textId="7D5FAB62" w:rsidR="000378E4" w:rsidRDefault="000378E4" w:rsidP="000378E4">
      <w:pPr>
        <w:pStyle w:val="Heading3"/>
      </w:pPr>
      <w:r>
        <w:t>Final report</w:t>
      </w:r>
    </w:p>
    <w:p w14:paraId="556A53A9" w14:textId="52CC24D1" w:rsidR="00AB58D8" w:rsidRDefault="00A4094A" w:rsidP="000378E4">
      <w:pPr>
        <w:pStyle w:val="BodyA"/>
      </w:pPr>
      <w:r w:rsidRPr="00132DC6">
        <w:t xml:space="preserve">The </w:t>
      </w:r>
      <w:r>
        <w:t>panel</w:t>
      </w:r>
      <w:r w:rsidRPr="00132DC6">
        <w:t xml:space="preserve"> </w:t>
      </w:r>
      <w:r>
        <w:t>will submit</w:t>
      </w:r>
      <w:r w:rsidRPr="00132DC6">
        <w:t xml:space="preserve"> a final report to the Minister for Local Government including </w:t>
      </w:r>
      <w:r w:rsidR="002A7C1A">
        <w:t>its</w:t>
      </w:r>
      <w:r w:rsidR="0045156E">
        <w:t xml:space="preserve"> advice </w:t>
      </w:r>
      <w:r w:rsidR="002A7C1A">
        <w:t>on</w:t>
      </w:r>
      <w:r w:rsidRPr="00132DC6">
        <w:t xml:space="preserve"> the electoral structure</w:t>
      </w:r>
      <w:r>
        <w:t xml:space="preserve"> on</w:t>
      </w:r>
      <w:r w:rsidR="006A371E">
        <w:t xml:space="preserve"> Wednesday 30 August</w:t>
      </w:r>
      <w:r w:rsidR="00C77524">
        <w:t xml:space="preserve">. </w:t>
      </w:r>
    </w:p>
    <w:p w14:paraId="48E670BE" w14:textId="1CFD0CF2" w:rsidR="00EF4709" w:rsidRDefault="00385E80" w:rsidP="000378E4">
      <w:pPr>
        <w:pStyle w:val="BodyA"/>
      </w:pPr>
      <w:r>
        <w:t xml:space="preserve">The Minister will </w:t>
      </w:r>
      <w:r w:rsidR="00973BFD">
        <w:t xml:space="preserve">then </w:t>
      </w:r>
      <w:r>
        <w:t>consider the panel’s advice</w:t>
      </w:r>
      <w:r w:rsidR="00F420D4">
        <w:t xml:space="preserve"> before </w:t>
      </w:r>
      <w:r w:rsidR="00F615E4">
        <w:t xml:space="preserve">recommending </w:t>
      </w:r>
      <w:r w:rsidR="0045156E">
        <w:t xml:space="preserve">a change to </w:t>
      </w:r>
      <w:r w:rsidR="00F420D4">
        <w:t>the electoral structure</w:t>
      </w:r>
      <w:r w:rsidR="00973BFD">
        <w:t xml:space="preserve">. </w:t>
      </w:r>
      <w:r w:rsidR="006022A3">
        <w:t xml:space="preserve">Any change to the electoral structure of the council </w:t>
      </w:r>
      <w:r w:rsidR="00E46822">
        <w:t xml:space="preserve">following the review </w:t>
      </w:r>
      <w:r w:rsidR="002A7C1A">
        <w:t>is expected to</w:t>
      </w:r>
      <w:r w:rsidR="00E46822">
        <w:t xml:space="preserve"> apply at the </w:t>
      </w:r>
      <w:r w:rsidR="00A4736E">
        <w:t>next</w:t>
      </w:r>
      <w:r w:rsidR="00E46822">
        <w:t xml:space="preserve"> </w:t>
      </w:r>
      <w:r w:rsidR="002A7C1A">
        <w:t xml:space="preserve">local council </w:t>
      </w:r>
      <w:r w:rsidR="00E46822">
        <w:t>election</w:t>
      </w:r>
      <w:r w:rsidR="002A7C1A">
        <w:t>s</w:t>
      </w:r>
      <w:r w:rsidR="00E46822">
        <w:t>.</w:t>
      </w:r>
    </w:p>
    <w:p w14:paraId="229C13E1" w14:textId="48495146" w:rsidR="000378E4" w:rsidRPr="006A371E" w:rsidRDefault="006A371E" w:rsidP="006A371E">
      <w:pPr>
        <w:pStyle w:val="BodyA"/>
        <w:rPr>
          <w:rFonts w:eastAsiaTheme="majorEastAsia" w:cstheme="majorBidi"/>
          <w:b/>
          <w:color w:val="000000" w:themeColor="text1"/>
          <w:sz w:val="26"/>
          <w:szCs w:val="26"/>
        </w:rPr>
      </w:pPr>
      <w:r>
        <w:br w:type="column"/>
      </w:r>
      <w:r w:rsidR="00846705" w:rsidRPr="006A371E">
        <w:rPr>
          <w:rFonts w:eastAsiaTheme="majorEastAsia" w:cstheme="majorBidi"/>
          <w:b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3F74DEC4" wp14:editId="231A725A">
            <wp:simplePos x="0" y="0"/>
            <wp:positionH relativeFrom="column">
              <wp:posOffset>-38100</wp:posOffset>
            </wp:positionH>
            <wp:positionV relativeFrom="paragraph">
              <wp:posOffset>273685</wp:posOffset>
            </wp:positionV>
            <wp:extent cx="238125" cy="178435"/>
            <wp:effectExtent l="0" t="0" r="0" b="0"/>
            <wp:wrapNone/>
            <wp:docPr id="1" name="Picture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8E4" w:rsidRPr="006A371E">
        <w:rPr>
          <w:rFonts w:eastAsiaTheme="majorEastAsia" w:cstheme="majorBidi"/>
          <w:b/>
          <w:color w:val="000000" w:themeColor="text1"/>
          <w:sz w:val="26"/>
          <w:szCs w:val="26"/>
        </w:rPr>
        <w:t>How to make a submission</w:t>
      </w:r>
    </w:p>
    <w:p w14:paraId="29C7C4E5" w14:textId="4255B820" w:rsidR="000378E4" w:rsidRPr="00BF41BB" w:rsidRDefault="00846705" w:rsidP="00846705">
      <w:pPr>
        <w:pStyle w:val="Body"/>
        <w:spacing w:after="120" w:line="240" w:lineRule="auto"/>
        <w:ind w:left="426"/>
        <w:rPr>
          <w:rStyle w:val="Hyperlink"/>
          <w:color w:val="auto"/>
          <w:u w:val="none"/>
        </w:rPr>
      </w:pPr>
      <w:r w:rsidRPr="003214D1">
        <w:rPr>
          <w:noProof/>
          <w:lang w:eastAsia="en-AU"/>
        </w:rPr>
        <w:drawing>
          <wp:anchor distT="0" distB="0" distL="114300" distR="114300" simplePos="0" relativeHeight="251658241" behindDoc="0" locked="0" layoutInCell="1" allowOverlap="1" wp14:anchorId="1FCB46A0" wp14:editId="7F570B3C">
            <wp:simplePos x="0" y="0"/>
            <wp:positionH relativeFrom="column">
              <wp:posOffset>-19050</wp:posOffset>
            </wp:positionH>
            <wp:positionV relativeFrom="paragraph">
              <wp:posOffset>245745</wp:posOffset>
            </wp:positionV>
            <wp:extent cx="200025" cy="181610"/>
            <wp:effectExtent l="0" t="0" r="0" b="0"/>
            <wp:wrapNone/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Picture 243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1BB" w:rsidRPr="00BF41BB">
        <w:t xml:space="preserve">On the VEC website at  </w:t>
      </w:r>
      <w:hyperlink r:id="rId17" w:history="1">
        <w:r w:rsidR="00BF41BB" w:rsidRPr="00BF41BB">
          <w:rPr>
            <w:rStyle w:val="Hyperlink"/>
          </w:rPr>
          <w:t>vec.vic.gov.au</w:t>
        </w:r>
      </w:hyperlink>
    </w:p>
    <w:p w14:paraId="35082C4C" w14:textId="17E4DF42" w:rsidR="00BF41BB" w:rsidRDefault="00BF41BB" w:rsidP="008D7B07">
      <w:pPr>
        <w:pStyle w:val="Body"/>
        <w:spacing w:after="60" w:line="240" w:lineRule="auto"/>
        <w:ind w:left="425"/>
        <w:rPr>
          <w:rStyle w:val="Hyperlink"/>
          <w:color w:val="auto"/>
          <w:u w:val="none"/>
        </w:rPr>
      </w:pPr>
      <w:r w:rsidRPr="00BF41BB">
        <w:rPr>
          <w:rStyle w:val="Hyperlink"/>
          <w:color w:val="auto"/>
          <w:u w:val="none"/>
        </w:rPr>
        <w:t>By email to</w:t>
      </w:r>
    </w:p>
    <w:p w14:paraId="6D4CED0F" w14:textId="58BEDC4B" w:rsidR="000600F5" w:rsidRDefault="003252AB" w:rsidP="00BF41BB">
      <w:pPr>
        <w:pStyle w:val="Body"/>
        <w:spacing w:after="60" w:line="240" w:lineRule="auto"/>
        <w:ind w:left="425"/>
        <w:rPr>
          <w:rStyle w:val="ui-provider"/>
        </w:rPr>
      </w:pPr>
      <w:hyperlink r:id="rId18" w:tgtFrame="_blank" w:tooltip="mailto:warrnambool.erapsubmissions@vec.vic.gov.au" w:history="1">
        <w:r w:rsidR="000600F5">
          <w:rPr>
            <w:rStyle w:val="Hyperlink"/>
          </w:rPr>
          <w:t>Warrnambool.ERAPSubmissions</w:t>
        </w:r>
        <w:r w:rsidR="0013136D">
          <w:rPr>
            <w:rStyle w:val="Hyperlink"/>
          </w:rPr>
          <w:br/>
        </w:r>
        <w:r w:rsidR="000600F5">
          <w:rPr>
            <w:rStyle w:val="Hyperlink"/>
          </w:rPr>
          <w:t>@vec.vic.gov.au</w:t>
        </w:r>
      </w:hyperlink>
    </w:p>
    <w:p w14:paraId="6834D6CF" w14:textId="63DB40AC" w:rsidR="00BF41BB" w:rsidRPr="00BF41BB" w:rsidRDefault="00BF41BB" w:rsidP="008D7B07">
      <w:pPr>
        <w:pStyle w:val="Body"/>
        <w:spacing w:before="60" w:after="60" w:line="240" w:lineRule="auto"/>
        <w:ind w:left="425"/>
        <w:rPr>
          <w:rStyle w:val="Hyperlink"/>
          <w:color w:val="auto"/>
          <w:u w:val="none"/>
        </w:rPr>
      </w:pPr>
      <w:r w:rsidRPr="003214D1">
        <w:rPr>
          <w:noProof/>
          <w:lang w:eastAsia="en-AU"/>
        </w:rPr>
        <w:drawing>
          <wp:anchor distT="0" distB="0" distL="114300" distR="114300" simplePos="0" relativeHeight="251658242" behindDoc="0" locked="0" layoutInCell="1" allowOverlap="1" wp14:anchorId="06620BAA" wp14:editId="245F37B8">
            <wp:simplePos x="0" y="0"/>
            <wp:positionH relativeFrom="column">
              <wp:posOffset>9525</wp:posOffset>
            </wp:positionH>
            <wp:positionV relativeFrom="paragraph">
              <wp:posOffset>8890</wp:posOffset>
            </wp:positionV>
            <wp:extent cx="200025" cy="133350"/>
            <wp:effectExtent l="0" t="0" r="0" b="0"/>
            <wp:wrapNone/>
            <wp:docPr id="3" name="Picture 3" descr="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tter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41BB">
        <w:rPr>
          <w:rStyle w:val="Hyperlink"/>
          <w:color w:val="auto"/>
          <w:u w:val="none"/>
        </w:rPr>
        <w:t>By post to</w:t>
      </w:r>
    </w:p>
    <w:p w14:paraId="61F529E3" w14:textId="1664A930" w:rsidR="00BF41BB" w:rsidRDefault="00BF41BB" w:rsidP="00BF41BB">
      <w:pPr>
        <w:pStyle w:val="Body"/>
        <w:spacing w:after="120" w:line="240" w:lineRule="auto"/>
        <w:ind w:left="426"/>
      </w:pPr>
      <w:r>
        <w:t xml:space="preserve">Electoral </w:t>
      </w:r>
      <w:r w:rsidR="0013136D">
        <w:t>r</w:t>
      </w:r>
      <w:r>
        <w:t xml:space="preserve">epresentation </w:t>
      </w:r>
      <w:r w:rsidR="0013136D">
        <w:t>a</w:t>
      </w:r>
      <w:r>
        <w:t xml:space="preserve">dvisory </w:t>
      </w:r>
      <w:r w:rsidR="0013136D">
        <w:t>p</w:t>
      </w:r>
      <w:r>
        <w:t>anel</w:t>
      </w:r>
      <w:r>
        <w:br/>
        <w:t xml:space="preserve">c/o </w:t>
      </w:r>
      <w:r w:rsidRPr="00E2340E">
        <w:t>Victorian Electoral Commission</w:t>
      </w:r>
      <w:r w:rsidRPr="00E2340E">
        <w:br/>
        <w:t>Level 11, 530 Collins Street</w:t>
      </w:r>
      <w:r w:rsidRPr="00E2340E">
        <w:br/>
        <w:t>Melbourne VIC 3000</w:t>
      </w:r>
    </w:p>
    <w:p w14:paraId="7D105681" w14:textId="09CE2A6E" w:rsidR="000378E4" w:rsidRPr="003214D1" w:rsidRDefault="000378E4" w:rsidP="000378E4">
      <w:pPr>
        <w:pStyle w:val="Body"/>
        <w:spacing w:after="120" w:line="240" w:lineRule="auto"/>
      </w:pPr>
      <w:r>
        <w:t>S</w:t>
      </w:r>
      <w:r w:rsidRPr="003214D1">
        <w:t xml:space="preserve">ubmissions must include your: </w:t>
      </w:r>
    </w:p>
    <w:p w14:paraId="76D3A126" w14:textId="77777777" w:rsidR="000378E4" w:rsidRDefault="000378E4" w:rsidP="000378E4">
      <w:pPr>
        <w:pStyle w:val="Bulletlevel1"/>
        <w:spacing w:before="60" w:after="60" w:line="240" w:lineRule="auto"/>
        <w:ind w:firstLine="0"/>
      </w:pPr>
      <w:r w:rsidRPr="003214D1">
        <w:t>full name</w:t>
      </w:r>
    </w:p>
    <w:p w14:paraId="2FDA2C9C" w14:textId="77777777" w:rsidR="000378E4" w:rsidRPr="003214D1" w:rsidRDefault="000378E4" w:rsidP="000378E4">
      <w:pPr>
        <w:pStyle w:val="Bulletlevel1"/>
        <w:spacing w:before="60" w:after="60" w:line="240" w:lineRule="auto"/>
        <w:ind w:left="709" w:hanging="369"/>
      </w:pPr>
      <w:r>
        <w:t>contact phone number or email address</w:t>
      </w:r>
    </w:p>
    <w:p w14:paraId="5FEE359C" w14:textId="77777777" w:rsidR="000378E4" w:rsidRPr="003214D1" w:rsidRDefault="000378E4" w:rsidP="000378E4">
      <w:pPr>
        <w:pStyle w:val="Bulletlevel1"/>
        <w:spacing w:before="60" w:after="120" w:line="240" w:lineRule="auto"/>
        <w:ind w:firstLine="0"/>
      </w:pPr>
      <w:r w:rsidRPr="003214D1">
        <w:t>residential or postal address.</w:t>
      </w:r>
    </w:p>
    <w:p w14:paraId="508B92D0" w14:textId="04678EF2" w:rsidR="000378E4" w:rsidRDefault="000378E4" w:rsidP="00BF41BB">
      <w:pPr>
        <w:pStyle w:val="Body"/>
        <w:spacing w:after="160" w:line="240" w:lineRule="auto"/>
      </w:pPr>
      <w:r w:rsidRPr="00306648">
        <w:t xml:space="preserve">All submissions </w:t>
      </w:r>
      <w:r w:rsidR="005B4AD6">
        <w:t>will be</w:t>
      </w:r>
      <w:r w:rsidRPr="00306648">
        <w:t xml:space="preserve"> published on the VEC website. Your name and locality </w:t>
      </w:r>
      <w:r>
        <w:t>(suburb or town)</w:t>
      </w:r>
      <w:r w:rsidRPr="00306648">
        <w:t xml:space="preserve"> will be published</w:t>
      </w:r>
      <w:r>
        <w:t>,</w:t>
      </w:r>
      <w:r w:rsidRPr="00306648">
        <w:t xml:space="preserve"> but your full address and contact details will be removed. </w:t>
      </w:r>
      <w:r>
        <w:t xml:space="preserve">See the submission guide and VEC website </w:t>
      </w:r>
      <w:r w:rsidR="00BF41BB">
        <w:t xml:space="preserve">at </w:t>
      </w:r>
      <w:hyperlink r:id="rId20" w:history="1">
        <w:r w:rsidR="00BF41BB" w:rsidRPr="00825118">
          <w:rPr>
            <w:rStyle w:val="Hyperlink"/>
          </w:rPr>
          <w:t>vec.vic.gov.au/privacy</w:t>
        </w:r>
      </w:hyperlink>
      <w:r w:rsidR="00BF41BB">
        <w:t xml:space="preserve"> </w:t>
      </w:r>
      <w:r>
        <w:t>for privacy information.</w:t>
      </w:r>
    </w:p>
    <w:p w14:paraId="248BEA88" w14:textId="2D260D46" w:rsidR="000378E4" w:rsidRDefault="000378E4" w:rsidP="00BF41BB">
      <w:pPr>
        <w:pStyle w:val="Heading2"/>
        <w:spacing w:after="120"/>
      </w:pPr>
      <w:r>
        <w:t>Submission guide</w:t>
      </w:r>
    </w:p>
    <w:p w14:paraId="4EB63A9B" w14:textId="77777777" w:rsidR="000378E4" w:rsidRPr="003214D1" w:rsidRDefault="000378E4" w:rsidP="008D7B07">
      <w:pPr>
        <w:pStyle w:val="Body"/>
        <w:spacing w:after="120" w:line="240" w:lineRule="auto"/>
      </w:pPr>
      <w:r w:rsidRPr="00E2340E">
        <w:t xml:space="preserve">Download </w:t>
      </w:r>
      <w:r>
        <w:t xml:space="preserve">the </w:t>
      </w:r>
      <w:r w:rsidRPr="00E2340E">
        <w:t xml:space="preserve">submission guide from the VEC website at </w:t>
      </w:r>
      <w:hyperlink r:id="rId21" w:history="1">
        <w:r w:rsidRPr="00E2340E">
          <w:rPr>
            <w:rStyle w:val="Hyperlink"/>
          </w:rPr>
          <w:t>vec.vic.gov.au</w:t>
        </w:r>
      </w:hyperlink>
      <w:r w:rsidRPr="00E2340E">
        <w:t xml:space="preserve"> for more information on the review process and </w:t>
      </w:r>
      <w:r>
        <w:t xml:space="preserve">making a </w:t>
      </w:r>
      <w:r w:rsidRPr="00E2340E">
        <w:t xml:space="preserve">submission. </w:t>
      </w:r>
    </w:p>
    <w:p w14:paraId="5E0D06D3" w14:textId="77777777" w:rsidR="00280596" w:rsidRDefault="00280596" w:rsidP="00280596">
      <w:pPr>
        <w:pStyle w:val="Heading2"/>
        <w:spacing w:after="120"/>
      </w:pPr>
      <w:r>
        <w:t xml:space="preserve">One vote, one value </w:t>
      </w:r>
    </w:p>
    <w:p w14:paraId="01CD03C2" w14:textId="77777777" w:rsidR="0072203E" w:rsidRDefault="0072203E" w:rsidP="0072203E">
      <w:pPr>
        <w:pStyle w:val="Body"/>
        <w:spacing w:after="160" w:line="240" w:lineRule="auto"/>
      </w:pPr>
      <w:r>
        <w:t xml:space="preserve">The ‘one vote, one value’ democratic principle is enshrined in the </w:t>
      </w:r>
      <w:r w:rsidRPr="00A959D7">
        <w:rPr>
          <w:i/>
          <w:iCs/>
        </w:rPr>
        <w:t xml:space="preserve">Local Government Act </w:t>
      </w:r>
      <w:r>
        <w:rPr>
          <w:i/>
          <w:iCs/>
        </w:rPr>
        <w:t>2020</w:t>
      </w:r>
      <w:r>
        <w:t>. This means that every person’s vote counts equally.</w:t>
      </w:r>
    </w:p>
    <w:p w14:paraId="3115DAB5" w14:textId="3F9BFB7B" w:rsidR="0072203E" w:rsidRPr="002528BB" w:rsidRDefault="00AB2921" w:rsidP="0072203E">
      <w:pPr>
        <w:pStyle w:val="Body"/>
        <w:spacing w:after="160" w:line="240" w:lineRule="auto"/>
      </w:pPr>
      <w:r>
        <w:t>Whe</w:t>
      </w:r>
      <w:r w:rsidR="00A23809">
        <w:t>n</w:t>
      </w:r>
      <w:r>
        <w:t xml:space="preserve"> a </w:t>
      </w:r>
      <w:r w:rsidR="0072203E">
        <w:t>local council area is subdivided into wards, the number of voters each councillor represents in each ward must be</w:t>
      </w:r>
      <w:r w:rsidR="00836453">
        <w:t xml:space="preserve"> within</w:t>
      </w:r>
      <w:r w:rsidR="0072203E">
        <w:t xml:space="preserve"> plus-or-minus 10% of the </w:t>
      </w:r>
      <w:r w:rsidR="0072203E" w:rsidRPr="0051766D">
        <w:t>of the average number of voters per councillor for all the wards</w:t>
      </w:r>
      <w:r w:rsidR="0072203E" w:rsidRPr="002528BB">
        <w:t xml:space="preserve">. </w:t>
      </w:r>
    </w:p>
    <w:p w14:paraId="2E741232" w14:textId="78AE7AA9" w:rsidR="0072203E" w:rsidRDefault="0072203E" w:rsidP="0072203E">
      <w:pPr>
        <w:pStyle w:val="Body"/>
        <w:spacing w:after="160" w:line="240" w:lineRule="auto"/>
      </w:pPr>
      <w:r w:rsidRPr="002528BB">
        <w:t xml:space="preserve">The map </w:t>
      </w:r>
      <w:r>
        <w:t>below</w:t>
      </w:r>
      <w:r w:rsidRPr="002528BB">
        <w:t xml:space="preserve"> includes the current number of voters in each ward and the ward’s current deviation from the average. The panel will </w:t>
      </w:r>
      <w:r>
        <w:t>consider</w:t>
      </w:r>
      <w:r w:rsidRPr="002528BB">
        <w:t xml:space="preserve"> likely population and voter changes </w:t>
      </w:r>
      <w:r>
        <w:t>to ensure the structure remains equitable.</w:t>
      </w:r>
    </w:p>
    <w:p w14:paraId="21AEF816" w14:textId="131269B2" w:rsidR="00442535" w:rsidRDefault="0072203E" w:rsidP="009C7919">
      <w:pPr>
        <w:spacing w:after="160" w:line="240" w:lineRule="auto"/>
        <w:sectPr w:rsidR="00442535" w:rsidSect="005E26DC">
          <w:type w:val="continuous"/>
          <w:pgSz w:w="11906" w:h="16838" w:code="9"/>
          <w:pgMar w:top="737" w:right="1134" w:bottom="0" w:left="1134" w:header="397" w:footer="397" w:gutter="0"/>
          <w:cols w:num="2" w:space="708"/>
          <w:docGrid w:linePitch="360"/>
        </w:sectPr>
      </w:pPr>
      <w:r>
        <w:t>If you make a submission online, you can use a mapping tool to build your preferred electoral structure. The tool uses current voter numbers to tell you the deviations of the wards you make. This will help you propose a structure that meets the requirements of the Act.</w:t>
      </w:r>
    </w:p>
    <w:p w14:paraId="2013BB19" w14:textId="210AA348" w:rsidR="00846705" w:rsidRDefault="00B560B9" w:rsidP="00892D47">
      <w:pPr>
        <w:pStyle w:val="Heading1A"/>
        <w:spacing w:after="600"/>
        <w:sectPr w:rsidR="00846705" w:rsidSect="00846705">
          <w:type w:val="continuous"/>
          <w:pgSz w:w="11906" w:h="16838" w:code="9"/>
          <w:pgMar w:top="737" w:right="1134" w:bottom="0" w:left="1134" w:header="397" w:footer="397" w:gutter="0"/>
          <w:cols w:num="2" w:space="708" w:equalWidth="0">
            <w:col w:w="6188" w:space="708"/>
            <w:col w:w="2740"/>
          </w:cols>
          <w:docGrid w:linePitch="360"/>
        </w:sectPr>
      </w:pPr>
      <w:r w:rsidRPr="00FF3347">
        <w:lastRenderedPageBreak/>
        <w:t>Current electoral struct</w:t>
      </w:r>
      <w:r w:rsidR="00D4462E" w:rsidRPr="00FF3347">
        <w:t>ure</w:t>
      </w:r>
    </w:p>
    <w:p w14:paraId="02F7F2F7" w14:textId="3E1DDFB9" w:rsidR="00D720B5" w:rsidRDefault="00C83D81" w:rsidP="00892D47">
      <w:pPr>
        <w:jc w:val="center"/>
      </w:pPr>
      <w:r>
        <w:rPr>
          <w:noProof/>
        </w:rPr>
        <w:drawing>
          <wp:inline distT="0" distB="0" distL="0" distR="0" wp14:anchorId="1C3030B9" wp14:editId="70E406D6">
            <wp:extent cx="5153025" cy="4458584"/>
            <wp:effectExtent l="0" t="0" r="0" b="0"/>
            <wp:docPr id="11" name="Picture 11" descr="Map of the electoral structure of Warrnambool City Council showing the area is unsubdivided. As at March 2023 there are 7 councillors and a total of 27,731 vote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Map of the electoral structure of Warrnambool City Council showing the area is unsubdivided. As at March 2023 there are 7 councillors and a total of 27,731 voters.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172457" cy="44753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8500" w:type="dxa"/>
        <w:tblLook w:val="04A0" w:firstRow="1" w:lastRow="0" w:firstColumn="1" w:lastColumn="0" w:noHBand="0" w:noVBand="1"/>
      </w:tblPr>
      <w:tblGrid>
        <w:gridCol w:w="3388"/>
        <w:gridCol w:w="1710"/>
        <w:gridCol w:w="1701"/>
        <w:gridCol w:w="1701"/>
      </w:tblGrid>
      <w:tr w:rsidR="00EA659A" w:rsidRPr="007C7BB3" w14:paraId="6898807D" w14:textId="77777777" w:rsidTr="00D465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tcW w:w="3388" w:type="dxa"/>
            <w:shd w:val="clear" w:color="auto" w:fill="30285A"/>
            <w:vAlign w:val="center"/>
          </w:tcPr>
          <w:p w14:paraId="468541C4" w14:textId="77777777" w:rsidR="00EA659A" w:rsidRPr="007C7BB3" w:rsidRDefault="00EA659A" w:rsidP="00D465D9">
            <w:pPr>
              <w:spacing w:after="0" w:line="240" w:lineRule="auto"/>
              <w:jc w:val="center"/>
            </w:pPr>
            <w:r w:rsidRPr="007C7BB3">
              <w:t>Ward</w:t>
            </w:r>
          </w:p>
        </w:tc>
        <w:tc>
          <w:tcPr>
            <w:tcW w:w="1710" w:type="dxa"/>
            <w:shd w:val="clear" w:color="auto" w:fill="30285A"/>
            <w:vAlign w:val="center"/>
          </w:tcPr>
          <w:p w14:paraId="0138DD17" w14:textId="77777777" w:rsidR="00EA659A" w:rsidRPr="007C7BB3" w:rsidRDefault="00EA659A" w:rsidP="00D465D9">
            <w:pPr>
              <w:spacing w:after="0" w:line="240" w:lineRule="auto"/>
              <w:jc w:val="center"/>
            </w:pPr>
            <w:r w:rsidRPr="007C7BB3">
              <w:t>Councillors</w:t>
            </w:r>
          </w:p>
        </w:tc>
        <w:tc>
          <w:tcPr>
            <w:tcW w:w="1701" w:type="dxa"/>
            <w:shd w:val="clear" w:color="auto" w:fill="30285A"/>
          </w:tcPr>
          <w:p w14:paraId="7D866982" w14:textId="77777777" w:rsidR="00EA659A" w:rsidRPr="007C7BB3" w:rsidRDefault="00EA659A" w:rsidP="00D465D9">
            <w:pPr>
              <w:spacing w:after="0" w:line="240" w:lineRule="auto"/>
              <w:jc w:val="center"/>
            </w:pPr>
            <w:r w:rsidRPr="007C7BB3">
              <w:t>Voters</w:t>
            </w:r>
          </w:p>
        </w:tc>
        <w:tc>
          <w:tcPr>
            <w:tcW w:w="1701" w:type="dxa"/>
            <w:shd w:val="clear" w:color="auto" w:fill="30285A"/>
          </w:tcPr>
          <w:p w14:paraId="288A9C3C" w14:textId="77777777" w:rsidR="00EA659A" w:rsidRPr="007C7BB3" w:rsidRDefault="00EA659A" w:rsidP="00D465D9">
            <w:pPr>
              <w:spacing w:after="0" w:line="240" w:lineRule="auto"/>
              <w:jc w:val="center"/>
            </w:pPr>
            <w:r w:rsidRPr="007C7BB3">
              <w:t>Deviation</w:t>
            </w:r>
          </w:p>
        </w:tc>
      </w:tr>
      <w:tr w:rsidR="00EA659A" w:rsidRPr="007C7BB3" w14:paraId="2E3C8CD6" w14:textId="77777777" w:rsidTr="00D465D9">
        <w:tc>
          <w:tcPr>
            <w:tcW w:w="3388" w:type="dxa"/>
          </w:tcPr>
          <w:p w14:paraId="3D861B52" w14:textId="77777777" w:rsidR="00EA659A" w:rsidRPr="007C7BB3" w:rsidRDefault="00EA659A" w:rsidP="00D465D9">
            <w:pPr>
              <w:spacing w:after="0" w:line="240" w:lineRule="auto"/>
            </w:pPr>
            <w:r>
              <w:t>Unsubdivided</w:t>
            </w:r>
          </w:p>
        </w:tc>
        <w:tc>
          <w:tcPr>
            <w:tcW w:w="1710" w:type="dxa"/>
          </w:tcPr>
          <w:p w14:paraId="5CD2DF72" w14:textId="77777777" w:rsidR="00EA659A" w:rsidRPr="007C7BB3" w:rsidRDefault="00EA659A" w:rsidP="00D465D9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701" w:type="dxa"/>
          </w:tcPr>
          <w:p w14:paraId="20D2FD45" w14:textId="1D0AEF70" w:rsidR="00EA659A" w:rsidRPr="007C7BB3" w:rsidRDefault="00EA659A" w:rsidP="00D465D9">
            <w:pPr>
              <w:spacing w:after="0" w:line="240" w:lineRule="auto"/>
              <w:jc w:val="center"/>
            </w:pPr>
            <w:r>
              <w:t>27,731</w:t>
            </w:r>
          </w:p>
        </w:tc>
        <w:tc>
          <w:tcPr>
            <w:tcW w:w="1701" w:type="dxa"/>
          </w:tcPr>
          <w:p w14:paraId="594B0646" w14:textId="06F7A23E" w:rsidR="00EA659A" w:rsidRPr="007C7BB3" w:rsidRDefault="00EA659A" w:rsidP="00D465D9">
            <w:pPr>
              <w:spacing w:after="0" w:line="240" w:lineRule="auto"/>
              <w:jc w:val="center"/>
            </w:pPr>
            <w:r>
              <w:t>n/a</w:t>
            </w:r>
          </w:p>
        </w:tc>
      </w:tr>
    </w:tbl>
    <w:p w14:paraId="3A888362" w14:textId="77777777" w:rsidR="00846705" w:rsidRDefault="00846705" w:rsidP="00E829F5"/>
    <w:p w14:paraId="2857C852" w14:textId="12989A23" w:rsidR="007C7BB3" w:rsidRDefault="007C7BB3" w:rsidP="00E829F5">
      <w:pPr>
        <w:sectPr w:rsidR="007C7BB3" w:rsidSect="00846705">
          <w:type w:val="continuous"/>
          <w:pgSz w:w="11906" w:h="16838" w:code="9"/>
          <w:pgMar w:top="737" w:right="1134" w:bottom="0" w:left="1134" w:header="397" w:footer="397" w:gutter="0"/>
          <w:cols w:space="708"/>
          <w:docGrid w:linePitch="360"/>
        </w:sectPr>
      </w:pPr>
    </w:p>
    <w:p w14:paraId="69ABC36B" w14:textId="77777777" w:rsidR="00E829F5" w:rsidRDefault="00E829F5" w:rsidP="00D4462E">
      <w:pPr>
        <w:pStyle w:val="Heading2"/>
      </w:pPr>
    </w:p>
    <w:p w14:paraId="03052148" w14:textId="77777777" w:rsidR="00081D01" w:rsidRDefault="00081D01" w:rsidP="00081D01"/>
    <w:p w14:paraId="497CE091" w14:textId="7D74C060" w:rsidR="00081D01" w:rsidRPr="00081D01" w:rsidRDefault="00081D01" w:rsidP="00081D01">
      <w:pPr>
        <w:sectPr w:rsidR="00081D01" w:rsidRPr="00081D01" w:rsidSect="00846705">
          <w:type w:val="continuous"/>
          <w:pgSz w:w="11906" w:h="16838" w:code="9"/>
          <w:pgMar w:top="737" w:right="1134" w:bottom="0" w:left="1134" w:header="397" w:footer="397" w:gutter="0"/>
          <w:cols w:num="2" w:space="708" w:equalWidth="0">
            <w:col w:w="6188" w:space="708"/>
            <w:col w:w="2740"/>
          </w:cols>
          <w:docGrid w:linePitch="360"/>
        </w:sectPr>
      </w:pPr>
    </w:p>
    <w:p w14:paraId="0F4A7FF4" w14:textId="77777777" w:rsidR="00E36B4A" w:rsidRPr="00D4462E" w:rsidRDefault="00E36B4A" w:rsidP="00E36B4A">
      <w:pPr>
        <w:pStyle w:val="Heading2"/>
      </w:pPr>
      <w:r w:rsidRPr="00D4462E">
        <w:t>Statistics</w:t>
      </w:r>
    </w:p>
    <w:p w14:paraId="381B5B0E" w14:textId="39DFA957" w:rsidR="00E36B4A" w:rsidRPr="008F68B0" w:rsidRDefault="00E36B4A" w:rsidP="00E36B4A">
      <w:pPr>
        <w:pStyle w:val="Body"/>
        <w:spacing w:after="120"/>
        <w:ind w:right="91"/>
      </w:pPr>
      <w:r>
        <w:t>Area (km</w:t>
      </w:r>
      <w:r w:rsidRPr="00A66B53">
        <w:rPr>
          <w:vertAlign w:val="superscript"/>
        </w:rPr>
        <w:t>2</w:t>
      </w:r>
      <w:r>
        <w:t>)</w:t>
      </w:r>
      <w:r>
        <w:tab/>
      </w:r>
      <w:r w:rsidR="0044602B">
        <w:t>121</w:t>
      </w:r>
    </w:p>
    <w:p w14:paraId="0C80F065" w14:textId="77777777" w:rsidR="00E36B4A" w:rsidRDefault="00E36B4A" w:rsidP="00554EE4">
      <w:pPr>
        <w:pStyle w:val="Heading2a"/>
        <w:ind w:right="1559"/>
      </w:pPr>
      <w:r>
        <w:t>Voters</w:t>
      </w:r>
    </w:p>
    <w:p w14:paraId="49931108" w14:textId="37F5B799" w:rsidR="00E36B4A" w:rsidRDefault="00E36B4A" w:rsidP="00E36B4A">
      <w:pPr>
        <w:pStyle w:val="Heading3"/>
      </w:pPr>
      <w:r>
        <w:t>Voter</w:t>
      </w:r>
      <w:r w:rsidR="0013136D">
        <w:t>s per square km</w:t>
      </w:r>
    </w:p>
    <w:p w14:paraId="2A013E8B" w14:textId="5F3ACA11" w:rsidR="00E36B4A" w:rsidRDefault="007377F6" w:rsidP="00E36B4A">
      <w:pPr>
        <w:pStyle w:val="Body"/>
      </w:pPr>
      <w:r>
        <w:t>229.2</w:t>
      </w:r>
    </w:p>
    <w:p w14:paraId="0CC91DC9" w14:textId="77777777" w:rsidR="00E36B4A" w:rsidRDefault="00E36B4A" w:rsidP="00E36B4A">
      <w:pPr>
        <w:pStyle w:val="Heading3"/>
      </w:pPr>
      <w:r>
        <w:t>Average voters per councillor</w:t>
      </w:r>
    </w:p>
    <w:p w14:paraId="0FF6C694" w14:textId="258AE967" w:rsidR="00D4462E" w:rsidRPr="00D4462E" w:rsidRDefault="007377F6" w:rsidP="00881EBC">
      <w:r>
        <w:t>3</w:t>
      </w:r>
      <w:r w:rsidR="00E079FC">
        <w:t>,</w:t>
      </w:r>
      <w:r>
        <w:t>961</w:t>
      </w:r>
      <w:r w:rsidR="00846705">
        <w:br w:type="column"/>
      </w:r>
    </w:p>
    <w:p w14:paraId="08544C44" w14:textId="73F6B791" w:rsidR="00A66B53" w:rsidRPr="00A66B53" w:rsidRDefault="00A66B53" w:rsidP="00D96125">
      <w:pPr>
        <w:pStyle w:val="Body"/>
        <w:spacing w:after="120"/>
        <w:ind w:right="91"/>
      </w:pPr>
    </w:p>
    <w:p w14:paraId="742D206E" w14:textId="0A2481C4" w:rsidR="00846705" w:rsidRDefault="004B7D1A" w:rsidP="004B7D1A">
      <w:pPr>
        <w:pStyle w:val="Heading2a"/>
      </w:pPr>
      <w:r>
        <w:t>Population</w:t>
      </w:r>
    </w:p>
    <w:p w14:paraId="3E7B7AC7" w14:textId="3A658AA9" w:rsidR="00846705" w:rsidRDefault="004B7D1A" w:rsidP="004B7D1A">
      <w:pPr>
        <w:pStyle w:val="Heading3"/>
      </w:pPr>
      <w:r>
        <w:t>Current population</w:t>
      </w:r>
    </w:p>
    <w:p w14:paraId="64854604" w14:textId="2806BCEF" w:rsidR="004B7D1A" w:rsidRDefault="00E079FC" w:rsidP="00846705">
      <w:pPr>
        <w:pStyle w:val="Body"/>
      </w:pPr>
      <w:r>
        <w:t>35,406</w:t>
      </w:r>
    </w:p>
    <w:p w14:paraId="4D90972F" w14:textId="68544671" w:rsidR="004B7D1A" w:rsidRDefault="004B7D1A" w:rsidP="004B7D1A">
      <w:pPr>
        <w:pStyle w:val="Heading3"/>
      </w:pPr>
      <w:r>
        <w:t>Forecast population growth</w:t>
      </w:r>
    </w:p>
    <w:p w14:paraId="041F4535" w14:textId="02AA92C3" w:rsidR="004B7D1A" w:rsidRPr="004B7D1A" w:rsidRDefault="00BC3F7D" w:rsidP="004B7D1A">
      <w:r w:rsidRPr="00BC3F7D">
        <w:t>1.1</w:t>
      </w:r>
      <w:r w:rsidR="00445C3A">
        <w:t>%</w:t>
      </w:r>
      <w:r w:rsidR="004B7D1A" w:rsidRPr="00C83D81">
        <w:t xml:space="preserve"> p.a.</w:t>
      </w:r>
    </w:p>
    <w:p w14:paraId="4EC1CAE5" w14:textId="77777777" w:rsidR="00881EBC" w:rsidRDefault="00881EBC" w:rsidP="008F68B0">
      <w:pPr>
        <w:pStyle w:val="Body"/>
        <w:sectPr w:rsidR="00881EBC" w:rsidSect="002109AD">
          <w:type w:val="continuous"/>
          <w:pgSz w:w="11906" w:h="16838" w:code="9"/>
          <w:pgMar w:top="737" w:right="1134" w:bottom="0" w:left="1134" w:header="397" w:footer="397" w:gutter="0"/>
          <w:cols w:num="2" w:sep="1" w:space="612"/>
          <w:docGrid w:linePitch="360"/>
        </w:sectPr>
      </w:pPr>
    </w:p>
    <w:p w14:paraId="5C7E182B" w14:textId="7CBC9354" w:rsidR="00846705" w:rsidRPr="008E63AF" w:rsidRDefault="004B7D1A" w:rsidP="00B316AF">
      <w:pPr>
        <w:pStyle w:val="Body"/>
        <w:jc w:val="right"/>
      </w:pPr>
      <w:r w:rsidRPr="008E63AF">
        <w:t xml:space="preserve">Further census statistics available at </w:t>
      </w:r>
      <w:hyperlink r:id="rId23" w:history="1">
        <w:r w:rsidRPr="008E63AF">
          <w:rPr>
            <w:rStyle w:val="Hyperlink"/>
          </w:rPr>
          <w:t>abs.gov.au</w:t>
        </w:r>
      </w:hyperlink>
    </w:p>
    <w:p w14:paraId="63D77D04" w14:textId="77777777" w:rsidR="00306648" w:rsidRPr="00B316AF" w:rsidRDefault="00306648" w:rsidP="00B316AF">
      <w:pPr>
        <w:pStyle w:val="Body"/>
        <w:jc w:val="right"/>
        <w:rPr>
          <w:b/>
          <w:color w:val="30285A"/>
          <w:sz w:val="18"/>
          <w:szCs w:val="18"/>
        </w:rPr>
        <w:sectPr w:rsidR="00306648" w:rsidRPr="00B316AF" w:rsidSect="00881EBC">
          <w:type w:val="continuous"/>
          <w:pgSz w:w="11906" w:h="16838" w:code="9"/>
          <w:pgMar w:top="737" w:right="1134" w:bottom="0" w:left="1134" w:header="397" w:footer="397" w:gutter="0"/>
          <w:cols w:sep="1" w:space="612"/>
          <w:docGrid w:linePitch="360"/>
        </w:sectPr>
      </w:pPr>
    </w:p>
    <w:p w14:paraId="1F647494" w14:textId="12994F7F" w:rsidR="00B173F9" w:rsidRDefault="00B5311F" w:rsidP="00B173F9">
      <w:pPr>
        <w:pStyle w:val="Heading1A"/>
      </w:pPr>
      <w:r w:rsidRPr="003730AE">
        <w:lastRenderedPageBreak/>
        <w:t>Voter num</w:t>
      </w:r>
      <w:r w:rsidR="00306648" w:rsidRPr="003730AE">
        <w:t>bers by locality</w:t>
      </w:r>
      <w:r w:rsidR="007A40D7">
        <w:t xml:space="preserve"> (map)</w:t>
      </w:r>
    </w:p>
    <w:p w14:paraId="1665D58C" w14:textId="21E31334" w:rsidR="00876CFA" w:rsidRDefault="006904E2" w:rsidP="00B173F9">
      <w:pPr>
        <w:jc w:val="center"/>
      </w:pPr>
      <w:r>
        <w:rPr>
          <w:noProof/>
        </w:rPr>
        <w:drawing>
          <wp:inline distT="0" distB="0" distL="0" distR="0" wp14:anchorId="59E27FFB" wp14:editId="6F818819">
            <wp:extent cx="6791073" cy="5587886"/>
            <wp:effectExtent l="0" t="0" r="0" b="0"/>
            <wp:docPr id="8" name="Picture 8" descr="Map of Warrnambool City Council divided by locality (suburb or town). Data provided in the table be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Map of Warrnambool City Council divided by locality (suburb or town). Data provided in the table below.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817636" cy="56097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8CFC55" w14:textId="77777777" w:rsidR="00883F89" w:rsidRDefault="00883F89">
      <w:pPr>
        <w:spacing w:after="160" w:line="259" w:lineRule="auto"/>
        <w:rPr>
          <w:highlight w:val="yellow"/>
        </w:rPr>
        <w:sectPr w:rsidR="00883F89" w:rsidSect="006904E2">
          <w:footerReference w:type="default" r:id="rId25"/>
          <w:pgSz w:w="16838" w:h="11906" w:orient="landscape" w:code="9"/>
          <w:pgMar w:top="1134" w:right="1134" w:bottom="1134" w:left="1134" w:header="397" w:footer="397" w:gutter="0"/>
          <w:cols w:space="708"/>
          <w:docGrid w:linePitch="360"/>
        </w:sectPr>
      </w:pPr>
    </w:p>
    <w:p w14:paraId="38E70FD7" w14:textId="172A947B" w:rsidR="008F08CD" w:rsidRDefault="008F08CD" w:rsidP="008F08CD">
      <w:pPr>
        <w:pStyle w:val="Heading1A"/>
      </w:pPr>
      <w:r w:rsidRPr="003730AE">
        <w:lastRenderedPageBreak/>
        <w:t xml:space="preserve">Voter </w:t>
      </w:r>
      <w:r w:rsidRPr="00A81FB8">
        <w:t>numbers</w:t>
      </w:r>
      <w:r w:rsidRPr="003730AE">
        <w:t xml:space="preserve"> by locality</w:t>
      </w:r>
      <w:r w:rsidR="00506059">
        <w:t xml:space="preserve"> (</w:t>
      </w:r>
      <w:r w:rsidR="007A40D7">
        <w:t>table</w:t>
      </w:r>
      <w:r w:rsidR="00506059">
        <w:t>)</w:t>
      </w:r>
    </w:p>
    <w:p w14:paraId="578EE6E8" w14:textId="380FC0FA" w:rsidR="005645BC" w:rsidRPr="003730AE" w:rsidRDefault="005645BC" w:rsidP="005645BC">
      <w:pPr>
        <w:pStyle w:val="Heading2"/>
      </w:pPr>
      <w:r>
        <w:t xml:space="preserve">Warrnambool City Council voter numbers at 30 March 2023 </w:t>
      </w:r>
    </w:p>
    <w:p w14:paraId="5AC333EC" w14:textId="77777777" w:rsidR="00A51DFB" w:rsidRDefault="00A51DFB" w:rsidP="00361394">
      <w:pPr>
        <w:sectPr w:rsidR="00A51DFB" w:rsidSect="00E670D3">
          <w:footerReference w:type="default" r:id="rId26"/>
          <w:pgSz w:w="16838" w:h="11906" w:orient="landscape" w:code="9"/>
          <w:pgMar w:top="737" w:right="737" w:bottom="1134" w:left="1134" w:header="397" w:footer="397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  <w:tblCaption w:val="Voter numbers by locality (table)"/>
        <w:tblDescription w:val="Table of localities (surburb or town) in Warrnambool. Each locality has the number of voters as at 30 March 2023."/>
      </w:tblPr>
      <w:tblGrid>
        <w:gridCol w:w="2376"/>
        <w:gridCol w:w="1276"/>
      </w:tblGrid>
      <w:tr w:rsidR="005A7A95" w14:paraId="3AD61C89" w14:textId="77777777" w:rsidTr="005636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tcW w:w="2376" w:type="dxa"/>
            <w:shd w:val="clear" w:color="auto" w:fill="30285A"/>
            <w:vAlign w:val="center"/>
          </w:tcPr>
          <w:p w14:paraId="3E0F15EF" w14:textId="54659CA9" w:rsidR="005A7A95" w:rsidRDefault="005A7A95" w:rsidP="00E670D3">
            <w:pPr>
              <w:spacing w:after="0" w:line="240" w:lineRule="auto"/>
              <w:jc w:val="center"/>
            </w:pPr>
            <w:r>
              <w:t>Locality</w:t>
            </w:r>
          </w:p>
        </w:tc>
        <w:tc>
          <w:tcPr>
            <w:tcW w:w="1276" w:type="dxa"/>
            <w:shd w:val="clear" w:color="auto" w:fill="30285A"/>
            <w:vAlign w:val="center"/>
          </w:tcPr>
          <w:p w14:paraId="63C9412C" w14:textId="3D5BFF62" w:rsidR="005A7A95" w:rsidRDefault="00573BF1" w:rsidP="00E670D3">
            <w:pPr>
              <w:spacing w:after="0" w:line="240" w:lineRule="auto"/>
              <w:jc w:val="center"/>
            </w:pPr>
            <w:r>
              <w:t>Voters</w:t>
            </w:r>
          </w:p>
        </w:tc>
      </w:tr>
      <w:tr w:rsidR="00EA6B49" w14:paraId="2F66B2D4" w14:textId="77777777" w:rsidTr="005A3BF6">
        <w:tc>
          <w:tcPr>
            <w:tcW w:w="2376" w:type="dxa"/>
            <w:vAlign w:val="bottom"/>
          </w:tcPr>
          <w:p w14:paraId="43118EA8" w14:textId="74C5D78F" w:rsidR="00EA6B49" w:rsidRDefault="00EA6B49" w:rsidP="00EA6B49">
            <w:pPr>
              <w:spacing w:after="0" w:line="240" w:lineRule="auto"/>
            </w:pPr>
            <w:r>
              <w:rPr>
                <w:rFonts w:cs="Arial"/>
                <w:sz w:val="20"/>
                <w:szCs w:val="20"/>
              </w:rPr>
              <w:t>Allansford</w:t>
            </w:r>
          </w:p>
        </w:tc>
        <w:tc>
          <w:tcPr>
            <w:tcW w:w="1276" w:type="dxa"/>
            <w:vAlign w:val="bottom"/>
          </w:tcPr>
          <w:p w14:paraId="139AA989" w14:textId="6DEB84A1" w:rsidR="00EA6B49" w:rsidRDefault="00EA6B49" w:rsidP="00EA6B49">
            <w:pPr>
              <w:spacing w:after="0" w:line="240" w:lineRule="auto"/>
              <w:jc w:val="right"/>
            </w:pPr>
            <w:r>
              <w:rPr>
                <w:rFonts w:cs="Arial"/>
                <w:sz w:val="20"/>
                <w:szCs w:val="20"/>
              </w:rPr>
              <w:t>963</w:t>
            </w:r>
          </w:p>
        </w:tc>
      </w:tr>
      <w:tr w:rsidR="00EA6B49" w14:paraId="2A3A471E" w14:textId="77777777" w:rsidTr="005A3BF6">
        <w:tc>
          <w:tcPr>
            <w:tcW w:w="2376" w:type="dxa"/>
            <w:vAlign w:val="bottom"/>
          </w:tcPr>
          <w:p w14:paraId="11E7427D" w14:textId="376D17C8" w:rsidR="00EA6B49" w:rsidRDefault="00EA6B49" w:rsidP="00EA6B49">
            <w:pPr>
              <w:spacing w:after="0" w:line="240" w:lineRule="auto"/>
            </w:pPr>
            <w:r>
              <w:rPr>
                <w:rFonts w:cs="Arial"/>
                <w:sz w:val="20"/>
                <w:szCs w:val="20"/>
              </w:rPr>
              <w:t>Bushfield</w:t>
            </w:r>
          </w:p>
        </w:tc>
        <w:tc>
          <w:tcPr>
            <w:tcW w:w="1276" w:type="dxa"/>
            <w:vAlign w:val="bottom"/>
          </w:tcPr>
          <w:p w14:paraId="6FEE7638" w14:textId="20647C12" w:rsidR="00EA6B49" w:rsidRDefault="00EA6B49" w:rsidP="00EA6B49">
            <w:pPr>
              <w:spacing w:after="0" w:line="240" w:lineRule="auto"/>
              <w:jc w:val="right"/>
            </w:pPr>
            <w:r>
              <w:rPr>
                <w:rFonts w:cs="Arial"/>
                <w:sz w:val="20"/>
                <w:szCs w:val="20"/>
              </w:rPr>
              <w:t>410</w:t>
            </w:r>
          </w:p>
        </w:tc>
      </w:tr>
      <w:tr w:rsidR="00EA6B49" w14:paraId="5FE104B4" w14:textId="77777777" w:rsidTr="005A3BF6">
        <w:tc>
          <w:tcPr>
            <w:tcW w:w="2376" w:type="dxa"/>
            <w:vAlign w:val="bottom"/>
          </w:tcPr>
          <w:p w14:paraId="18C71EA5" w14:textId="0D25CB2F" w:rsidR="00EA6B49" w:rsidRDefault="00EA6B49" w:rsidP="00EA6B49">
            <w:pPr>
              <w:spacing w:after="0" w:line="240" w:lineRule="auto"/>
            </w:pPr>
            <w:r>
              <w:rPr>
                <w:rFonts w:cs="Arial"/>
                <w:sz w:val="20"/>
                <w:szCs w:val="20"/>
              </w:rPr>
              <w:t>Dennington</w:t>
            </w:r>
          </w:p>
        </w:tc>
        <w:tc>
          <w:tcPr>
            <w:tcW w:w="1276" w:type="dxa"/>
            <w:vAlign w:val="bottom"/>
          </w:tcPr>
          <w:p w14:paraId="29EF6421" w14:textId="5C6007EF" w:rsidR="00EA6B49" w:rsidRDefault="00EA6B49" w:rsidP="00EA6B49">
            <w:pPr>
              <w:spacing w:after="0" w:line="240" w:lineRule="auto"/>
              <w:jc w:val="right"/>
            </w:pPr>
            <w:r>
              <w:rPr>
                <w:rFonts w:cs="Arial"/>
                <w:sz w:val="20"/>
                <w:szCs w:val="20"/>
              </w:rPr>
              <w:t>1,468</w:t>
            </w:r>
          </w:p>
        </w:tc>
      </w:tr>
      <w:tr w:rsidR="00EA6B49" w14:paraId="18431158" w14:textId="77777777" w:rsidTr="005A3BF6">
        <w:tc>
          <w:tcPr>
            <w:tcW w:w="2376" w:type="dxa"/>
            <w:vAlign w:val="bottom"/>
          </w:tcPr>
          <w:p w14:paraId="567E4881" w14:textId="0C0DB2EB" w:rsidR="00EA6B49" w:rsidRDefault="00EA6B49" w:rsidP="00EA6B49">
            <w:pPr>
              <w:spacing w:after="0" w:line="240" w:lineRule="auto"/>
            </w:pPr>
            <w:r>
              <w:rPr>
                <w:rFonts w:cs="Arial"/>
                <w:sz w:val="20"/>
                <w:szCs w:val="20"/>
              </w:rPr>
              <w:t>Illowa</w:t>
            </w:r>
          </w:p>
        </w:tc>
        <w:tc>
          <w:tcPr>
            <w:tcW w:w="1276" w:type="dxa"/>
            <w:vAlign w:val="bottom"/>
          </w:tcPr>
          <w:p w14:paraId="45B051E8" w14:textId="5ACE8A5C" w:rsidR="00EA6B49" w:rsidRDefault="00EA6B49" w:rsidP="00EA6B49">
            <w:pPr>
              <w:spacing w:after="0" w:line="240" w:lineRule="auto"/>
              <w:jc w:val="right"/>
            </w:pPr>
            <w:r>
              <w:rPr>
                <w:rFonts w:cs="Arial"/>
                <w:sz w:val="20"/>
                <w:szCs w:val="20"/>
              </w:rPr>
              <w:t>16</w:t>
            </w:r>
          </w:p>
        </w:tc>
      </w:tr>
      <w:tr w:rsidR="00EA6B49" w14:paraId="6077AC09" w14:textId="77777777" w:rsidTr="005A3BF6">
        <w:tc>
          <w:tcPr>
            <w:tcW w:w="2376" w:type="dxa"/>
            <w:vAlign w:val="bottom"/>
          </w:tcPr>
          <w:p w14:paraId="5FFD0B33" w14:textId="7A1D1342" w:rsidR="00EA6B49" w:rsidRDefault="00EA6B49" w:rsidP="00EA6B49">
            <w:pPr>
              <w:spacing w:after="0" w:line="240" w:lineRule="auto"/>
            </w:pPr>
            <w:r>
              <w:rPr>
                <w:rFonts w:cs="Arial"/>
                <w:sz w:val="20"/>
                <w:szCs w:val="20"/>
              </w:rPr>
              <w:t>Warrnambool</w:t>
            </w:r>
          </w:p>
        </w:tc>
        <w:tc>
          <w:tcPr>
            <w:tcW w:w="1276" w:type="dxa"/>
            <w:vAlign w:val="bottom"/>
          </w:tcPr>
          <w:p w14:paraId="09A38024" w14:textId="2794DAE8" w:rsidR="00EA6B49" w:rsidRDefault="00EA6B49" w:rsidP="00EA6B49">
            <w:pPr>
              <w:spacing w:after="0" w:line="240" w:lineRule="auto"/>
              <w:jc w:val="right"/>
            </w:pPr>
            <w:r>
              <w:rPr>
                <w:rFonts w:cs="Arial"/>
                <w:sz w:val="20"/>
                <w:szCs w:val="20"/>
              </w:rPr>
              <w:t>24,528</w:t>
            </w:r>
          </w:p>
        </w:tc>
      </w:tr>
      <w:tr w:rsidR="00EA6B49" w14:paraId="663D9B17" w14:textId="77777777" w:rsidTr="005A3BF6">
        <w:tc>
          <w:tcPr>
            <w:tcW w:w="2376" w:type="dxa"/>
            <w:vAlign w:val="bottom"/>
          </w:tcPr>
          <w:p w14:paraId="6A0FAFA1" w14:textId="5CEF3744" w:rsidR="00EA6B49" w:rsidRDefault="00EA6B49" w:rsidP="00EA6B49">
            <w:pPr>
              <w:spacing w:after="0" w:line="240" w:lineRule="auto"/>
            </w:pPr>
            <w:r>
              <w:rPr>
                <w:rFonts w:cs="Arial"/>
                <w:sz w:val="20"/>
                <w:szCs w:val="20"/>
              </w:rPr>
              <w:t>Woodford</w:t>
            </w:r>
          </w:p>
        </w:tc>
        <w:tc>
          <w:tcPr>
            <w:tcW w:w="1276" w:type="dxa"/>
            <w:vAlign w:val="bottom"/>
          </w:tcPr>
          <w:p w14:paraId="76D1B5EF" w14:textId="2B584A4C" w:rsidR="00EA6B49" w:rsidRDefault="00EA6B49" w:rsidP="00EA6B49">
            <w:pPr>
              <w:spacing w:after="0" w:line="240" w:lineRule="auto"/>
              <w:jc w:val="right"/>
            </w:pPr>
            <w:r>
              <w:rPr>
                <w:rFonts w:cs="Arial"/>
                <w:sz w:val="20"/>
                <w:szCs w:val="20"/>
              </w:rPr>
              <w:t>299</w:t>
            </w:r>
          </w:p>
        </w:tc>
      </w:tr>
      <w:tr w:rsidR="00EA6B49" w14:paraId="08E16CA4" w14:textId="77777777" w:rsidTr="005A3BF6">
        <w:tc>
          <w:tcPr>
            <w:tcW w:w="2376" w:type="dxa"/>
            <w:vAlign w:val="bottom"/>
          </w:tcPr>
          <w:p w14:paraId="67397F6C" w14:textId="7E492A8C" w:rsidR="00EA6B49" w:rsidRDefault="00EA6B49" w:rsidP="00EA6B49">
            <w:pPr>
              <w:spacing w:after="0" w:line="240" w:lineRule="auto"/>
            </w:pPr>
            <w:r>
              <w:rPr>
                <w:rFonts w:cs="Arial"/>
                <w:sz w:val="20"/>
                <w:szCs w:val="20"/>
              </w:rPr>
              <w:t>Yangery</w:t>
            </w:r>
          </w:p>
        </w:tc>
        <w:tc>
          <w:tcPr>
            <w:tcW w:w="1276" w:type="dxa"/>
            <w:vAlign w:val="bottom"/>
          </w:tcPr>
          <w:p w14:paraId="23DA4DA5" w14:textId="77AC5EEE" w:rsidR="00EA6B49" w:rsidRDefault="00EA6B49" w:rsidP="00EA6B49">
            <w:pPr>
              <w:spacing w:after="0" w:line="240" w:lineRule="auto"/>
              <w:jc w:val="right"/>
            </w:pPr>
            <w:r>
              <w:rPr>
                <w:rFonts w:cs="Arial"/>
                <w:sz w:val="20"/>
                <w:szCs w:val="20"/>
              </w:rPr>
              <w:t>47</w:t>
            </w:r>
          </w:p>
        </w:tc>
      </w:tr>
    </w:tbl>
    <w:p w14:paraId="7C0CD6C4" w14:textId="4180821A" w:rsidR="005A7A95" w:rsidRDefault="005A7A95" w:rsidP="004D1C77"/>
    <w:p w14:paraId="7A0C06B1" w14:textId="341E277E" w:rsidR="00A51DFB" w:rsidRDefault="00A51DFB" w:rsidP="004D1C77"/>
    <w:p w14:paraId="03DDCE31" w14:textId="6F3BD0DD" w:rsidR="00A51DFB" w:rsidRDefault="00A51DFB" w:rsidP="004D1C77"/>
    <w:p w14:paraId="64C8AEC9" w14:textId="01E642A5" w:rsidR="00A51DFB" w:rsidRDefault="00A51DFB" w:rsidP="004D1C77"/>
    <w:p w14:paraId="79975D73" w14:textId="3EE8F6BF" w:rsidR="00A51DFB" w:rsidRDefault="00A51DFB" w:rsidP="004D1C77"/>
    <w:p w14:paraId="0A4ED26F" w14:textId="0CEBA606" w:rsidR="00A51DFB" w:rsidRDefault="00A51DFB" w:rsidP="004D1C77"/>
    <w:sectPr w:rsidR="00A51DFB" w:rsidSect="00A51DFB">
      <w:type w:val="continuous"/>
      <w:pgSz w:w="16838" w:h="11906" w:orient="landscape" w:code="9"/>
      <w:pgMar w:top="737" w:right="737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39D0F" w14:textId="77777777" w:rsidR="003171C3" w:rsidRDefault="003171C3" w:rsidP="00665F91">
      <w:r>
        <w:separator/>
      </w:r>
    </w:p>
  </w:endnote>
  <w:endnote w:type="continuationSeparator" w:id="0">
    <w:p w14:paraId="3AF87B75" w14:textId="77777777" w:rsidR="003171C3" w:rsidRDefault="003171C3" w:rsidP="00665F91">
      <w:r>
        <w:continuationSeparator/>
      </w:r>
    </w:p>
  </w:endnote>
  <w:endnote w:type="continuationNotice" w:id="1">
    <w:p w14:paraId="7E0CDDD3" w14:textId="77777777" w:rsidR="003171C3" w:rsidRDefault="003171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D86B3" w14:textId="77777777" w:rsidR="003252AB" w:rsidRDefault="003252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D75B6" w14:textId="644A93D4" w:rsidR="0095180D" w:rsidRDefault="00CD276C" w:rsidP="002C6760">
    <w:pPr>
      <w:pStyle w:val="Footer"/>
      <w:pBdr>
        <w:top w:val="single" w:sz="4" w:space="1" w:color="auto"/>
      </w:pBdr>
      <w:tabs>
        <w:tab w:val="clear" w:pos="9026"/>
        <w:tab w:val="right" w:pos="9638"/>
      </w:tabs>
    </w:pPr>
    <w:r>
      <w:rPr>
        <w:noProof/>
      </w:rPr>
      <w:drawing>
        <wp:inline distT="0" distB="0" distL="0" distR="0" wp14:anchorId="3F50B0BB" wp14:editId="5F56DF39">
          <wp:extent cx="2543175" cy="282574"/>
          <wp:effectExtent l="0" t="0" r="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282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5B1D">
      <w:tab/>
    </w:r>
    <w:r w:rsidR="00215B1D">
      <w:tab/>
    </w:r>
    <w:r w:rsidR="00215B1D">
      <w:fldChar w:fldCharType="begin"/>
    </w:r>
    <w:r w:rsidR="00215B1D">
      <w:instrText xml:space="preserve"> PAGE  \* Arabic  \* MERGEFORMAT </w:instrText>
    </w:r>
    <w:r w:rsidR="00215B1D">
      <w:fldChar w:fldCharType="separate"/>
    </w:r>
    <w:r w:rsidR="00215B1D">
      <w:t>1</w:t>
    </w:r>
    <w:r w:rsidR="00215B1D">
      <w:fldChar w:fldCharType="end"/>
    </w:r>
    <w:r w:rsidR="00215B1D">
      <w:t xml:space="preserve"> of </w:t>
    </w:r>
    <w:fldSimple w:instr=" NUMPAGES  \* Arabic  \* MERGEFORMAT ">
      <w:r w:rsidR="00215B1D">
        <w:t>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5D3D5" w14:textId="77777777" w:rsidR="003252AB" w:rsidRDefault="003252A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F765A" w14:textId="77777777" w:rsidR="00EF003E" w:rsidRDefault="00EF003E" w:rsidP="00EF003E">
    <w:pPr>
      <w:pStyle w:val="Footer"/>
      <w:pBdr>
        <w:top w:val="single" w:sz="4" w:space="1" w:color="auto"/>
      </w:pBdr>
      <w:tabs>
        <w:tab w:val="clear" w:pos="9026"/>
        <w:tab w:val="right" w:pos="14570"/>
      </w:tabs>
    </w:pPr>
    <w:r>
      <w:rPr>
        <w:noProof/>
      </w:rPr>
      <w:drawing>
        <wp:inline distT="0" distB="0" distL="0" distR="0" wp14:anchorId="211C5C8C" wp14:editId="58173875">
          <wp:extent cx="2543175" cy="282574"/>
          <wp:effectExtent l="0" t="0" r="0" b="381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282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 xml:space="preserve"> of </w:t>
    </w:r>
    <w:fldSimple w:instr=" NUMPAGES  \* Arabic  \* MERGEFORMAT ">
      <w:r>
        <w:t>5</w:t>
      </w:r>
    </w:fldSimple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1F718" w14:textId="77777777" w:rsidR="00C318C2" w:rsidRDefault="00C318C2" w:rsidP="00C318C2">
    <w:pPr>
      <w:pStyle w:val="Footer"/>
      <w:pBdr>
        <w:top w:val="single" w:sz="4" w:space="1" w:color="auto"/>
      </w:pBdr>
      <w:tabs>
        <w:tab w:val="clear" w:pos="9026"/>
        <w:tab w:val="right" w:pos="14884"/>
      </w:tabs>
    </w:pPr>
    <w:r>
      <w:rPr>
        <w:noProof/>
      </w:rPr>
      <w:drawing>
        <wp:inline distT="0" distB="0" distL="0" distR="0" wp14:anchorId="43013C78" wp14:editId="21799EE3">
          <wp:extent cx="2543175" cy="282574"/>
          <wp:effectExtent l="0" t="0" r="0" b="381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282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 xml:space="preserve"> of </w:t>
    </w:r>
    <w:fldSimple w:instr=" NUMPAGES  \* Arabic  \* MERGEFORMAT 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99E4D" w14:textId="77777777" w:rsidR="003171C3" w:rsidRDefault="003171C3" w:rsidP="00665F91">
      <w:r>
        <w:separator/>
      </w:r>
    </w:p>
  </w:footnote>
  <w:footnote w:type="continuationSeparator" w:id="0">
    <w:p w14:paraId="084BF4AD" w14:textId="77777777" w:rsidR="003171C3" w:rsidRDefault="003171C3" w:rsidP="00665F91">
      <w:r>
        <w:continuationSeparator/>
      </w:r>
    </w:p>
  </w:footnote>
  <w:footnote w:type="continuationNotice" w:id="1">
    <w:p w14:paraId="55FB7D95" w14:textId="77777777" w:rsidR="003171C3" w:rsidRDefault="003171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53AA8" w14:textId="77777777" w:rsidR="003252AB" w:rsidRDefault="003252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711C5" w14:textId="77777777" w:rsidR="003252AB" w:rsidRDefault="003252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B5046" w14:textId="77777777" w:rsidR="003252AB" w:rsidRDefault="003252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D42AB"/>
    <w:multiLevelType w:val="hybridMultilevel"/>
    <w:tmpl w:val="53403C22"/>
    <w:lvl w:ilvl="0" w:tplc="42AC12F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F2156"/>
    <w:multiLevelType w:val="multilevel"/>
    <w:tmpl w:val="1D5E0B38"/>
    <w:lvl w:ilvl="0">
      <w:numFmt w:val="bullet"/>
      <w:pStyle w:val="Bulletlevel1"/>
      <w:lvlText w:val="•"/>
      <w:lvlJc w:val="left"/>
      <w:pPr>
        <w:ind w:left="340" w:hanging="340"/>
      </w:pPr>
      <w:rPr>
        <w:rFonts w:ascii="Arial" w:hAnsi="Arial" w:hint="default"/>
      </w:rPr>
    </w:lvl>
    <w:lvl w:ilvl="1">
      <w:numFmt w:val="bullet"/>
      <w:pStyle w:val="BulletLevel2"/>
      <w:lvlText w:val="–"/>
      <w:lvlJc w:val="left"/>
      <w:pPr>
        <w:ind w:left="260" w:firstLine="8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E7850"/>
    <w:multiLevelType w:val="hybridMultilevel"/>
    <w:tmpl w:val="3E34DA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45CC7"/>
    <w:multiLevelType w:val="hybridMultilevel"/>
    <w:tmpl w:val="355A1A70"/>
    <w:lvl w:ilvl="0" w:tplc="BE544D08">
      <w:start w:val="1"/>
      <w:numFmt w:val="decimal"/>
      <w:pStyle w:val="Numberparagraph"/>
      <w:lvlText w:val="%1."/>
      <w:lvlJc w:val="left"/>
      <w:pPr>
        <w:ind w:left="260" w:hanging="2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60A44"/>
    <w:multiLevelType w:val="hybridMultilevel"/>
    <w:tmpl w:val="1144B4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622288"/>
    <w:multiLevelType w:val="hybridMultilevel"/>
    <w:tmpl w:val="DD14E8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F229C"/>
    <w:multiLevelType w:val="hybridMultilevel"/>
    <w:tmpl w:val="E5B046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558BD"/>
    <w:multiLevelType w:val="hybridMultilevel"/>
    <w:tmpl w:val="E684EF38"/>
    <w:lvl w:ilvl="0" w:tplc="FFFFFFFF">
      <w:numFmt w:val="bullet"/>
      <w:lvlText w:val="•"/>
      <w:lvlJc w:val="left"/>
      <w:pPr>
        <w:ind w:left="260" w:hanging="260"/>
      </w:pPr>
      <w:rPr>
        <w:rFonts w:ascii="Arial" w:eastAsiaTheme="minorHAnsi" w:hAnsi="Arial" w:hint="default"/>
      </w:rPr>
    </w:lvl>
    <w:lvl w:ilvl="1" w:tplc="0C09000F">
      <w:start w:val="1"/>
      <w:numFmt w:val="decimal"/>
      <w:lvlText w:val="%2."/>
      <w:lvlJc w:val="left"/>
      <w:pPr>
        <w:ind w:left="1154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62E63"/>
    <w:multiLevelType w:val="hybridMultilevel"/>
    <w:tmpl w:val="B24478F2"/>
    <w:lvl w:ilvl="0" w:tplc="B74A15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B7"/>
    <w:rsid w:val="00007254"/>
    <w:rsid w:val="000076F3"/>
    <w:rsid w:val="00007F79"/>
    <w:rsid w:val="00010993"/>
    <w:rsid w:val="00011FA0"/>
    <w:rsid w:val="00013529"/>
    <w:rsid w:val="00025831"/>
    <w:rsid w:val="000273AA"/>
    <w:rsid w:val="000378E4"/>
    <w:rsid w:val="00037C09"/>
    <w:rsid w:val="000433C2"/>
    <w:rsid w:val="00043421"/>
    <w:rsid w:val="0004744F"/>
    <w:rsid w:val="00052A15"/>
    <w:rsid w:val="000600F5"/>
    <w:rsid w:val="00063928"/>
    <w:rsid w:val="00081D01"/>
    <w:rsid w:val="00082D3B"/>
    <w:rsid w:val="00085F24"/>
    <w:rsid w:val="000867EE"/>
    <w:rsid w:val="00086A4A"/>
    <w:rsid w:val="00087F91"/>
    <w:rsid w:val="00090761"/>
    <w:rsid w:val="0009344D"/>
    <w:rsid w:val="000942E6"/>
    <w:rsid w:val="00094704"/>
    <w:rsid w:val="00095399"/>
    <w:rsid w:val="000B2E34"/>
    <w:rsid w:val="000B56A8"/>
    <w:rsid w:val="000B5D80"/>
    <w:rsid w:val="000B7348"/>
    <w:rsid w:val="000C2AE7"/>
    <w:rsid w:val="000D1C44"/>
    <w:rsid w:val="000E0A4B"/>
    <w:rsid w:val="000E7203"/>
    <w:rsid w:val="000F3740"/>
    <w:rsid w:val="000F76B6"/>
    <w:rsid w:val="0010375D"/>
    <w:rsid w:val="00121C83"/>
    <w:rsid w:val="00122E13"/>
    <w:rsid w:val="0013136D"/>
    <w:rsid w:val="00132435"/>
    <w:rsid w:val="00132DC6"/>
    <w:rsid w:val="0013367A"/>
    <w:rsid w:val="00136884"/>
    <w:rsid w:val="00140337"/>
    <w:rsid w:val="00140457"/>
    <w:rsid w:val="0014052C"/>
    <w:rsid w:val="00147658"/>
    <w:rsid w:val="001557DA"/>
    <w:rsid w:val="00157E83"/>
    <w:rsid w:val="00170D8D"/>
    <w:rsid w:val="00173C8A"/>
    <w:rsid w:val="001773CC"/>
    <w:rsid w:val="0018063E"/>
    <w:rsid w:val="001808F0"/>
    <w:rsid w:val="00181434"/>
    <w:rsid w:val="00186597"/>
    <w:rsid w:val="00191176"/>
    <w:rsid w:val="00191BE3"/>
    <w:rsid w:val="001957B1"/>
    <w:rsid w:val="00195FA2"/>
    <w:rsid w:val="001A00BE"/>
    <w:rsid w:val="001A1B9E"/>
    <w:rsid w:val="001A500D"/>
    <w:rsid w:val="001A6F98"/>
    <w:rsid w:val="001B14C0"/>
    <w:rsid w:val="001B6733"/>
    <w:rsid w:val="001C2597"/>
    <w:rsid w:val="001C757C"/>
    <w:rsid w:val="001D6FBC"/>
    <w:rsid w:val="001E0052"/>
    <w:rsid w:val="001E03ED"/>
    <w:rsid w:val="001E0C71"/>
    <w:rsid w:val="001E6B21"/>
    <w:rsid w:val="001F2312"/>
    <w:rsid w:val="001F2777"/>
    <w:rsid w:val="001F32B9"/>
    <w:rsid w:val="001F7026"/>
    <w:rsid w:val="00202E3A"/>
    <w:rsid w:val="002109AD"/>
    <w:rsid w:val="00214AE7"/>
    <w:rsid w:val="00215B1D"/>
    <w:rsid w:val="00227530"/>
    <w:rsid w:val="002507C5"/>
    <w:rsid w:val="0025212F"/>
    <w:rsid w:val="002528BB"/>
    <w:rsid w:val="0026053F"/>
    <w:rsid w:val="0026150E"/>
    <w:rsid w:val="00262368"/>
    <w:rsid w:val="00267B07"/>
    <w:rsid w:val="00274D03"/>
    <w:rsid w:val="0027708F"/>
    <w:rsid w:val="002779D5"/>
    <w:rsid w:val="00280596"/>
    <w:rsid w:val="002941A0"/>
    <w:rsid w:val="002A11CD"/>
    <w:rsid w:val="002A763F"/>
    <w:rsid w:val="002A7C1A"/>
    <w:rsid w:val="002B2829"/>
    <w:rsid w:val="002B2DDA"/>
    <w:rsid w:val="002C155C"/>
    <w:rsid w:val="002C3FB1"/>
    <w:rsid w:val="002C6760"/>
    <w:rsid w:val="002D55D8"/>
    <w:rsid w:val="002D6BC8"/>
    <w:rsid w:val="002E3548"/>
    <w:rsid w:val="002E7921"/>
    <w:rsid w:val="002F0523"/>
    <w:rsid w:val="002F4763"/>
    <w:rsid w:val="003011AE"/>
    <w:rsid w:val="00303185"/>
    <w:rsid w:val="003033FC"/>
    <w:rsid w:val="00306648"/>
    <w:rsid w:val="0031024F"/>
    <w:rsid w:val="00312E4E"/>
    <w:rsid w:val="00315C79"/>
    <w:rsid w:val="003171C3"/>
    <w:rsid w:val="00317D4C"/>
    <w:rsid w:val="00324641"/>
    <w:rsid w:val="0032506E"/>
    <w:rsid w:val="003252AB"/>
    <w:rsid w:val="00330F62"/>
    <w:rsid w:val="00332EC0"/>
    <w:rsid w:val="003367DD"/>
    <w:rsid w:val="00337881"/>
    <w:rsid w:val="0034417D"/>
    <w:rsid w:val="00344E9F"/>
    <w:rsid w:val="00357BE0"/>
    <w:rsid w:val="00361394"/>
    <w:rsid w:val="003629AD"/>
    <w:rsid w:val="00362BBF"/>
    <w:rsid w:val="00370349"/>
    <w:rsid w:val="00373075"/>
    <w:rsid w:val="003730AE"/>
    <w:rsid w:val="003859CB"/>
    <w:rsid w:val="00385E80"/>
    <w:rsid w:val="00392C32"/>
    <w:rsid w:val="003A046E"/>
    <w:rsid w:val="003A14C0"/>
    <w:rsid w:val="003A774E"/>
    <w:rsid w:val="003B39C6"/>
    <w:rsid w:val="003B4CB8"/>
    <w:rsid w:val="003C13AC"/>
    <w:rsid w:val="003C4B77"/>
    <w:rsid w:val="003C7837"/>
    <w:rsid w:val="003D053D"/>
    <w:rsid w:val="003D10A3"/>
    <w:rsid w:val="003D2EEF"/>
    <w:rsid w:val="003D6EA6"/>
    <w:rsid w:val="003F1E90"/>
    <w:rsid w:val="004021FC"/>
    <w:rsid w:val="004051A1"/>
    <w:rsid w:val="00405C5B"/>
    <w:rsid w:val="00405D67"/>
    <w:rsid w:val="00407988"/>
    <w:rsid w:val="00410B7F"/>
    <w:rsid w:val="00412438"/>
    <w:rsid w:val="00417353"/>
    <w:rsid w:val="004208D2"/>
    <w:rsid w:val="00423446"/>
    <w:rsid w:val="00431CB7"/>
    <w:rsid w:val="004375FC"/>
    <w:rsid w:val="004416AD"/>
    <w:rsid w:val="00442535"/>
    <w:rsid w:val="00445C3A"/>
    <w:rsid w:val="0044602B"/>
    <w:rsid w:val="0045156E"/>
    <w:rsid w:val="00453324"/>
    <w:rsid w:val="00455865"/>
    <w:rsid w:val="00463A44"/>
    <w:rsid w:val="00464EB3"/>
    <w:rsid w:val="004679DA"/>
    <w:rsid w:val="0047242A"/>
    <w:rsid w:val="004731E0"/>
    <w:rsid w:val="004779E2"/>
    <w:rsid w:val="004801F6"/>
    <w:rsid w:val="004855CE"/>
    <w:rsid w:val="004A0EEE"/>
    <w:rsid w:val="004A34CE"/>
    <w:rsid w:val="004A7F31"/>
    <w:rsid w:val="004B0370"/>
    <w:rsid w:val="004B12CB"/>
    <w:rsid w:val="004B20C0"/>
    <w:rsid w:val="004B309B"/>
    <w:rsid w:val="004B5883"/>
    <w:rsid w:val="004B5905"/>
    <w:rsid w:val="004B7D1A"/>
    <w:rsid w:val="004C007E"/>
    <w:rsid w:val="004C6A7B"/>
    <w:rsid w:val="004C6E04"/>
    <w:rsid w:val="004D1C77"/>
    <w:rsid w:val="004D2588"/>
    <w:rsid w:val="004D5511"/>
    <w:rsid w:val="004D621B"/>
    <w:rsid w:val="004E3072"/>
    <w:rsid w:val="004E3ECD"/>
    <w:rsid w:val="004E5E6C"/>
    <w:rsid w:val="004F0EAE"/>
    <w:rsid w:val="004F2D09"/>
    <w:rsid w:val="005036FB"/>
    <w:rsid w:val="00505AB8"/>
    <w:rsid w:val="00506059"/>
    <w:rsid w:val="005118F9"/>
    <w:rsid w:val="0051594E"/>
    <w:rsid w:val="0051766D"/>
    <w:rsid w:val="005176F9"/>
    <w:rsid w:val="005270AD"/>
    <w:rsid w:val="00530049"/>
    <w:rsid w:val="00530ECB"/>
    <w:rsid w:val="00533759"/>
    <w:rsid w:val="00536B37"/>
    <w:rsid w:val="00536B67"/>
    <w:rsid w:val="005371B2"/>
    <w:rsid w:val="005410AC"/>
    <w:rsid w:val="00541A64"/>
    <w:rsid w:val="00543679"/>
    <w:rsid w:val="00543739"/>
    <w:rsid w:val="0054466B"/>
    <w:rsid w:val="00550C1A"/>
    <w:rsid w:val="0055232C"/>
    <w:rsid w:val="00554EE4"/>
    <w:rsid w:val="00555802"/>
    <w:rsid w:val="0055608C"/>
    <w:rsid w:val="00560DDF"/>
    <w:rsid w:val="00563664"/>
    <w:rsid w:val="00563B29"/>
    <w:rsid w:val="005645BC"/>
    <w:rsid w:val="00566206"/>
    <w:rsid w:val="00566D50"/>
    <w:rsid w:val="00567FDF"/>
    <w:rsid w:val="0057298A"/>
    <w:rsid w:val="00573BF1"/>
    <w:rsid w:val="00574100"/>
    <w:rsid w:val="0058340C"/>
    <w:rsid w:val="0058388E"/>
    <w:rsid w:val="00587028"/>
    <w:rsid w:val="0059213D"/>
    <w:rsid w:val="005972C6"/>
    <w:rsid w:val="005A3FC0"/>
    <w:rsid w:val="005A5824"/>
    <w:rsid w:val="005A7A95"/>
    <w:rsid w:val="005B02D2"/>
    <w:rsid w:val="005B090D"/>
    <w:rsid w:val="005B4AD6"/>
    <w:rsid w:val="005C17A7"/>
    <w:rsid w:val="005C2CE7"/>
    <w:rsid w:val="005D6C63"/>
    <w:rsid w:val="005D7D2F"/>
    <w:rsid w:val="005E26DC"/>
    <w:rsid w:val="005E451C"/>
    <w:rsid w:val="005E5DB0"/>
    <w:rsid w:val="005E6792"/>
    <w:rsid w:val="005F0ABA"/>
    <w:rsid w:val="005F2AFB"/>
    <w:rsid w:val="005F5371"/>
    <w:rsid w:val="006022A3"/>
    <w:rsid w:val="00603BF2"/>
    <w:rsid w:val="00610697"/>
    <w:rsid w:val="006129A4"/>
    <w:rsid w:val="00621816"/>
    <w:rsid w:val="00621DEA"/>
    <w:rsid w:val="006323DA"/>
    <w:rsid w:val="00632669"/>
    <w:rsid w:val="00633318"/>
    <w:rsid w:val="00633739"/>
    <w:rsid w:val="006401E4"/>
    <w:rsid w:val="0064634A"/>
    <w:rsid w:val="00646B56"/>
    <w:rsid w:val="0065152F"/>
    <w:rsid w:val="00654026"/>
    <w:rsid w:val="00654EF5"/>
    <w:rsid w:val="006607EB"/>
    <w:rsid w:val="00660E21"/>
    <w:rsid w:val="00662011"/>
    <w:rsid w:val="0066304E"/>
    <w:rsid w:val="00664AEB"/>
    <w:rsid w:val="0066586A"/>
    <w:rsid w:val="00665F91"/>
    <w:rsid w:val="006675CB"/>
    <w:rsid w:val="0068056D"/>
    <w:rsid w:val="00682518"/>
    <w:rsid w:val="00683AB2"/>
    <w:rsid w:val="006850A3"/>
    <w:rsid w:val="006875FC"/>
    <w:rsid w:val="006904E2"/>
    <w:rsid w:val="0069327C"/>
    <w:rsid w:val="00697F49"/>
    <w:rsid w:val="006A294A"/>
    <w:rsid w:val="006A371E"/>
    <w:rsid w:val="006A3925"/>
    <w:rsid w:val="006A4C08"/>
    <w:rsid w:val="006B2225"/>
    <w:rsid w:val="006B5323"/>
    <w:rsid w:val="006C16DF"/>
    <w:rsid w:val="006C197A"/>
    <w:rsid w:val="006C3598"/>
    <w:rsid w:val="006C5899"/>
    <w:rsid w:val="006D466A"/>
    <w:rsid w:val="006D5570"/>
    <w:rsid w:val="006D729D"/>
    <w:rsid w:val="006D78DC"/>
    <w:rsid w:val="006E00C1"/>
    <w:rsid w:val="006E05C4"/>
    <w:rsid w:val="006E0B63"/>
    <w:rsid w:val="006E3BC8"/>
    <w:rsid w:val="006F564E"/>
    <w:rsid w:val="006F608A"/>
    <w:rsid w:val="006F7525"/>
    <w:rsid w:val="00700947"/>
    <w:rsid w:val="00702ECF"/>
    <w:rsid w:val="007038E7"/>
    <w:rsid w:val="00704364"/>
    <w:rsid w:val="00706BAD"/>
    <w:rsid w:val="00707861"/>
    <w:rsid w:val="00714010"/>
    <w:rsid w:val="00717A44"/>
    <w:rsid w:val="00721974"/>
    <w:rsid w:val="0072203E"/>
    <w:rsid w:val="00727DDF"/>
    <w:rsid w:val="00733E34"/>
    <w:rsid w:val="0073556F"/>
    <w:rsid w:val="007377F6"/>
    <w:rsid w:val="00752275"/>
    <w:rsid w:val="00755912"/>
    <w:rsid w:val="007574A2"/>
    <w:rsid w:val="007723A1"/>
    <w:rsid w:val="007738F9"/>
    <w:rsid w:val="00773D07"/>
    <w:rsid w:val="007742D3"/>
    <w:rsid w:val="00783940"/>
    <w:rsid w:val="00787A2B"/>
    <w:rsid w:val="007913FB"/>
    <w:rsid w:val="007A194C"/>
    <w:rsid w:val="007A1AB8"/>
    <w:rsid w:val="007A2315"/>
    <w:rsid w:val="007A40D7"/>
    <w:rsid w:val="007A7027"/>
    <w:rsid w:val="007B71EF"/>
    <w:rsid w:val="007C1C4B"/>
    <w:rsid w:val="007C6584"/>
    <w:rsid w:val="007C7BB3"/>
    <w:rsid w:val="007D2859"/>
    <w:rsid w:val="007D4F8F"/>
    <w:rsid w:val="007D6A0B"/>
    <w:rsid w:val="007E3730"/>
    <w:rsid w:val="007F59DB"/>
    <w:rsid w:val="00802B74"/>
    <w:rsid w:val="008070FB"/>
    <w:rsid w:val="00810548"/>
    <w:rsid w:val="00816B0B"/>
    <w:rsid w:val="00817956"/>
    <w:rsid w:val="00822497"/>
    <w:rsid w:val="00825118"/>
    <w:rsid w:val="00825BF7"/>
    <w:rsid w:val="008276F7"/>
    <w:rsid w:val="008279E5"/>
    <w:rsid w:val="00830ACF"/>
    <w:rsid w:val="0083166F"/>
    <w:rsid w:val="0083584C"/>
    <w:rsid w:val="00835898"/>
    <w:rsid w:val="00836453"/>
    <w:rsid w:val="00846705"/>
    <w:rsid w:val="00852B96"/>
    <w:rsid w:val="0085407E"/>
    <w:rsid w:val="00854304"/>
    <w:rsid w:val="008619B2"/>
    <w:rsid w:val="00862776"/>
    <w:rsid w:val="00863BA9"/>
    <w:rsid w:val="0087049F"/>
    <w:rsid w:val="00871905"/>
    <w:rsid w:val="00874535"/>
    <w:rsid w:val="0087655E"/>
    <w:rsid w:val="00876CFA"/>
    <w:rsid w:val="00877CA0"/>
    <w:rsid w:val="008818FD"/>
    <w:rsid w:val="00881EBC"/>
    <w:rsid w:val="00883F89"/>
    <w:rsid w:val="0088456D"/>
    <w:rsid w:val="00890813"/>
    <w:rsid w:val="00891E09"/>
    <w:rsid w:val="00892D47"/>
    <w:rsid w:val="008A186F"/>
    <w:rsid w:val="008A1CCA"/>
    <w:rsid w:val="008A2182"/>
    <w:rsid w:val="008B0828"/>
    <w:rsid w:val="008B2746"/>
    <w:rsid w:val="008B4863"/>
    <w:rsid w:val="008B7249"/>
    <w:rsid w:val="008C733A"/>
    <w:rsid w:val="008D2B38"/>
    <w:rsid w:val="008D2D52"/>
    <w:rsid w:val="008D3C12"/>
    <w:rsid w:val="008D5A81"/>
    <w:rsid w:val="008D6521"/>
    <w:rsid w:val="008D7B07"/>
    <w:rsid w:val="008E63AF"/>
    <w:rsid w:val="008F08CD"/>
    <w:rsid w:val="008F4CB4"/>
    <w:rsid w:val="008F573D"/>
    <w:rsid w:val="008F5B52"/>
    <w:rsid w:val="008F5E7D"/>
    <w:rsid w:val="008F68B0"/>
    <w:rsid w:val="00901954"/>
    <w:rsid w:val="009035DB"/>
    <w:rsid w:val="009048A8"/>
    <w:rsid w:val="00911DF5"/>
    <w:rsid w:val="00914E73"/>
    <w:rsid w:val="0092632F"/>
    <w:rsid w:val="00931605"/>
    <w:rsid w:val="00932378"/>
    <w:rsid w:val="009350BC"/>
    <w:rsid w:val="009440A9"/>
    <w:rsid w:val="0094664A"/>
    <w:rsid w:val="00946BF8"/>
    <w:rsid w:val="0094715B"/>
    <w:rsid w:val="009517C3"/>
    <w:rsid w:val="0095180D"/>
    <w:rsid w:val="0097051C"/>
    <w:rsid w:val="00973BFD"/>
    <w:rsid w:val="00976546"/>
    <w:rsid w:val="00980224"/>
    <w:rsid w:val="00980B7A"/>
    <w:rsid w:val="00980FC7"/>
    <w:rsid w:val="009829DC"/>
    <w:rsid w:val="00982AA4"/>
    <w:rsid w:val="0098332F"/>
    <w:rsid w:val="00987132"/>
    <w:rsid w:val="0099077D"/>
    <w:rsid w:val="009953AB"/>
    <w:rsid w:val="009953BE"/>
    <w:rsid w:val="009974D8"/>
    <w:rsid w:val="00997CBA"/>
    <w:rsid w:val="00997F2C"/>
    <w:rsid w:val="009A04D7"/>
    <w:rsid w:val="009B2AFC"/>
    <w:rsid w:val="009B3B4F"/>
    <w:rsid w:val="009B51A5"/>
    <w:rsid w:val="009B5EE6"/>
    <w:rsid w:val="009C01B9"/>
    <w:rsid w:val="009C7919"/>
    <w:rsid w:val="009D2C13"/>
    <w:rsid w:val="009E56E2"/>
    <w:rsid w:val="009F13B3"/>
    <w:rsid w:val="009F6028"/>
    <w:rsid w:val="00A0526D"/>
    <w:rsid w:val="00A0531D"/>
    <w:rsid w:val="00A10E81"/>
    <w:rsid w:val="00A14378"/>
    <w:rsid w:val="00A16431"/>
    <w:rsid w:val="00A17DC4"/>
    <w:rsid w:val="00A20B7C"/>
    <w:rsid w:val="00A23809"/>
    <w:rsid w:val="00A23C7B"/>
    <w:rsid w:val="00A3468E"/>
    <w:rsid w:val="00A363F2"/>
    <w:rsid w:val="00A4094A"/>
    <w:rsid w:val="00A42A02"/>
    <w:rsid w:val="00A42BDB"/>
    <w:rsid w:val="00A434CF"/>
    <w:rsid w:val="00A4736E"/>
    <w:rsid w:val="00A51DFB"/>
    <w:rsid w:val="00A53096"/>
    <w:rsid w:val="00A55CE7"/>
    <w:rsid w:val="00A55D61"/>
    <w:rsid w:val="00A57CF6"/>
    <w:rsid w:val="00A63B49"/>
    <w:rsid w:val="00A6613F"/>
    <w:rsid w:val="00A66B53"/>
    <w:rsid w:val="00A6737A"/>
    <w:rsid w:val="00A71EFB"/>
    <w:rsid w:val="00A7235E"/>
    <w:rsid w:val="00A7415D"/>
    <w:rsid w:val="00A74CCE"/>
    <w:rsid w:val="00A75EAA"/>
    <w:rsid w:val="00A81FB8"/>
    <w:rsid w:val="00A8462C"/>
    <w:rsid w:val="00A91DA7"/>
    <w:rsid w:val="00A959D7"/>
    <w:rsid w:val="00AA2E31"/>
    <w:rsid w:val="00AB2098"/>
    <w:rsid w:val="00AB2921"/>
    <w:rsid w:val="00AB3120"/>
    <w:rsid w:val="00AB5144"/>
    <w:rsid w:val="00AB55F2"/>
    <w:rsid w:val="00AB58D8"/>
    <w:rsid w:val="00AB64E9"/>
    <w:rsid w:val="00AB6661"/>
    <w:rsid w:val="00AB67E2"/>
    <w:rsid w:val="00AB7545"/>
    <w:rsid w:val="00AC04E5"/>
    <w:rsid w:val="00AC1D7D"/>
    <w:rsid w:val="00AD00C7"/>
    <w:rsid w:val="00AD1FC5"/>
    <w:rsid w:val="00AD3606"/>
    <w:rsid w:val="00AD451C"/>
    <w:rsid w:val="00AE1650"/>
    <w:rsid w:val="00AF26A3"/>
    <w:rsid w:val="00AF3B63"/>
    <w:rsid w:val="00AF7D5D"/>
    <w:rsid w:val="00B07597"/>
    <w:rsid w:val="00B106DA"/>
    <w:rsid w:val="00B110D8"/>
    <w:rsid w:val="00B146FD"/>
    <w:rsid w:val="00B148F4"/>
    <w:rsid w:val="00B16E24"/>
    <w:rsid w:val="00B173F9"/>
    <w:rsid w:val="00B2121E"/>
    <w:rsid w:val="00B275E3"/>
    <w:rsid w:val="00B316AF"/>
    <w:rsid w:val="00B33CA4"/>
    <w:rsid w:val="00B37E0F"/>
    <w:rsid w:val="00B40ADE"/>
    <w:rsid w:val="00B417FD"/>
    <w:rsid w:val="00B420AC"/>
    <w:rsid w:val="00B51CA8"/>
    <w:rsid w:val="00B5311F"/>
    <w:rsid w:val="00B560B9"/>
    <w:rsid w:val="00B60AC4"/>
    <w:rsid w:val="00B615E2"/>
    <w:rsid w:val="00B65394"/>
    <w:rsid w:val="00B7185F"/>
    <w:rsid w:val="00B74C22"/>
    <w:rsid w:val="00B766C2"/>
    <w:rsid w:val="00B813BE"/>
    <w:rsid w:val="00BA20B7"/>
    <w:rsid w:val="00BA26BD"/>
    <w:rsid w:val="00BB12E3"/>
    <w:rsid w:val="00BB3020"/>
    <w:rsid w:val="00BB6631"/>
    <w:rsid w:val="00BC3F7D"/>
    <w:rsid w:val="00BC4593"/>
    <w:rsid w:val="00BC4668"/>
    <w:rsid w:val="00BC6B37"/>
    <w:rsid w:val="00BE7DB7"/>
    <w:rsid w:val="00BF41BB"/>
    <w:rsid w:val="00BF54F4"/>
    <w:rsid w:val="00BF5F0D"/>
    <w:rsid w:val="00C02CD4"/>
    <w:rsid w:val="00C036F9"/>
    <w:rsid w:val="00C042C8"/>
    <w:rsid w:val="00C0473C"/>
    <w:rsid w:val="00C04DAA"/>
    <w:rsid w:val="00C12354"/>
    <w:rsid w:val="00C17004"/>
    <w:rsid w:val="00C22C32"/>
    <w:rsid w:val="00C251FD"/>
    <w:rsid w:val="00C318C2"/>
    <w:rsid w:val="00C33EEA"/>
    <w:rsid w:val="00C37375"/>
    <w:rsid w:val="00C4025A"/>
    <w:rsid w:val="00C42DB5"/>
    <w:rsid w:val="00C43921"/>
    <w:rsid w:val="00C45CD1"/>
    <w:rsid w:val="00C46414"/>
    <w:rsid w:val="00C47927"/>
    <w:rsid w:val="00C50C3F"/>
    <w:rsid w:val="00C71D47"/>
    <w:rsid w:val="00C725C1"/>
    <w:rsid w:val="00C7433B"/>
    <w:rsid w:val="00C757AE"/>
    <w:rsid w:val="00C76AB3"/>
    <w:rsid w:val="00C77233"/>
    <w:rsid w:val="00C77524"/>
    <w:rsid w:val="00C83D81"/>
    <w:rsid w:val="00C83F2C"/>
    <w:rsid w:val="00C93B41"/>
    <w:rsid w:val="00C93B58"/>
    <w:rsid w:val="00C9550E"/>
    <w:rsid w:val="00C95700"/>
    <w:rsid w:val="00C96CDC"/>
    <w:rsid w:val="00CA029C"/>
    <w:rsid w:val="00CA1A56"/>
    <w:rsid w:val="00CA2B4D"/>
    <w:rsid w:val="00CB3A40"/>
    <w:rsid w:val="00CB549B"/>
    <w:rsid w:val="00CC1EAC"/>
    <w:rsid w:val="00CC4479"/>
    <w:rsid w:val="00CC4500"/>
    <w:rsid w:val="00CD0480"/>
    <w:rsid w:val="00CD276C"/>
    <w:rsid w:val="00CD4B54"/>
    <w:rsid w:val="00CD66E2"/>
    <w:rsid w:val="00CE09C4"/>
    <w:rsid w:val="00CE2CAB"/>
    <w:rsid w:val="00CE2D60"/>
    <w:rsid w:val="00CE4890"/>
    <w:rsid w:val="00CE77A4"/>
    <w:rsid w:val="00D00F5F"/>
    <w:rsid w:val="00D06E5E"/>
    <w:rsid w:val="00D0733B"/>
    <w:rsid w:val="00D112B3"/>
    <w:rsid w:val="00D1241D"/>
    <w:rsid w:val="00D1397E"/>
    <w:rsid w:val="00D2080B"/>
    <w:rsid w:val="00D2138E"/>
    <w:rsid w:val="00D22DB0"/>
    <w:rsid w:val="00D2318D"/>
    <w:rsid w:val="00D23960"/>
    <w:rsid w:val="00D262C1"/>
    <w:rsid w:val="00D36154"/>
    <w:rsid w:val="00D4067B"/>
    <w:rsid w:val="00D4462E"/>
    <w:rsid w:val="00D50183"/>
    <w:rsid w:val="00D51B66"/>
    <w:rsid w:val="00D6176D"/>
    <w:rsid w:val="00D61B86"/>
    <w:rsid w:val="00D6650F"/>
    <w:rsid w:val="00D6675B"/>
    <w:rsid w:val="00D67F05"/>
    <w:rsid w:val="00D720B5"/>
    <w:rsid w:val="00D82863"/>
    <w:rsid w:val="00D8732B"/>
    <w:rsid w:val="00D96125"/>
    <w:rsid w:val="00DA5D69"/>
    <w:rsid w:val="00DB7705"/>
    <w:rsid w:val="00DC2EE1"/>
    <w:rsid w:val="00DC7361"/>
    <w:rsid w:val="00DC7A22"/>
    <w:rsid w:val="00DC7B52"/>
    <w:rsid w:val="00DD4F1B"/>
    <w:rsid w:val="00DD5E6F"/>
    <w:rsid w:val="00DD7C2E"/>
    <w:rsid w:val="00DE168B"/>
    <w:rsid w:val="00DE24E2"/>
    <w:rsid w:val="00DE2D26"/>
    <w:rsid w:val="00DE3B58"/>
    <w:rsid w:val="00DF2607"/>
    <w:rsid w:val="00DF534C"/>
    <w:rsid w:val="00E00273"/>
    <w:rsid w:val="00E01228"/>
    <w:rsid w:val="00E02C88"/>
    <w:rsid w:val="00E062FC"/>
    <w:rsid w:val="00E06D47"/>
    <w:rsid w:val="00E079FC"/>
    <w:rsid w:val="00E07E3E"/>
    <w:rsid w:val="00E12A24"/>
    <w:rsid w:val="00E20ED4"/>
    <w:rsid w:val="00E2217F"/>
    <w:rsid w:val="00E2340E"/>
    <w:rsid w:val="00E25ED3"/>
    <w:rsid w:val="00E261AE"/>
    <w:rsid w:val="00E3280D"/>
    <w:rsid w:val="00E3332A"/>
    <w:rsid w:val="00E36B4A"/>
    <w:rsid w:val="00E436F1"/>
    <w:rsid w:val="00E44766"/>
    <w:rsid w:val="00E466D0"/>
    <w:rsid w:val="00E46822"/>
    <w:rsid w:val="00E50943"/>
    <w:rsid w:val="00E53D17"/>
    <w:rsid w:val="00E577A9"/>
    <w:rsid w:val="00E61EB6"/>
    <w:rsid w:val="00E626BC"/>
    <w:rsid w:val="00E63989"/>
    <w:rsid w:val="00E64414"/>
    <w:rsid w:val="00E65CB9"/>
    <w:rsid w:val="00E670D3"/>
    <w:rsid w:val="00E677A5"/>
    <w:rsid w:val="00E71495"/>
    <w:rsid w:val="00E718A1"/>
    <w:rsid w:val="00E75C92"/>
    <w:rsid w:val="00E75E49"/>
    <w:rsid w:val="00E76EAD"/>
    <w:rsid w:val="00E829F5"/>
    <w:rsid w:val="00E97346"/>
    <w:rsid w:val="00EA53CB"/>
    <w:rsid w:val="00EA659A"/>
    <w:rsid w:val="00EA6B49"/>
    <w:rsid w:val="00EA7CE5"/>
    <w:rsid w:val="00EB4012"/>
    <w:rsid w:val="00EB5923"/>
    <w:rsid w:val="00EB5D63"/>
    <w:rsid w:val="00EC4735"/>
    <w:rsid w:val="00EC6A35"/>
    <w:rsid w:val="00ED0382"/>
    <w:rsid w:val="00ED49CF"/>
    <w:rsid w:val="00ED52C7"/>
    <w:rsid w:val="00ED7E3D"/>
    <w:rsid w:val="00EE1519"/>
    <w:rsid w:val="00EE6C3A"/>
    <w:rsid w:val="00EF003E"/>
    <w:rsid w:val="00EF1C4C"/>
    <w:rsid w:val="00EF2AAB"/>
    <w:rsid w:val="00EF42AE"/>
    <w:rsid w:val="00EF4709"/>
    <w:rsid w:val="00F013FB"/>
    <w:rsid w:val="00F1081E"/>
    <w:rsid w:val="00F2453A"/>
    <w:rsid w:val="00F2465A"/>
    <w:rsid w:val="00F30BF7"/>
    <w:rsid w:val="00F331DF"/>
    <w:rsid w:val="00F420D4"/>
    <w:rsid w:val="00F5186F"/>
    <w:rsid w:val="00F5590C"/>
    <w:rsid w:val="00F55DF4"/>
    <w:rsid w:val="00F573F3"/>
    <w:rsid w:val="00F6159B"/>
    <w:rsid w:val="00F615E4"/>
    <w:rsid w:val="00F64627"/>
    <w:rsid w:val="00F7014B"/>
    <w:rsid w:val="00F77C77"/>
    <w:rsid w:val="00F8023D"/>
    <w:rsid w:val="00F83166"/>
    <w:rsid w:val="00F86882"/>
    <w:rsid w:val="00F87B7D"/>
    <w:rsid w:val="00F9074D"/>
    <w:rsid w:val="00F90CC8"/>
    <w:rsid w:val="00F913E0"/>
    <w:rsid w:val="00FA6935"/>
    <w:rsid w:val="00FB2223"/>
    <w:rsid w:val="00FB3406"/>
    <w:rsid w:val="00FB388D"/>
    <w:rsid w:val="00FB45A4"/>
    <w:rsid w:val="00FC27DE"/>
    <w:rsid w:val="00FC334F"/>
    <w:rsid w:val="00FD4FC0"/>
    <w:rsid w:val="00FD6BFD"/>
    <w:rsid w:val="00FE0B29"/>
    <w:rsid w:val="00FE5643"/>
    <w:rsid w:val="00FF1347"/>
    <w:rsid w:val="00FF2727"/>
    <w:rsid w:val="00FF3347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B0D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6AD"/>
    <w:pPr>
      <w:spacing w:after="260" w:line="260" w:lineRule="atLeast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5E2"/>
    <w:pPr>
      <w:keepNext/>
      <w:keepLines/>
      <w:spacing w:line="240" w:lineRule="auto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45A4"/>
    <w:pPr>
      <w:keepNext/>
      <w:keepLines/>
      <w:spacing w:line="240" w:lineRule="auto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6AB3"/>
    <w:pPr>
      <w:keepNext/>
      <w:keepLines/>
      <w:spacing w:after="120" w:line="240" w:lineRule="auto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6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F2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tcMar>
        <w:top w:w="57" w:type="dxa"/>
        <w:bottom w:w="57" w:type="dxa"/>
      </w:tcMar>
    </w:tc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404040" w:themeFill="text1" w:themeFillTint="BF"/>
      </w:tcPr>
    </w:tblStylePr>
  </w:style>
  <w:style w:type="paragraph" w:customStyle="1" w:styleId="Body">
    <w:name w:val="Body"/>
    <w:basedOn w:val="Normal"/>
    <w:qFormat/>
    <w:rsid w:val="00533759"/>
    <w:pPr>
      <w:spacing w:line="240" w:lineRule="atLeast"/>
    </w:pPr>
  </w:style>
  <w:style w:type="character" w:customStyle="1" w:styleId="Style1">
    <w:name w:val="Style1"/>
    <w:basedOn w:val="DefaultParagraphFont"/>
    <w:uiPriority w:val="1"/>
    <w:qFormat/>
    <w:rsid w:val="009048A8"/>
    <w:rPr>
      <w:rFonts w:ascii="Arial" w:hAnsi="Arial"/>
      <w:b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FB45A4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0ECB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15E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BE7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DB7"/>
  </w:style>
  <w:style w:type="paragraph" w:styleId="Footer">
    <w:name w:val="footer"/>
    <w:basedOn w:val="Normal"/>
    <w:link w:val="FooterChar"/>
    <w:uiPriority w:val="99"/>
    <w:unhideWhenUsed/>
    <w:rsid w:val="00BE7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DB7"/>
  </w:style>
  <w:style w:type="paragraph" w:customStyle="1" w:styleId="Bulletlevel1">
    <w:name w:val="Bullet level 1"/>
    <w:basedOn w:val="Body"/>
    <w:qFormat/>
    <w:rsid w:val="00AD451C"/>
    <w:pPr>
      <w:numPr>
        <w:numId w:val="2"/>
      </w:numPr>
      <w:spacing w:line="288" w:lineRule="auto"/>
    </w:pPr>
  </w:style>
  <w:style w:type="paragraph" w:customStyle="1" w:styleId="BulletLevel2">
    <w:name w:val="Bullet Level 2"/>
    <w:basedOn w:val="Body"/>
    <w:qFormat/>
    <w:rsid w:val="00AD451C"/>
    <w:pPr>
      <w:numPr>
        <w:ilvl w:val="1"/>
        <w:numId w:val="2"/>
      </w:numPr>
      <w:spacing w:line="288" w:lineRule="auto"/>
    </w:pPr>
  </w:style>
  <w:style w:type="character" w:styleId="Hyperlink">
    <w:name w:val="Hyperlink"/>
    <w:basedOn w:val="DefaultParagraphFont"/>
    <w:uiPriority w:val="99"/>
    <w:unhideWhenUsed/>
    <w:rsid w:val="009974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4D8"/>
    <w:rPr>
      <w:color w:val="605E5C"/>
      <w:shd w:val="clear" w:color="auto" w:fill="E1DFDD"/>
    </w:rPr>
  </w:style>
  <w:style w:type="paragraph" w:customStyle="1" w:styleId="Tabletext">
    <w:name w:val="Table text"/>
    <w:basedOn w:val="Normal"/>
    <w:qFormat/>
    <w:rsid w:val="00DE168B"/>
    <w:pPr>
      <w:spacing w:after="0"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974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74D8"/>
  </w:style>
  <w:style w:type="paragraph" w:customStyle="1" w:styleId="Numberparagraph">
    <w:name w:val="Number paragraph"/>
    <w:basedOn w:val="Body"/>
    <w:qFormat/>
    <w:rsid w:val="001A6F98"/>
    <w:pPr>
      <w:numPr>
        <w:numId w:val="6"/>
      </w:numPr>
    </w:pPr>
  </w:style>
  <w:style w:type="paragraph" w:customStyle="1" w:styleId="Tableheading">
    <w:name w:val="Table heading"/>
    <w:basedOn w:val="Normal"/>
    <w:next w:val="Normal"/>
    <w:qFormat/>
    <w:rsid w:val="00DE168B"/>
    <w:pPr>
      <w:spacing w:before="120" w:after="120" w:line="240" w:lineRule="auto"/>
    </w:pPr>
    <w:rPr>
      <w:rFonts w:ascii="Century Gothic" w:eastAsia="Calibri" w:hAnsi="Century Gothic" w:cs="Arial"/>
      <w:b/>
      <w:color w:val="00553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66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hapter">
    <w:name w:val="Chapter"/>
    <w:basedOn w:val="Heading1"/>
    <w:qFormat/>
    <w:rsid w:val="00BF41BB"/>
    <w:pPr>
      <w:spacing w:after="120"/>
    </w:pPr>
    <w:rPr>
      <w:bCs/>
      <w:color w:val="30285A"/>
      <w:sz w:val="48"/>
      <w:szCs w:val="48"/>
    </w:rPr>
  </w:style>
  <w:style w:type="paragraph" w:styleId="ListParagraph">
    <w:name w:val="List Paragraph"/>
    <w:basedOn w:val="Normal"/>
    <w:uiPriority w:val="34"/>
    <w:qFormat/>
    <w:rsid w:val="00306648"/>
    <w:pPr>
      <w:spacing w:after="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5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E49"/>
    <w:rPr>
      <w:rFonts w:ascii="Segoe UI" w:hAnsi="Segoe UI" w:cs="Segoe UI"/>
      <w:sz w:val="18"/>
      <w:szCs w:val="18"/>
    </w:rPr>
  </w:style>
  <w:style w:type="paragraph" w:styleId="Title">
    <w:name w:val="Title"/>
    <w:basedOn w:val="Heading1"/>
    <w:next w:val="Normal"/>
    <w:link w:val="TitleChar"/>
    <w:uiPriority w:val="10"/>
    <w:qFormat/>
    <w:rsid w:val="00E75E49"/>
    <w:pPr>
      <w:spacing w:after="240"/>
    </w:pPr>
    <w:rPr>
      <w:color w:val="3028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E49"/>
    <w:rPr>
      <w:rFonts w:ascii="Arial" w:eastAsiaTheme="majorEastAsia" w:hAnsi="Arial" w:cstheme="majorBidi"/>
      <w:b/>
      <w:color w:val="30285A"/>
      <w:spacing w:val="-10"/>
      <w:kern w:val="28"/>
      <w:sz w:val="48"/>
      <w:szCs w:val="56"/>
    </w:rPr>
  </w:style>
  <w:style w:type="paragraph" w:customStyle="1" w:styleId="Heading2a">
    <w:name w:val="Heading 2a"/>
    <w:basedOn w:val="Heading2"/>
    <w:qFormat/>
    <w:rsid w:val="004416AD"/>
    <w:pPr>
      <w:shd w:val="clear" w:color="auto" w:fill="30285A"/>
      <w:spacing w:after="120"/>
      <w:ind w:right="57"/>
    </w:pPr>
    <w:rPr>
      <w:color w:val="FFFFFF" w:themeColor="background1"/>
      <w:sz w:val="22"/>
    </w:rPr>
  </w:style>
  <w:style w:type="paragraph" w:styleId="CommentText">
    <w:name w:val="annotation text"/>
    <w:basedOn w:val="Normal"/>
    <w:link w:val="CommentTextChar"/>
    <w:uiPriority w:val="99"/>
    <w:unhideWhenUsed/>
    <w:rsid w:val="00E75E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5E4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E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E49"/>
    <w:rPr>
      <w:rFonts w:ascii="Arial" w:hAnsi="Arial"/>
      <w:b/>
      <w:bCs/>
      <w:sz w:val="20"/>
      <w:szCs w:val="20"/>
    </w:rPr>
  </w:style>
  <w:style w:type="paragraph" w:customStyle="1" w:styleId="BodyA">
    <w:name w:val="BodyA"/>
    <w:basedOn w:val="Body"/>
    <w:qFormat/>
    <w:rsid w:val="00E75E49"/>
    <w:pPr>
      <w:spacing w:after="80" w:line="240" w:lineRule="auto"/>
    </w:pPr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75E49"/>
    <w:rPr>
      <w:sz w:val="16"/>
      <w:szCs w:val="16"/>
    </w:rPr>
  </w:style>
  <w:style w:type="paragraph" w:customStyle="1" w:styleId="Heading1A">
    <w:name w:val="Heading 1A"/>
    <w:basedOn w:val="Heading1"/>
    <w:qFormat/>
    <w:rsid w:val="00E75E49"/>
    <w:rPr>
      <w:color w:val="30285A"/>
    </w:rPr>
  </w:style>
  <w:style w:type="character" w:customStyle="1" w:styleId="ui-provider">
    <w:name w:val="ui-provider"/>
    <w:basedOn w:val="DefaultParagraphFont"/>
    <w:rsid w:val="000600F5"/>
  </w:style>
  <w:style w:type="paragraph" w:styleId="Revision">
    <w:name w:val="Revision"/>
    <w:hidden/>
    <w:uiPriority w:val="99"/>
    <w:semiHidden/>
    <w:rsid w:val="006F608A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Warrnambool.ERAPSubmissions@vec.vic.gov.au" TargetMode="Externa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http://vec.vic.gov.au/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vec.vic.gov.au/" TargetMode="Externa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s://www.vec.vic.gov.au/privac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hyperlink" Target="https://abs.gov.au/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vec.vic.gov.au/" TargetMode="External"/><Relationship Id="rId22" Type="http://schemas.openxmlformats.org/officeDocument/2006/relationships/image" Target="media/image5.jpeg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E05F5-7884-467E-B65E-F782AE37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824</Words>
  <Characters>4702</Characters>
  <Application>Microsoft Office Word</Application>
  <DocSecurity>2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Links>
    <vt:vector size="30" baseType="variant">
      <vt:variant>
        <vt:i4>7602225</vt:i4>
      </vt:variant>
      <vt:variant>
        <vt:i4>12</vt:i4>
      </vt:variant>
      <vt:variant>
        <vt:i4>0</vt:i4>
      </vt:variant>
      <vt:variant>
        <vt:i4>5</vt:i4>
      </vt:variant>
      <vt:variant>
        <vt:lpwstr>http://vec.vic.gov.au/</vt:lpwstr>
      </vt:variant>
      <vt:variant>
        <vt:lpwstr/>
      </vt:variant>
      <vt:variant>
        <vt:i4>7405688</vt:i4>
      </vt:variant>
      <vt:variant>
        <vt:i4>9</vt:i4>
      </vt:variant>
      <vt:variant>
        <vt:i4>0</vt:i4>
      </vt:variant>
      <vt:variant>
        <vt:i4>5</vt:i4>
      </vt:variant>
      <vt:variant>
        <vt:lpwstr>https://www.vec.vic.gov.au/privacy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http://vec.vic.gov.au/</vt:lpwstr>
      </vt:variant>
      <vt:variant>
        <vt:lpwstr/>
      </vt:variant>
      <vt:variant>
        <vt:i4>7602225</vt:i4>
      </vt:variant>
      <vt:variant>
        <vt:i4>3</vt:i4>
      </vt:variant>
      <vt:variant>
        <vt:i4>0</vt:i4>
      </vt:variant>
      <vt:variant>
        <vt:i4>5</vt:i4>
      </vt:variant>
      <vt:variant>
        <vt:lpwstr>http://vec.vic.gov.au/</vt:lpwstr>
      </vt:variant>
      <vt:variant>
        <vt:lpwstr/>
      </vt:variant>
      <vt:variant>
        <vt:i4>7340080</vt:i4>
      </vt:variant>
      <vt:variant>
        <vt:i4>0</vt:i4>
      </vt:variant>
      <vt:variant>
        <vt:i4>0</vt:i4>
      </vt:variant>
      <vt:variant>
        <vt:i4>5</vt:i4>
      </vt:variant>
      <vt:variant>
        <vt:lpwstr>https://www.vec.vic.gov.au/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2023-06-19T22:56:00Z</dcterms:created>
  <dcterms:modified xsi:type="dcterms:W3CDTF">2023-06-19T22:56:00Z</dcterms:modified>
</cp:coreProperties>
</file>