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23B7F" w14:textId="0A595A27" w:rsidR="00456E4B" w:rsidRPr="003D67F2" w:rsidRDefault="00456E4B" w:rsidP="004C399B">
      <w:pPr>
        <w:pStyle w:val="Title"/>
        <w:spacing w:after="600"/>
        <w:rPr>
          <w:rFonts w:cs="Arial"/>
        </w:rPr>
      </w:pPr>
      <w:bookmarkStart w:id="0" w:name="_Hlk50969594"/>
      <w:bookmarkEnd w:id="0"/>
      <w:r w:rsidRPr="003D67F2">
        <w:rPr>
          <w:rFonts w:cs="Arial"/>
        </w:rPr>
        <w:t>Victorian Electoral Commission</w:t>
      </w:r>
    </w:p>
    <w:p w14:paraId="34116954" w14:textId="6727579E" w:rsidR="00456E4B" w:rsidRPr="003D67F2" w:rsidRDefault="00A368E3" w:rsidP="00CB1B3F">
      <w:pPr>
        <w:pStyle w:val="Title"/>
        <w:spacing w:after="360"/>
        <w:rPr>
          <w:rFonts w:cs="Arial"/>
          <w:color w:val="087582"/>
        </w:rPr>
      </w:pPr>
      <w:r w:rsidRPr="003D67F2">
        <w:rPr>
          <w:rFonts w:cs="Arial"/>
          <w:color w:val="087582"/>
        </w:rPr>
        <w:t>Multicultural Inclusion</w:t>
      </w:r>
      <w:r w:rsidR="00456E4B" w:rsidRPr="003D67F2">
        <w:rPr>
          <w:rFonts w:cs="Arial"/>
          <w:color w:val="087582"/>
        </w:rPr>
        <w:t xml:space="preserve"> Plan </w:t>
      </w:r>
      <w:r w:rsidRPr="003D67F2">
        <w:rPr>
          <w:rFonts w:cs="Arial"/>
          <w:color w:val="087582"/>
        </w:rPr>
        <w:t xml:space="preserve">      </w:t>
      </w:r>
      <w:r w:rsidR="00456E4B" w:rsidRPr="003D67F2">
        <w:rPr>
          <w:rFonts w:cs="Arial"/>
          <w:b w:val="0"/>
          <w:color w:val="087582"/>
        </w:rPr>
        <w:t>20</w:t>
      </w:r>
      <w:r w:rsidRPr="003D67F2">
        <w:rPr>
          <w:rFonts w:cs="Arial"/>
          <w:b w:val="0"/>
          <w:color w:val="087582"/>
        </w:rPr>
        <w:t>20</w:t>
      </w:r>
      <w:r w:rsidR="00163C88" w:rsidRPr="003D67F2">
        <w:rPr>
          <w:rFonts w:cs="Arial"/>
          <w:b w:val="0"/>
          <w:color w:val="087582"/>
        </w:rPr>
        <w:t xml:space="preserve"> </w:t>
      </w:r>
      <w:r w:rsidR="004C399B" w:rsidRPr="003D67F2">
        <w:rPr>
          <w:rFonts w:cs="Arial"/>
          <w:b w:val="0"/>
          <w:color w:val="087582"/>
        </w:rPr>
        <w:t>–</w:t>
      </w:r>
      <w:r w:rsidR="00163C88" w:rsidRPr="003D67F2">
        <w:rPr>
          <w:rFonts w:cs="Arial"/>
          <w:b w:val="0"/>
          <w:color w:val="087582"/>
        </w:rPr>
        <w:t xml:space="preserve"> </w:t>
      </w:r>
      <w:r w:rsidR="00456E4B" w:rsidRPr="003D67F2">
        <w:rPr>
          <w:rFonts w:cs="Arial"/>
          <w:b w:val="0"/>
          <w:color w:val="087582"/>
        </w:rPr>
        <w:t>2023</w:t>
      </w:r>
      <w:r w:rsidR="004C399B" w:rsidRPr="003D67F2">
        <w:rPr>
          <w:rFonts w:cs="Arial"/>
        </w:rPr>
        <w:t xml:space="preserve"> </w:t>
      </w:r>
    </w:p>
    <w:p w14:paraId="23A04CF9" w14:textId="72419594" w:rsidR="00A368E3" w:rsidRPr="003D67F2" w:rsidRDefault="00473EC9" w:rsidP="00CB1B3F">
      <w:pPr>
        <w:spacing w:before="120" w:after="100" w:afterAutospacing="1" w:line="240" w:lineRule="auto"/>
        <w:rPr>
          <w:rFonts w:cs="Arial"/>
          <w:noProof/>
        </w:rPr>
      </w:pPr>
      <w:r w:rsidRPr="003D67F2">
        <w:rPr>
          <w:rFonts w:cs="Arial"/>
          <w:noProof/>
        </w:rPr>
        <w:drawing>
          <wp:inline distT="0" distB="0" distL="0" distR="0" wp14:anchorId="23A8A001" wp14:editId="4F8C1AEE">
            <wp:extent cx="5669280" cy="6285914"/>
            <wp:effectExtent l="0" t="0" r="7620" b="635"/>
            <wp:docPr id="4" name="Picture 4" descr="Patel, Anuradha, Eternal Spiral, 2020, Digital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WORK - Eternal Spiral 2.jpg"/>
                    <pic:cNvPicPr/>
                  </pic:nvPicPr>
                  <pic:blipFill rotWithShape="1">
                    <a:blip r:embed="rId13" cstate="print">
                      <a:extLst>
                        <a:ext uri="{28A0092B-C50C-407E-A947-70E740481C1C}">
                          <a14:useLocalDpi xmlns:a14="http://schemas.microsoft.com/office/drawing/2010/main" val="0"/>
                        </a:ext>
                      </a:extLst>
                    </a:blip>
                    <a:srcRect l="-1"/>
                    <a:stretch/>
                  </pic:blipFill>
                  <pic:spPr bwMode="auto">
                    <a:xfrm>
                      <a:off x="0" y="0"/>
                      <a:ext cx="5686341" cy="6304830"/>
                    </a:xfrm>
                    <a:prstGeom prst="rect">
                      <a:avLst/>
                    </a:prstGeom>
                    <a:ln>
                      <a:noFill/>
                    </a:ln>
                    <a:extLst>
                      <a:ext uri="{53640926-AAD7-44D8-BBD7-CCE9431645EC}">
                        <a14:shadowObscured xmlns:a14="http://schemas.microsoft.com/office/drawing/2010/main"/>
                      </a:ext>
                    </a:extLst>
                  </pic:spPr>
                </pic:pic>
              </a:graphicData>
            </a:graphic>
          </wp:inline>
        </w:drawing>
      </w:r>
      <w:r w:rsidR="00B54F31" w:rsidRPr="003D67F2">
        <w:rPr>
          <w:rFonts w:cs="Arial"/>
          <w:noProof/>
        </w:rPr>
        <w:t xml:space="preserve"> </w:t>
      </w:r>
    </w:p>
    <w:p w14:paraId="33ED2E00" w14:textId="1C68E1C0" w:rsidR="008C69C2" w:rsidRPr="003D67F2" w:rsidRDefault="0053027D" w:rsidP="00CB1B3F">
      <w:pPr>
        <w:spacing w:before="360" w:after="0" w:line="240" w:lineRule="auto"/>
        <w:jc w:val="right"/>
        <w:rPr>
          <w:rFonts w:cs="Arial"/>
          <w:noProof/>
        </w:rPr>
      </w:pPr>
      <w:r w:rsidRPr="003D67F2">
        <w:rPr>
          <w:rFonts w:cs="Arial"/>
          <w:noProof/>
        </w:rPr>
        <w:drawing>
          <wp:inline distT="0" distB="0" distL="0" distR="0" wp14:anchorId="7EA93F4A" wp14:editId="2398DC97">
            <wp:extent cx="2470150" cy="855980"/>
            <wp:effectExtent l="0" t="0" r="6350" b="1270"/>
            <wp:docPr id="15" name="Picture 15"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0150" cy="855980"/>
                    </a:xfrm>
                    <a:prstGeom prst="rect">
                      <a:avLst/>
                    </a:prstGeom>
                  </pic:spPr>
                </pic:pic>
              </a:graphicData>
            </a:graphic>
          </wp:inline>
        </w:drawing>
      </w:r>
    </w:p>
    <w:p w14:paraId="034C6915" w14:textId="77777777" w:rsidR="00EA55AA" w:rsidRPr="003D67F2" w:rsidRDefault="00EA55AA" w:rsidP="00EA55AA">
      <w:pPr>
        <w:spacing w:before="11040" w:after="0" w:line="240" w:lineRule="auto"/>
        <w:rPr>
          <w:rFonts w:cs="Arial"/>
          <w:i/>
          <w:iCs/>
          <w:spacing w:val="-2"/>
          <w:szCs w:val="24"/>
        </w:rPr>
      </w:pPr>
    </w:p>
    <w:p w14:paraId="7D0EF6C1" w14:textId="04852796" w:rsidR="00EA55AA" w:rsidRPr="00182BBE" w:rsidRDefault="00032F0F" w:rsidP="00B642F6">
      <w:pPr>
        <w:spacing w:before="12120" w:after="0" w:line="240" w:lineRule="auto"/>
        <w:rPr>
          <w:rFonts w:cs="Arial"/>
          <w:iCs/>
          <w:spacing w:val="-2"/>
          <w:szCs w:val="24"/>
        </w:rPr>
      </w:pPr>
      <w:r w:rsidRPr="00182BBE">
        <w:rPr>
          <w:rFonts w:cs="Arial"/>
          <w:b/>
          <w:iCs/>
          <w:spacing w:val="-2"/>
        </w:rPr>
        <w:t>Cover image:</w:t>
      </w:r>
      <w:r w:rsidRPr="00182BBE">
        <w:rPr>
          <w:rFonts w:cs="Arial"/>
          <w:iCs/>
          <w:spacing w:val="-2"/>
        </w:rPr>
        <w:t xml:space="preserve">  Patel, Anuradha, Eternal Spiral, 2020, Digital Print</w:t>
      </w:r>
      <w:r w:rsidR="00112B98" w:rsidRPr="00182BBE">
        <w:rPr>
          <w:rFonts w:eastAsia="Calibri" w:cs="Arial"/>
          <w:iCs/>
          <w:noProof/>
          <w:szCs w:val="24"/>
        </w:rPr>
        <w:drawing>
          <wp:anchor distT="0" distB="0" distL="114300" distR="114300" simplePos="0" relativeHeight="251658240" behindDoc="1" locked="1" layoutInCell="1" allowOverlap="1" wp14:anchorId="56F7DE53" wp14:editId="60DB4318">
            <wp:simplePos x="0" y="0"/>
            <wp:positionH relativeFrom="page">
              <wp:align>right</wp:align>
            </wp:positionH>
            <wp:positionV relativeFrom="page">
              <wp:posOffset>4806315</wp:posOffset>
            </wp:positionV>
            <wp:extent cx="7653655" cy="5857875"/>
            <wp:effectExtent l="0" t="0" r="4445" b="952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r w:rsidRPr="00182BBE">
        <w:rPr>
          <w:rFonts w:cs="Arial"/>
          <w:iCs/>
          <w:spacing w:val="-2"/>
        </w:rPr>
        <w:t>.</w:t>
      </w:r>
    </w:p>
    <w:p w14:paraId="2CB0B988" w14:textId="116B85B9" w:rsidR="00CC7D02" w:rsidRPr="003D67F2" w:rsidRDefault="0015119A" w:rsidP="00B642F6">
      <w:pPr>
        <w:spacing w:before="120" w:after="0" w:line="240" w:lineRule="auto"/>
        <w:rPr>
          <w:rFonts w:cs="Arial"/>
          <w:i/>
          <w:iCs/>
          <w:spacing w:val="-2"/>
          <w:szCs w:val="24"/>
        </w:rPr>
      </w:pPr>
      <w:r w:rsidRPr="00182BBE">
        <w:rPr>
          <w:rFonts w:cs="Arial"/>
          <w:iCs/>
          <w:spacing w:val="-2"/>
          <w:szCs w:val="24"/>
        </w:rPr>
        <w:t xml:space="preserve">Anuradha Patel is an Indian born </w:t>
      </w:r>
      <w:r w:rsidR="0066599A" w:rsidRPr="00182BBE">
        <w:rPr>
          <w:rFonts w:cs="Arial"/>
          <w:iCs/>
          <w:spacing w:val="-2"/>
          <w:szCs w:val="24"/>
        </w:rPr>
        <w:t>a</w:t>
      </w:r>
      <w:r w:rsidRPr="00182BBE">
        <w:rPr>
          <w:rFonts w:cs="Arial"/>
          <w:iCs/>
          <w:spacing w:val="-2"/>
          <w:szCs w:val="24"/>
        </w:rPr>
        <w:t>rtist based in Australia with a professional practice of over 40 years.</w:t>
      </w:r>
      <w:r w:rsidR="00430DBC" w:rsidRPr="00182BBE">
        <w:rPr>
          <w:rFonts w:cs="Arial"/>
          <w:iCs/>
          <w:spacing w:val="-2"/>
          <w:szCs w:val="24"/>
        </w:rPr>
        <w:t xml:space="preserve"> Her practice includes </w:t>
      </w:r>
      <w:r w:rsidR="0066599A" w:rsidRPr="00182BBE">
        <w:rPr>
          <w:rFonts w:cs="Arial"/>
          <w:iCs/>
          <w:spacing w:val="-2"/>
          <w:szCs w:val="24"/>
        </w:rPr>
        <w:t>p</w:t>
      </w:r>
      <w:r w:rsidR="00430DBC" w:rsidRPr="00182BBE">
        <w:rPr>
          <w:rFonts w:cs="Arial"/>
          <w:iCs/>
          <w:spacing w:val="-2"/>
          <w:szCs w:val="24"/>
        </w:rPr>
        <w:t xml:space="preserve">ublic art as well as </w:t>
      </w:r>
      <w:r w:rsidR="00E137A1" w:rsidRPr="00182BBE">
        <w:rPr>
          <w:rFonts w:cs="Arial"/>
          <w:iCs/>
          <w:spacing w:val="-2"/>
          <w:szCs w:val="24"/>
        </w:rPr>
        <w:t>studio-based</w:t>
      </w:r>
      <w:r w:rsidR="00430DBC" w:rsidRPr="00182BBE">
        <w:rPr>
          <w:rFonts w:cs="Arial"/>
          <w:iCs/>
          <w:spacing w:val="-2"/>
          <w:szCs w:val="24"/>
        </w:rPr>
        <w:t xml:space="preserve"> works in paper, metal and print.</w:t>
      </w:r>
      <w:r w:rsidR="00CC7D02" w:rsidRPr="003D67F2">
        <w:rPr>
          <w:rFonts w:cs="Arial"/>
          <w:i/>
          <w:iCs/>
          <w:spacing w:val="-2"/>
          <w:sz w:val="20"/>
          <w:szCs w:val="20"/>
        </w:rPr>
        <w:br w:type="page"/>
      </w:r>
    </w:p>
    <w:p w14:paraId="7743504E" w14:textId="7D2473D6" w:rsidR="003137B6" w:rsidRPr="003D67F2" w:rsidRDefault="003137B6" w:rsidP="00B642F6">
      <w:pPr>
        <w:pStyle w:val="Heading1"/>
        <w:rPr>
          <w:rFonts w:cs="Arial"/>
        </w:rPr>
      </w:pPr>
      <w:bookmarkStart w:id="1" w:name="_Toc50629184"/>
      <w:r w:rsidRPr="003D67F2">
        <w:rPr>
          <w:rFonts w:cs="Arial"/>
          <w:noProof/>
        </w:rPr>
        <w:lastRenderedPageBreak/>
        <w:drawing>
          <wp:anchor distT="0" distB="0" distL="114300" distR="114300" simplePos="0" relativeHeight="251658241" behindDoc="0" locked="0" layoutInCell="1" allowOverlap="1" wp14:anchorId="36112335" wp14:editId="4CF208A8">
            <wp:simplePos x="0" y="0"/>
            <wp:positionH relativeFrom="column">
              <wp:posOffset>0</wp:posOffset>
            </wp:positionH>
            <wp:positionV relativeFrom="paragraph">
              <wp:posOffset>0</wp:posOffset>
            </wp:positionV>
            <wp:extent cx="2177415" cy="3061335"/>
            <wp:effectExtent l="0" t="0" r="0" b="5715"/>
            <wp:wrapSquare wrapText="bothSides"/>
            <wp:docPr id="9514491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77415" cy="3061335"/>
                    </a:xfrm>
                    <a:prstGeom prst="rect">
                      <a:avLst/>
                    </a:prstGeom>
                  </pic:spPr>
                </pic:pic>
              </a:graphicData>
            </a:graphic>
          </wp:anchor>
        </w:drawing>
      </w:r>
      <w:r w:rsidRPr="003D67F2">
        <w:rPr>
          <w:rFonts w:cs="Arial"/>
        </w:rPr>
        <w:t>Foreword</w:t>
      </w:r>
      <w:bookmarkEnd w:id="1"/>
    </w:p>
    <w:p w14:paraId="40BD7170" w14:textId="6EEBBF4D" w:rsidR="00A368E3" w:rsidRPr="003D67F2" w:rsidRDefault="00A368E3" w:rsidP="00E6398C">
      <w:pPr>
        <w:rPr>
          <w:rFonts w:cs="Arial"/>
          <w:szCs w:val="20"/>
          <w:lang w:val="en-US"/>
        </w:rPr>
      </w:pPr>
      <w:r w:rsidRPr="003D67F2">
        <w:rPr>
          <w:rFonts w:cs="Arial"/>
          <w:lang w:val="en-US"/>
        </w:rPr>
        <w:t>I am proud to present the Victorian Electoral Commission’s first Multicultural Inclusion Plan 2020–2023 (MIP).</w:t>
      </w:r>
    </w:p>
    <w:p w14:paraId="5CA28E20" w14:textId="77777777" w:rsidR="00A368E3" w:rsidRPr="003D67F2" w:rsidRDefault="00A368E3" w:rsidP="00E6398C">
      <w:pPr>
        <w:rPr>
          <w:rFonts w:cs="Arial"/>
          <w:szCs w:val="20"/>
          <w:lang w:val="en-US"/>
        </w:rPr>
      </w:pPr>
      <w:r w:rsidRPr="003D67F2">
        <w:rPr>
          <w:rFonts w:cs="Arial"/>
          <w:szCs w:val="20"/>
          <w:lang w:val="en-US"/>
        </w:rPr>
        <w:t>The MIP is a key part of the VEC’s vision of all Victorians actively participating in their democracy. The MIP builds on the VEC’s existing work with Culturally and Linguistically Diverse (CALD) communities to ensure that the VEC continues to deliver culturally competent, responsive services for CALD voters.</w:t>
      </w:r>
    </w:p>
    <w:p w14:paraId="41AABCD0" w14:textId="1F39CA7E" w:rsidR="00A368E3" w:rsidRPr="003D67F2" w:rsidRDefault="00A368E3" w:rsidP="00E6398C">
      <w:pPr>
        <w:rPr>
          <w:rFonts w:cs="Arial"/>
          <w:szCs w:val="20"/>
          <w:lang w:val="en-US"/>
        </w:rPr>
      </w:pPr>
      <w:r w:rsidRPr="003D67F2">
        <w:rPr>
          <w:rFonts w:cs="Arial"/>
          <w:szCs w:val="20"/>
          <w:lang w:val="en-US"/>
        </w:rPr>
        <w:t xml:space="preserve"> At the heart of the VEC’s work is social inclusion. The VEC aims to be proactive in identifying and removing any existing barriers to full and effective participation in democracy. For more than a decade, the VEC has been an Australian leader in building CALD communities’ electoral skills and knowledge through the delivery of voter education, in partnership with key stakeholders. My gratitude goes to the VEC CALD Advisory Group members who have been strong and constant contributors to our successes.</w:t>
      </w:r>
    </w:p>
    <w:p w14:paraId="638C2442" w14:textId="0A122CC5" w:rsidR="00A368E3" w:rsidRPr="003D67F2" w:rsidRDefault="00A368E3" w:rsidP="00E6398C">
      <w:pPr>
        <w:rPr>
          <w:rFonts w:cs="Arial"/>
          <w:szCs w:val="20"/>
          <w:lang w:val="en-US"/>
        </w:rPr>
      </w:pPr>
      <w:r w:rsidRPr="003D67F2">
        <w:rPr>
          <w:rFonts w:cs="Arial"/>
          <w:szCs w:val="20"/>
          <w:lang w:val="en-US"/>
        </w:rPr>
        <w:t xml:space="preserve">Australia is one of the most multicultural countries in the world, and Victoria is one of our most culturally diverse states. At the time of the 2016 Census and in terms of Victoria’s total population - 49.1% were born overseas or born in Australia with at least one parent born overseas and 26% spoke a language other than English at home. Last year, a further 82,113 people who were born overseas chose to call Victoria home. </w:t>
      </w:r>
    </w:p>
    <w:p w14:paraId="675ABE4B" w14:textId="77777777" w:rsidR="001C22AD" w:rsidRPr="003D67F2" w:rsidRDefault="00A368E3" w:rsidP="00E6398C">
      <w:pPr>
        <w:rPr>
          <w:rFonts w:cs="Arial"/>
          <w:szCs w:val="20"/>
          <w:lang w:val="en-US"/>
        </w:rPr>
      </w:pPr>
      <w:r w:rsidRPr="003D67F2">
        <w:rPr>
          <w:rFonts w:cs="Arial"/>
          <w:szCs w:val="20"/>
          <w:lang w:val="en-US"/>
        </w:rPr>
        <w:t>Given that enrolling and voting is compulsory for Australian citizens, there is a responsibility upon the VEC to ensure that all eligible voters can access the communication and services it provides. This responsibility is taken seriously and as such this plan has both an internal and external focus. The VEC aims to increase the electoral participation of all voters and this plan aims to address the needs of Victoria’s ever-growing population of CALD voters.</w:t>
      </w:r>
    </w:p>
    <w:p w14:paraId="52D61A05" w14:textId="1F4341F4" w:rsidR="00A368E3" w:rsidRPr="003D67F2" w:rsidRDefault="00A368E3" w:rsidP="00E6398C">
      <w:pPr>
        <w:rPr>
          <w:rFonts w:cs="Arial"/>
          <w:szCs w:val="20"/>
          <w:lang w:val="en-US"/>
        </w:rPr>
      </w:pPr>
      <w:r w:rsidRPr="003D67F2">
        <w:rPr>
          <w:rFonts w:cs="Arial"/>
          <w:szCs w:val="20"/>
          <w:lang w:val="en-US"/>
        </w:rPr>
        <w:lastRenderedPageBreak/>
        <w:t xml:space="preserve">The MIP also has an internal focus, ensuring that the VEC workforce is reflective of, and responsive to, the community we serve. It aims to build the VEC’s internal cultural competency to not only meet the growing needs of CALD communities, but also contributing to greater social cohesion through development of understanding and respect for other cultures. </w:t>
      </w:r>
    </w:p>
    <w:p w14:paraId="78DED23F" w14:textId="01CEC64D" w:rsidR="00A368E3" w:rsidRPr="003D67F2" w:rsidRDefault="00A368E3" w:rsidP="00E6398C">
      <w:pPr>
        <w:rPr>
          <w:rFonts w:cs="Arial"/>
          <w:szCs w:val="20"/>
          <w:lang w:val="en-US"/>
        </w:rPr>
      </w:pPr>
      <w:r w:rsidRPr="003D67F2">
        <w:rPr>
          <w:rFonts w:cs="Arial"/>
          <w:szCs w:val="20"/>
          <w:lang w:val="en-US"/>
        </w:rPr>
        <w:t>The MIP has been developed following extensive internal and external consultations with VEC staff, the VEC's CALD Advisory Group, the Electoral Access Advisory Group, the Homeless</w:t>
      </w:r>
      <w:r w:rsidR="002627C2" w:rsidRPr="003D67F2">
        <w:rPr>
          <w:rFonts w:cs="Arial"/>
          <w:szCs w:val="20"/>
          <w:lang w:val="en-US"/>
        </w:rPr>
        <w:t>ness</w:t>
      </w:r>
      <w:r w:rsidRPr="003D67F2">
        <w:rPr>
          <w:rFonts w:cs="Arial"/>
          <w:szCs w:val="20"/>
          <w:lang w:val="en-US"/>
        </w:rPr>
        <w:t xml:space="preserve"> Advisory Group, English as an Additional Language teachers, young CALD people, CALD people from the VEC’s Democracy Ambassador program, the Victorian Multicultural Commission and, especially, CALD voters with low English language proficiency.  </w:t>
      </w:r>
    </w:p>
    <w:p w14:paraId="3F1A0B3C" w14:textId="77777777" w:rsidR="00B16955" w:rsidRPr="003D67F2" w:rsidRDefault="00A368E3" w:rsidP="00E6398C">
      <w:pPr>
        <w:rPr>
          <w:rFonts w:cs="Arial"/>
          <w:szCs w:val="20"/>
          <w:lang w:val="en-US"/>
        </w:rPr>
      </w:pPr>
      <w:r w:rsidRPr="003D67F2">
        <w:rPr>
          <w:rFonts w:cs="Arial"/>
          <w:szCs w:val="20"/>
          <w:lang w:val="en-US"/>
        </w:rPr>
        <w:t xml:space="preserve">Electoral accessibility is about removing barriers and increasing peoples’ confidence to </w:t>
      </w:r>
      <w:proofErr w:type="spellStart"/>
      <w:r w:rsidRPr="003D67F2">
        <w:rPr>
          <w:rFonts w:cs="Arial"/>
          <w:szCs w:val="20"/>
          <w:lang w:val="en-US"/>
        </w:rPr>
        <w:t>enrol</w:t>
      </w:r>
      <w:proofErr w:type="spellEnd"/>
      <w:r w:rsidRPr="003D67F2">
        <w:rPr>
          <w:rFonts w:cs="Arial"/>
          <w:szCs w:val="20"/>
          <w:lang w:val="en-US"/>
        </w:rPr>
        <w:t xml:space="preserve"> and vote. I look forward to implementing this plan over the next three years, knowing that the actions will contribute to people from CALD backgrounds feeling empowered and enthusiastic about engaging in Victoria's democracy.</w:t>
      </w:r>
    </w:p>
    <w:p w14:paraId="2F59054E" w14:textId="77777777" w:rsidR="004514B8" w:rsidRPr="003D67F2" w:rsidRDefault="004514B8" w:rsidP="00A368E3">
      <w:pPr>
        <w:spacing w:line="259" w:lineRule="auto"/>
        <w:rPr>
          <w:rFonts w:cs="Arial"/>
          <w:b/>
          <w:bCs/>
          <w:color w:val="00B050"/>
          <w:szCs w:val="20"/>
          <w:lang w:val="en-US"/>
        </w:rPr>
      </w:pPr>
    </w:p>
    <w:p w14:paraId="6D23D64C" w14:textId="186AC765" w:rsidR="00B16955" w:rsidRPr="003D67F2" w:rsidRDefault="006179F4" w:rsidP="00A368E3">
      <w:pPr>
        <w:spacing w:line="259" w:lineRule="auto"/>
        <w:rPr>
          <w:rFonts w:cs="Arial"/>
          <w:szCs w:val="20"/>
          <w:lang w:val="en-US"/>
        </w:rPr>
      </w:pPr>
      <w:r w:rsidRPr="003D67F2">
        <w:rPr>
          <w:rFonts w:cs="Arial"/>
          <w:noProof/>
        </w:rPr>
        <w:drawing>
          <wp:inline distT="0" distB="0" distL="0" distR="0" wp14:anchorId="5005CFFC" wp14:editId="5D86046D">
            <wp:extent cx="1986455" cy="1044261"/>
            <wp:effectExtent l="0" t="0" r="0" b="3810"/>
            <wp:docPr id="10" name="Picture 10" descr="Warwick Gatel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1986455" cy="1044261"/>
                    </a:xfrm>
                    <a:prstGeom prst="rect">
                      <a:avLst/>
                    </a:prstGeom>
                  </pic:spPr>
                </pic:pic>
              </a:graphicData>
            </a:graphic>
          </wp:inline>
        </w:drawing>
      </w:r>
    </w:p>
    <w:p w14:paraId="1620E39A" w14:textId="74533109" w:rsidR="00B16955" w:rsidRPr="003D67F2" w:rsidRDefault="00B16955" w:rsidP="00B16955">
      <w:pPr>
        <w:spacing w:after="120" w:line="259" w:lineRule="auto"/>
        <w:rPr>
          <w:rFonts w:cs="Arial"/>
          <w:szCs w:val="20"/>
          <w:lang w:val="en-US"/>
        </w:rPr>
      </w:pPr>
      <w:r w:rsidRPr="003D67F2">
        <w:rPr>
          <w:rFonts w:cs="Arial"/>
          <w:b/>
          <w:bCs/>
          <w:szCs w:val="20"/>
          <w:lang w:val="en-US"/>
        </w:rPr>
        <w:t>Warwick Gately AM</w:t>
      </w:r>
    </w:p>
    <w:p w14:paraId="75D2AD03" w14:textId="6A86A17E" w:rsidR="006179F4" w:rsidRPr="003D67F2" w:rsidRDefault="00B16955" w:rsidP="00BF39BE">
      <w:pPr>
        <w:spacing w:after="120" w:line="259" w:lineRule="auto"/>
        <w:rPr>
          <w:rFonts w:cs="Arial"/>
          <w:b/>
          <w:bCs/>
          <w:color w:val="00263A"/>
          <w:sz w:val="56"/>
          <w:szCs w:val="56"/>
        </w:rPr>
      </w:pPr>
      <w:r w:rsidRPr="003D67F2">
        <w:rPr>
          <w:rFonts w:cs="Arial"/>
          <w:szCs w:val="20"/>
          <w:lang w:val="en-US"/>
        </w:rPr>
        <w:t>Electoral Commissioner</w:t>
      </w:r>
      <w:r w:rsidR="006179F4" w:rsidRPr="003D67F2">
        <w:rPr>
          <w:rFonts w:cs="Arial"/>
          <w:b/>
          <w:bCs/>
          <w:color w:val="00263A"/>
          <w:sz w:val="56"/>
          <w:szCs w:val="56"/>
        </w:rPr>
        <w:br w:type="page"/>
      </w:r>
    </w:p>
    <w:p w14:paraId="7BB6E361" w14:textId="3207F1C4" w:rsidR="003137B6" w:rsidRPr="003D67F2" w:rsidRDefault="003137B6" w:rsidP="00F5778D">
      <w:pPr>
        <w:pStyle w:val="Heading1"/>
        <w:rPr>
          <w:rFonts w:cs="Arial"/>
        </w:rPr>
      </w:pPr>
      <w:bookmarkStart w:id="2" w:name="_Toc50629185"/>
      <w:r w:rsidRPr="003D67F2">
        <w:rPr>
          <w:rFonts w:cs="Arial"/>
        </w:rPr>
        <w:lastRenderedPageBreak/>
        <w:t xml:space="preserve">Acknowledgement of </w:t>
      </w:r>
      <w:r w:rsidR="2E989CD6" w:rsidRPr="003D67F2">
        <w:rPr>
          <w:rFonts w:cs="Arial"/>
        </w:rPr>
        <w:t>Country</w:t>
      </w:r>
      <w:bookmarkEnd w:id="2"/>
    </w:p>
    <w:p w14:paraId="5B919B85" w14:textId="66DC7311" w:rsidR="003137B6" w:rsidRPr="003D67F2" w:rsidRDefault="003137B6" w:rsidP="00E6398C">
      <w:pPr>
        <w:rPr>
          <w:rFonts w:cs="Arial"/>
        </w:rPr>
      </w:pPr>
      <w:r w:rsidRPr="003D67F2">
        <w:rPr>
          <w:rFonts w:cs="Arial"/>
        </w:rPr>
        <w:t xml:space="preserve">The Victorian Electoral Commission (VEC) acknowledges the Aboriginal and Torres Strait Islander people of this nation, as the traditional custodians of the lands on which the VEC works and where we conduct our business. </w:t>
      </w:r>
    </w:p>
    <w:p w14:paraId="323E059D" w14:textId="359B6F99" w:rsidR="003137B6" w:rsidRPr="003D67F2" w:rsidRDefault="003137B6" w:rsidP="00E6398C">
      <w:pPr>
        <w:rPr>
          <w:rFonts w:cs="Arial"/>
        </w:rPr>
      </w:pPr>
      <w:r w:rsidRPr="003D67F2">
        <w:rPr>
          <w:rFonts w:cs="Arial"/>
        </w:rPr>
        <w:t xml:space="preserve">We pay our respects to ancestors and Elders, past, present and emerging.  The Commission is committed to honouring Aboriginal and Torres Strait Islander peoples’ unique cultural and spiritual relationships to the land, waters and seas and their rich contribution to society.  </w:t>
      </w:r>
    </w:p>
    <w:p w14:paraId="0383C746" w14:textId="106A17CD" w:rsidR="003137B6" w:rsidRPr="003D67F2" w:rsidRDefault="003137B6" w:rsidP="00E6398C">
      <w:pPr>
        <w:rPr>
          <w:rFonts w:cs="Arial"/>
          <w:noProof/>
        </w:rPr>
      </w:pPr>
      <w:r w:rsidRPr="003D67F2">
        <w:rPr>
          <w:rFonts w:cs="Arial"/>
          <w:noProof/>
        </w:rPr>
        <w:br w:type="page"/>
      </w:r>
    </w:p>
    <w:p w14:paraId="07B6F263" w14:textId="4BC49497" w:rsidR="00456E4B" w:rsidRPr="003D67F2" w:rsidRDefault="00456E4B" w:rsidP="0088054E">
      <w:pPr>
        <w:pStyle w:val="TOCHeading"/>
        <w:rPr>
          <w:rFonts w:cs="Arial"/>
          <w:color w:val="C45911" w:themeColor="accent2" w:themeShade="BF"/>
        </w:rPr>
      </w:pPr>
      <w:r w:rsidRPr="003D67F2">
        <w:rPr>
          <w:rFonts w:cs="Arial"/>
        </w:rPr>
        <w:lastRenderedPageBreak/>
        <w:t>Contents</w:t>
      </w:r>
      <w:r w:rsidR="00A368E3" w:rsidRPr="003D67F2">
        <w:rPr>
          <w:rFonts w:cs="Arial"/>
        </w:rPr>
        <w:t xml:space="preserve"> </w:t>
      </w:r>
    </w:p>
    <w:sdt>
      <w:sdtPr>
        <w:rPr>
          <w:rFonts w:cs="Arial"/>
          <w:b w:val="0"/>
          <w:noProof w:val="0"/>
        </w:rPr>
        <w:id w:val="-208568544"/>
        <w:docPartObj>
          <w:docPartGallery w:val="Table of Contents"/>
          <w:docPartUnique/>
        </w:docPartObj>
      </w:sdtPr>
      <w:sdtEndPr>
        <w:rPr>
          <w:bCs/>
        </w:rPr>
      </w:sdtEndPr>
      <w:sdtContent>
        <w:p w14:paraId="260D530A" w14:textId="3CB05BD1" w:rsidR="00ED4015" w:rsidRPr="003D67F2" w:rsidRDefault="00EE68C7">
          <w:pPr>
            <w:pStyle w:val="TOC1"/>
            <w:rPr>
              <w:rFonts w:eastAsiaTheme="minorEastAsia" w:cs="Arial"/>
              <w:b w:val="0"/>
              <w:sz w:val="22"/>
              <w:lang w:eastAsia="en-AU"/>
            </w:rPr>
          </w:pPr>
          <w:r w:rsidRPr="003D67F2">
            <w:rPr>
              <w:rFonts w:cs="Arial"/>
            </w:rPr>
            <w:fldChar w:fldCharType="begin"/>
          </w:r>
          <w:r w:rsidRPr="003D67F2">
            <w:rPr>
              <w:rFonts w:cs="Arial"/>
            </w:rPr>
            <w:instrText xml:space="preserve"> TOC \o "1-3" \h \z \u </w:instrText>
          </w:r>
          <w:r w:rsidRPr="003D67F2">
            <w:rPr>
              <w:rFonts w:cs="Arial"/>
            </w:rPr>
            <w:fldChar w:fldCharType="separate"/>
          </w:r>
          <w:hyperlink w:anchor="_Toc50629184" w:history="1">
            <w:r w:rsidR="00ED4015" w:rsidRPr="003D67F2">
              <w:rPr>
                <w:rStyle w:val="Hyperlink"/>
                <w:rFonts w:cs="Arial"/>
              </w:rPr>
              <w:t>Foreword</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_Toc50629184 \h </w:instrText>
            </w:r>
            <w:r w:rsidR="00ED4015" w:rsidRPr="003D67F2">
              <w:rPr>
                <w:rFonts w:cs="Arial"/>
                <w:webHidden/>
              </w:rPr>
            </w:r>
            <w:r w:rsidR="00ED4015" w:rsidRPr="003D67F2">
              <w:rPr>
                <w:rFonts w:cs="Arial"/>
                <w:webHidden/>
              </w:rPr>
              <w:fldChar w:fldCharType="separate"/>
            </w:r>
            <w:r w:rsidR="00ED4015" w:rsidRPr="003D67F2">
              <w:rPr>
                <w:rFonts w:cs="Arial"/>
                <w:webHidden/>
              </w:rPr>
              <w:t>3</w:t>
            </w:r>
            <w:r w:rsidR="00ED4015" w:rsidRPr="003D67F2">
              <w:rPr>
                <w:rFonts w:cs="Arial"/>
                <w:webHidden/>
              </w:rPr>
              <w:fldChar w:fldCharType="end"/>
            </w:r>
          </w:hyperlink>
        </w:p>
        <w:p w14:paraId="68376C64" w14:textId="37825514" w:rsidR="00ED4015" w:rsidRPr="003D67F2" w:rsidRDefault="002821DE">
          <w:pPr>
            <w:pStyle w:val="TOC1"/>
            <w:rPr>
              <w:rFonts w:eastAsiaTheme="minorEastAsia" w:cs="Arial"/>
              <w:b w:val="0"/>
              <w:sz w:val="22"/>
              <w:lang w:eastAsia="en-AU"/>
            </w:rPr>
          </w:pPr>
          <w:hyperlink w:anchor="_Toc50629185" w:history="1">
            <w:r w:rsidR="00ED4015" w:rsidRPr="003D67F2">
              <w:rPr>
                <w:rStyle w:val="Hyperlink"/>
                <w:rFonts w:cs="Arial"/>
              </w:rPr>
              <w:t>Acknowledgement of Country</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_Toc50629185 \h </w:instrText>
            </w:r>
            <w:r w:rsidR="00ED4015" w:rsidRPr="003D67F2">
              <w:rPr>
                <w:rFonts w:cs="Arial"/>
                <w:webHidden/>
              </w:rPr>
            </w:r>
            <w:r w:rsidR="00ED4015" w:rsidRPr="003D67F2">
              <w:rPr>
                <w:rFonts w:cs="Arial"/>
                <w:webHidden/>
              </w:rPr>
              <w:fldChar w:fldCharType="separate"/>
            </w:r>
            <w:r w:rsidR="00ED4015" w:rsidRPr="003D67F2">
              <w:rPr>
                <w:rFonts w:cs="Arial"/>
                <w:webHidden/>
              </w:rPr>
              <w:t>5</w:t>
            </w:r>
            <w:r w:rsidR="00ED4015" w:rsidRPr="003D67F2">
              <w:rPr>
                <w:rFonts w:cs="Arial"/>
                <w:webHidden/>
              </w:rPr>
              <w:fldChar w:fldCharType="end"/>
            </w:r>
          </w:hyperlink>
        </w:p>
        <w:p w14:paraId="3146164A" w14:textId="0E40ADA2" w:rsidR="00ED4015" w:rsidRPr="003D67F2" w:rsidRDefault="002821DE">
          <w:pPr>
            <w:pStyle w:val="TOC1"/>
            <w:rPr>
              <w:rFonts w:eastAsiaTheme="minorEastAsia" w:cs="Arial"/>
              <w:b w:val="0"/>
              <w:sz w:val="22"/>
              <w:lang w:eastAsia="en-AU"/>
            </w:rPr>
          </w:pPr>
          <w:hyperlink w:anchor="_Toc50629186" w:history="1">
            <w:r w:rsidR="00ED4015" w:rsidRPr="003D67F2">
              <w:rPr>
                <w:rStyle w:val="Hyperlink"/>
                <w:rFonts w:cs="Arial"/>
              </w:rPr>
              <w:t>About the Victorian Electoral Commission</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_Toc50629186 \h </w:instrText>
            </w:r>
            <w:r w:rsidR="00ED4015" w:rsidRPr="003D67F2">
              <w:rPr>
                <w:rFonts w:cs="Arial"/>
                <w:webHidden/>
              </w:rPr>
            </w:r>
            <w:r w:rsidR="00ED4015" w:rsidRPr="003D67F2">
              <w:rPr>
                <w:rFonts w:cs="Arial"/>
                <w:webHidden/>
              </w:rPr>
              <w:fldChar w:fldCharType="separate"/>
            </w:r>
            <w:r w:rsidR="00ED4015" w:rsidRPr="003D67F2">
              <w:rPr>
                <w:rFonts w:cs="Arial"/>
                <w:webHidden/>
              </w:rPr>
              <w:t>7</w:t>
            </w:r>
            <w:r w:rsidR="00ED4015" w:rsidRPr="003D67F2">
              <w:rPr>
                <w:rFonts w:cs="Arial"/>
                <w:webHidden/>
              </w:rPr>
              <w:fldChar w:fldCharType="end"/>
            </w:r>
          </w:hyperlink>
        </w:p>
        <w:p w14:paraId="68D1E62E" w14:textId="1033FBCC" w:rsidR="00ED4015" w:rsidRPr="003D67F2" w:rsidRDefault="002821DE">
          <w:pPr>
            <w:pStyle w:val="TOC2"/>
            <w:tabs>
              <w:tab w:val="right" w:leader="dot" w:pos="9016"/>
            </w:tabs>
            <w:rPr>
              <w:rFonts w:eastAsiaTheme="minorEastAsia" w:cs="Arial"/>
              <w:noProof/>
              <w:sz w:val="22"/>
              <w:lang w:eastAsia="en-AU"/>
            </w:rPr>
          </w:pPr>
          <w:hyperlink w:anchor="_Toc50629187" w:history="1">
            <w:r w:rsidR="00ED4015" w:rsidRPr="003D67F2">
              <w:rPr>
                <w:rStyle w:val="Hyperlink"/>
                <w:rFonts w:cs="Arial"/>
                <w:noProof/>
              </w:rPr>
              <w:t>Our primary responsibilities include:</w:t>
            </w:r>
            <w:r w:rsidR="00ED4015" w:rsidRPr="003D67F2">
              <w:rPr>
                <w:rFonts w:cs="Arial"/>
                <w:noProof/>
                <w:webHidden/>
              </w:rPr>
              <w:tab/>
            </w:r>
            <w:r w:rsidR="00ED4015" w:rsidRPr="003D67F2">
              <w:rPr>
                <w:rFonts w:cs="Arial"/>
                <w:noProof/>
                <w:webHidden/>
              </w:rPr>
              <w:fldChar w:fldCharType="begin"/>
            </w:r>
            <w:r w:rsidR="00ED4015" w:rsidRPr="003D67F2">
              <w:rPr>
                <w:rFonts w:cs="Arial"/>
                <w:noProof/>
                <w:webHidden/>
              </w:rPr>
              <w:instrText xml:space="preserve"> PAGEREF _Toc50629187 \h </w:instrText>
            </w:r>
            <w:r w:rsidR="00ED4015" w:rsidRPr="003D67F2">
              <w:rPr>
                <w:rFonts w:cs="Arial"/>
                <w:noProof/>
                <w:webHidden/>
              </w:rPr>
            </w:r>
            <w:r w:rsidR="00ED4015" w:rsidRPr="003D67F2">
              <w:rPr>
                <w:rFonts w:cs="Arial"/>
                <w:noProof/>
                <w:webHidden/>
              </w:rPr>
              <w:fldChar w:fldCharType="separate"/>
            </w:r>
            <w:r w:rsidR="00ED4015" w:rsidRPr="003D67F2">
              <w:rPr>
                <w:rFonts w:cs="Arial"/>
                <w:noProof/>
                <w:webHidden/>
              </w:rPr>
              <w:t>8</w:t>
            </w:r>
            <w:r w:rsidR="00ED4015" w:rsidRPr="003D67F2">
              <w:rPr>
                <w:rFonts w:cs="Arial"/>
                <w:noProof/>
                <w:webHidden/>
              </w:rPr>
              <w:fldChar w:fldCharType="end"/>
            </w:r>
          </w:hyperlink>
        </w:p>
        <w:p w14:paraId="57784F9F" w14:textId="56D41C35" w:rsidR="00ED4015" w:rsidRPr="003D67F2" w:rsidRDefault="002821DE">
          <w:pPr>
            <w:pStyle w:val="TOC2"/>
            <w:tabs>
              <w:tab w:val="right" w:leader="dot" w:pos="9016"/>
            </w:tabs>
            <w:rPr>
              <w:rFonts w:eastAsiaTheme="minorEastAsia" w:cs="Arial"/>
              <w:noProof/>
              <w:sz w:val="22"/>
              <w:lang w:eastAsia="en-AU"/>
            </w:rPr>
          </w:pPr>
          <w:hyperlink w:anchor="_Toc50629188" w:history="1">
            <w:r w:rsidR="00ED4015" w:rsidRPr="003D67F2">
              <w:rPr>
                <w:rStyle w:val="Hyperlink"/>
                <w:rFonts w:cs="Arial"/>
                <w:noProof/>
              </w:rPr>
              <w:t>Our values are:</w:t>
            </w:r>
            <w:r w:rsidR="00ED4015" w:rsidRPr="003D67F2">
              <w:rPr>
                <w:rFonts w:cs="Arial"/>
                <w:noProof/>
                <w:webHidden/>
              </w:rPr>
              <w:tab/>
            </w:r>
            <w:r w:rsidR="00ED4015" w:rsidRPr="003D67F2">
              <w:rPr>
                <w:rFonts w:cs="Arial"/>
                <w:noProof/>
                <w:webHidden/>
              </w:rPr>
              <w:fldChar w:fldCharType="begin"/>
            </w:r>
            <w:r w:rsidR="00ED4015" w:rsidRPr="003D67F2">
              <w:rPr>
                <w:rFonts w:cs="Arial"/>
                <w:noProof/>
                <w:webHidden/>
              </w:rPr>
              <w:instrText xml:space="preserve"> PAGEREF _Toc50629188 \h </w:instrText>
            </w:r>
            <w:r w:rsidR="00ED4015" w:rsidRPr="003D67F2">
              <w:rPr>
                <w:rFonts w:cs="Arial"/>
                <w:noProof/>
                <w:webHidden/>
              </w:rPr>
            </w:r>
            <w:r w:rsidR="00ED4015" w:rsidRPr="003D67F2">
              <w:rPr>
                <w:rFonts w:cs="Arial"/>
                <w:noProof/>
                <w:webHidden/>
              </w:rPr>
              <w:fldChar w:fldCharType="separate"/>
            </w:r>
            <w:r w:rsidR="00ED4015" w:rsidRPr="003D67F2">
              <w:rPr>
                <w:rFonts w:cs="Arial"/>
                <w:noProof/>
                <w:webHidden/>
              </w:rPr>
              <w:t>8</w:t>
            </w:r>
            <w:r w:rsidR="00ED4015" w:rsidRPr="003D67F2">
              <w:rPr>
                <w:rFonts w:cs="Arial"/>
                <w:noProof/>
                <w:webHidden/>
              </w:rPr>
              <w:fldChar w:fldCharType="end"/>
            </w:r>
          </w:hyperlink>
        </w:p>
        <w:p w14:paraId="3D936998" w14:textId="23D7C57C" w:rsidR="00ED4015" w:rsidRPr="003D67F2" w:rsidRDefault="002821DE">
          <w:pPr>
            <w:pStyle w:val="TOC1"/>
            <w:rPr>
              <w:rFonts w:eastAsiaTheme="minorEastAsia" w:cs="Arial"/>
              <w:b w:val="0"/>
              <w:sz w:val="22"/>
              <w:lang w:eastAsia="en-AU"/>
            </w:rPr>
          </w:pPr>
          <w:hyperlink w:anchor="_Toc50629189" w:history="1">
            <w:r w:rsidR="00ED4015" w:rsidRPr="003D67F2">
              <w:rPr>
                <w:rStyle w:val="Hyperlink"/>
                <w:rFonts w:cs="Arial"/>
              </w:rPr>
              <w:t>Purpose</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_Toc50629189 \h </w:instrText>
            </w:r>
            <w:r w:rsidR="00ED4015" w:rsidRPr="003D67F2">
              <w:rPr>
                <w:rFonts w:cs="Arial"/>
                <w:webHidden/>
              </w:rPr>
            </w:r>
            <w:r w:rsidR="00ED4015" w:rsidRPr="003D67F2">
              <w:rPr>
                <w:rFonts w:cs="Arial"/>
                <w:webHidden/>
              </w:rPr>
              <w:fldChar w:fldCharType="separate"/>
            </w:r>
            <w:r w:rsidR="00ED4015" w:rsidRPr="003D67F2">
              <w:rPr>
                <w:rFonts w:cs="Arial"/>
                <w:webHidden/>
              </w:rPr>
              <w:t>9</w:t>
            </w:r>
            <w:r w:rsidR="00ED4015" w:rsidRPr="003D67F2">
              <w:rPr>
                <w:rFonts w:cs="Arial"/>
                <w:webHidden/>
              </w:rPr>
              <w:fldChar w:fldCharType="end"/>
            </w:r>
          </w:hyperlink>
        </w:p>
        <w:p w14:paraId="5B46B619" w14:textId="429E838D" w:rsidR="00ED4015" w:rsidRPr="003D67F2" w:rsidRDefault="002821DE">
          <w:pPr>
            <w:pStyle w:val="TOC1"/>
            <w:rPr>
              <w:rFonts w:eastAsiaTheme="minorEastAsia" w:cs="Arial"/>
              <w:b w:val="0"/>
              <w:sz w:val="22"/>
              <w:lang w:eastAsia="en-AU"/>
            </w:rPr>
          </w:pPr>
          <w:hyperlink w:anchor="_Toc50629190" w:history="1">
            <w:r w:rsidR="00ED4015" w:rsidRPr="003D67F2">
              <w:rPr>
                <w:rStyle w:val="Hyperlink"/>
                <w:rFonts w:cs="Arial"/>
              </w:rPr>
              <w:t>VEC Diversity and Inclusion Framework and Statement</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_Toc50629190 \h </w:instrText>
            </w:r>
            <w:r w:rsidR="00ED4015" w:rsidRPr="003D67F2">
              <w:rPr>
                <w:rFonts w:cs="Arial"/>
                <w:webHidden/>
              </w:rPr>
            </w:r>
            <w:r w:rsidR="00ED4015" w:rsidRPr="003D67F2">
              <w:rPr>
                <w:rFonts w:cs="Arial"/>
                <w:webHidden/>
              </w:rPr>
              <w:fldChar w:fldCharType="separate"/>
            </w:r>
            <w:r w:rsidR="00ED4015" w:rsidRPr="003D67F2">
              <w:rPr>
                <w:rFonts w:cs="Arial"/>
                <w:webHidden/>
              </w:rPr>
              <w:t>9</w:t>
            </w:r>
            <w:r w:rsidR="00ED4015" w:rsidRPr="003D67F2">
              <w:rPr>
                <w:rFonts w:cs="Arial"/>
                <w:webHidden/>
              </w:rPr>
              <w:fldChar w:fldCharType="end"/>
            </w:r>
          </w:hyperlink>
        </w:p>
        <w:p w14:paraId="42C4BAAB" w14:textId="373FC4AE" w:rsidR="00ED4015" w:rsidRPr="003D67F2" w:rsidRDefault="002821DE">
          <w:pPr>
            <w:pStyle w:val="TOC1"/>
            <w:rPr>
              <w:rFonts w:eastAsiaTheme="minorEastAsia" w:cs="Arial"/>
              <w:b w:val="0"/>
              <w:sz w:val="22"/>
              <w:lang w:eastAsia="en-AU"/>
            </w:rPr>
          </w:pPr>
          <w:hyperlink w:anchor="_Toc50629191" w:history="1">
            <w:r w:rsidR="00ED4015" w:rsidRPr="003D67F2">
              <w:rPr>
                <w:rStyle w:val="Hyperlink"/>
                <w:rFonts w:cs="Arial"/>
              </w:rPr>
              <w:t>Strategy 2023</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_Toc50629191 \h </w:instrText>
            </w:r>
            <w:r w:rsidR="00ED4015" w:rsidRPr="003D67F2">
              <w:rPr>
                <w:rFonts w:cs="Arial"/>
                <w:webHidden/>
              </w:rPr>
            </w:r>
            <w:r w:rsidR="00ED4015" w:rsidRPr="003D67F2">
              <w:rPr>
                <w:rFonts w:cs="Arial"/>
                <w:webHidden/>
              </w:rPr>
              <w:fldChar w:fldCharType="separate"/>
            </w:r>
            <w:r w:rsidR="00ED4015" w:rsidRPr="003D67F2">
              <w:rPr>
                <w:rFonts w:cs="Arial"/>
                <w:webHidden/>
              </w:rPr>
              <w:t>10</w:t>
            </w:r>
            <w:r w:rsidR="00ED4015" w:rsidRPr="003D67F2">
              <w:rPr>
                <w:rFonts w:cs="Arial"/>
                <w:webHidden/>
              </w:rPr>
              <w:fldChar w:fldCharType="end"/>
            </w:r>
          </w:hyperlink>
        </w:p>
        <w:p w14:paraId="103A06F1" w14:textId="6D5DF24A" w:rsidR="00ED4015" w:rsidRPr="003D67F2" w:rsidRDefault="002821DE">
          <w:pPr>
            <w:pStyle w:val="TOC1"/>
            <w:rPr>
              <w:rFonts w:eastAsiaTheme="minorEastAsia" w:cs="Arial"/>
              <w:b w:val="0"/>
              <w:sz w:val="22"/>
              <w:lang w:eastAsia="en-AU"/>
            </w:rPr>
          </w:pPr>
          <w:hyperlink w:anchor="_Toc50629192" w:history="1">
            <w:r w:rsidR="00ED4015" w:rsidRPr="003D67F2">
              <w:rPr>
                <w:rStyle w:val="Hyperlink"/>
                <w:rFonts w:cs="Arial"/>
              </w:rPr>
              <w:t>The VEC’s Multicultural Inclusion Plan 2020 – 2023</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_Toc50629192 \h </w:instrText>
            </w:r>
            <w:r w:rsidR="00ED4015" w:rsidRPr="003D67F2">
              <w:rPr>
                <w:rFonts w:cs="Arial"/>
                <w:webHidden/>
              </w:rPr>
            </w:r>
            <w:r w:rsidR="00ED4015" w:rsidRPr="003D67F2">
              <w:rPr>
                <w:rFonts w:cs="Arial"/>
                <w:webHidden/>
              </w:rPr>
              <w:fldChar w:fldCharType="separate"/>
            </w:r>
            <w:r w:rsidR="00ED4015" w:rsidRPr="003D67F2">
              <w:rPr>
                <w:rFonts w:cs="Arial"/>
                <w:webHidden/>
              </w:rPr>
              <w:t>11</w:t>
            </w:r>
            <w:r w:rsidR="00ED4015" w:rsidRPr="003D67F2">
              <w:rPr>
                <w:rFonts w:cs="Arial"/>
                <w:webHidden/>
              </w:rPr>
              <w:fldChar w:fldCharType="end"/>
            </w:r>
          </w:hyperlink>
        </w:p>
        <w:p w14:paraId="1D2916B5" w14:textId="4502D7F2" w:rsidR="00ED4015" w:rsidRPr="003D67F2" w:rsidRDefault="002821DE">
          <w:pPr>
            <w:pStyle w:val="TOC1"/>
            <w:rPr>
              <w:rFonts w:eastAsiaTheme="minorEastAsia" w:cs="Arial"/>
              <w:b w:val="0"/>
              <w:sz w:val="22"/>
              <w:lang w:eastAsia="en-AU"/>
            </w:rPr>
          </w:pPr>
          <w:hyperlink w:anchor="_Toc50629193" w:history="1">
            <w:r w:rsidR="00ED4015" w:rsidRPr="003D67F2">
              <w:rPr>
                <w:rStyle w:val="Hyperlink"/>
                <w:rFonts w:cs="Arial"/>
              </w:rPr>
              <w:t>Key priority areas and actions</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_Toc50629193 \h </w:instrText>
            </w:r>
            <w:r w:rsidR="00ED4015" w:rsidRPr="003D67F2">
              <w:rPr>
                <w:rFonts w:cs="Arial"/>
                <w:webHidden/>
              </w:rPr>
            </w:r>
            <w:r w:rsidR="00ED4015" w:rsidRPr="003D67F2">
              <w:rPr>
                <w:rFonts w:cs="Arial"/>
                <w:webHidden/>
              </w:rPr>
              <w:fldChar w:fldCharType="separate"/>
            </w:r>
            <w:r w:rsidR="00ED4015" w:rsidRPr="003D67F2">
              <w:rPr>
                <w:rFonts w:cs="Arial"/>
                <w:webHidden/>
              </w:rPr>
              <w:t>12</w:t>
            </w:r>
            <w:r w:rsidR="00ED4015" w:rsidRPr="003D67F2">
              <w:rPr>
                <w:rFonts w:cs="Arial"/>
                <w:webHidden/>
              </w:rPr>
              <w:fldChar w:fldCharType="end"/>
            </w:r>
          </w:hyperlink>
        </w:p>
        <w:p w14:paraId="4C58D859" w14:textId="00710EF0" w:rsidR="00ED4015" w:rsidRPr="003D67F2" w:rsidRDefault="002821DE">
          <w:pPr>
            <w:pStyle w:val="TOC2"/>
            <w:tabs>
              <w:tab w:val="right" w:leader="dot" w:pos="9016"/>
            </w:tabs>
            <w:rPr>
              <w:rFonts w:eastAsiaTheme="minorEastAsia" w:cs="Arial"/>
              <w:noProof/>
              <w:sz w:val="22"/>
              <w:lang w:eastAsia="en-AU"/>
            </w:rPr>
          </w:pPr>
          <w:hyperlink w:anchor="_Toc50629194" w:history="1">
            <w:r w:rsidR="00ED4015" w:rsidRPr="003D67F2">
              <w:rPr>
                <w:rStyle w:val="Hyperlink"/>
                <w:rFonts w:cs="Arial"/>
                <w:noProof/>
              </w:rPr>
              <w:t>Access</w:t>
            </w:r>
            <w:r w:rsidR="00ED4015" w:rsidRPr="003D67F2">
              <w:rPr>
                <w:rFonts w:cs="Arial"/>
                <w:noProof/>
                <w:webHidden/>
              </w:rPr>
              <w:tab/>
            </w:r>
            <w:r w:rsidR="00ED4015" w:rsidRPr="003D67F2">
              <w:rPr>
                <w:rFonts w:cs="Arial"/>
                <w:noProof/>
                <w:webHidden/>
              </w:rPr>
              <w:fldChar w:fldCharType="begin"/>
            </w:r>
            <w:r w:rsidR="00ED4015" w:rsidRPr="003D67F2">
              <w:rPr>
                <w:rFonts w:cs="Arial"/>
                <w:noProof/>
                <w:webHidden/>
              </w:rPr>
              <w:instrText xml:space="preserve"> PAGEREF _Toc50629194 \h </w:instrText>
            </w:r>
            <w:r w:rsidR="00ED4015" w:rsidRPr="003D67F2">
              <w:rPr>
                <w:rFonts w:cs="Arial"/>
                <w:noProof/>
                <w:webHidden/>
              </w:rPr>
            </w:r>
            <w:r w:rsidR="00ED4015" w:rsidRPr="003D67F2">
              <w:rPr>
                <w:rFonts w:cs="Arial"/>
                <w:noProof/>
                <w:webHidden/>
              </w:rPr>
              <w:fldChar w:fldCharType="separate"/>
            </w:r>
            <w:r w:rsidR="00ED4015" w:rsidRPr="003D67F2">
              <w:rPr>
                <w:rFonts w:cs="Arial"/>
                <w:noProof/>
                <w:webHidden/>
              </w:rPr>
              <w:t>12</w:t>
            </w:r>
            <w:r w:rsidR="00ED4015" w:rsidRPr="003D67F2">
              <w:rPr>
                <w:rFonts w:cs="Arial"/>
                <w:noProof/>
                <w:webHidden/>
              </w:rPr>
              <w:fldChar w:fldCharType="end"/>
            </w:r>
          </w:hyperlink>
        </w:p>
        <w:p w14:paraId="0770A9D3" w14:textId="3CCF7087" w:rsidR="00ED4015" w:rsidRPr="003D67F2" w:rsidRDefault="002821DE">
          <w:pPr>
            <w:pStyle w:val="TOC2"/>
            <w:tabs>
              <w:tab w:val="right" w:leader="dot" w:pos="9016"/>
            </w:tabs>
            <w:rPr>
              <w:rFonts w:eastAsiaTheme="minorEastAsia" w:cs="Arial"/>
              <w:noProof/>
              <w:sz w:val="22"/>
              <w:lang w:eastAsia="en-AU"/>
            </w:rPr>
          </w:pPr>
          <w:hyperlink w:anchor="_Toc50629195" w:history="1">
            <w:r w:rsidR="00ED4015" w:rsidRPr="003D67F2">
              <w:rPr>
                <w:rStyle w:val="Hyperlink"/>
                <w:rFonts w:cs="Arial"/>
                <w:noProof/>
              </w:rPr>
              <w:t>Employment</w:t>
            </w:r>
            <w:r w:rsidR="00ED4015" w:rsidRPr="003D67F2">
              <w:rPr>
                <w:rFonts w:cs="Arial"/>
                <w:noProof/>
                <w:webHidden/>
              </w:rPr>
              <w:tab/>
            </w:r>
            <w:r w:rsidR="00ED4015" w:rsidRPr="003D67F2">
              <w:rPr>
                <w:rFonts w:cs="Arial"/>
                <w:noProof/>
                <w:webHidden/>
              </w:rPr>
              <w:fldChar w:fldCharType="begin"/>
            </w:r>
            <w:r w:rsidR="00ED4015" w:rsidRPr="003D67F2">
              <w:rPr>
                <w:rFonts w:cs="Arial"/>
                <w:noProof/>
                <w:webHidden/>
              </w:rPr>
              <w:instrText xml:space="preserve"> PAGEREF _Toc50629195 \h </w:instrText>
            </w:r>
            <w:r w:rsidR="00ED4015" w:rsidRPr="003D67F2">
              <w:rPr>
                <w:rFonts w:cs="Arial"/>
                <w:noProof/>
                <w:webHidden/>
              </w:rPr>
            </w:r>
            <w:r w:rsidR="00ED4015" w:rsidRPr="003D67F2">
              <w:rPr>
                <w:rFonts w:cs="Arial"/>
                <w:noProof/>
                <w:webHidden/>
              </w:rPr>
              <w:fldChar w:fldCharType="separate"/>
            </w:r>
            <w:r w:rsidR="00ED4015" w:rsidRPr="003D67F2">
              <w:rPr>
                <w:rFonts w:cs="Arial"/>
                <w:noProof/>
                <w:webHidden/>
              </w:rPr>
              <w:t>13</w:t>
            </w:r>
            <w:r w:rsidR="00ED4015" w:rsidRPr="003D67F2">
              <w:rPr>
                <w:rFonts w:cs="Arial"/>
                <w:noProof/>
                <w:webHidden/>
              </w:rPr>
              <w:fldChar w:fldCharType="end"/>
            </w:r>
          </w:hyperlink>
        </w:p>
        <w:p w14:paraId="082FAED1" w14:textId="68F2199C" w:rsidR="00ED4015" w:rsidRPr="003D67F2" w:rsidRDefault="002821DE">
          <w:pPr>
            <w:pStyle w:val="TOC2"/>
            <w:tabs>
              <w:tab w:val="right" w:leader="dot" w:pos="9016"/>
            </w:tabs>
            <w:rPr>
              <w:rFonts w:eastAsiaTheme="minorEastAsia" w:cs="Arial"/>
              <w:noProof/>
              <w:sz w:val="22"/>
              <w:lang w:eastAsia="en-AU"/>
            </w:rPr>
          </w:pPr>
          <w:hyperlink w:anchor="_Toc50629196" w:history="1">
            <w:r w:rsidR="00ED4015" w:rsidRPr="003D67F2">
              <w:rPr>
                <w:rStyle w:val="Hyperlink"/>
                <w:rFonts w:cs="Arial"/>
                <w:noProof/>
              </w:rPr>
              <w:t>Community</w:t>
            </w:r>
            <w:r w:rsidR="00ED4015" w:rsidRPr="003D67F2">
              <w:rPr>
                <w:rFonts w:cs="Arial"/>
                <w:noProof/>
                <w:webHidden/>
              </w:rPr>
              <w:tab/>
            </w:r>
            <w:r w:rsidR="00ED4015" w:rsidRPr="003D67F2">
              <w:rPr>
                <w:rFonts w:cs="Arial"/>
                <w:noProof/>
                <w:webHidden/>
              </w:rPr>
              <w:fldChar w:fldCharType="begin"/>
            </w:r>
            <w:r w:rsidR="00ED4015" w:rsidRPr="003D67F2">
              <w:rPr>
                <w:rFonts w:cs="Arial"/>
                <w:noProof/>
                <w:webHidden/>
              </w:rPr>
              <w:instrText xml:space="preserve"> PAGEREF _Toc50629196 \h </w:instrText>
            </w:r>
            <w:r w:rsidR="00ED4015" w:rsidRPr="003D67F2">
              <w:rPr>
                <w:rFonts w:cs="Arial"/>
                <w:noProof/>
                <w:webHidden/>
              </w:rPr>
            </w:r>
            <w:r w:rsidR="00ED4015" w:rsidRPr="003D67F2">
              <w:rPr>
                <w:rFonts w:cs="Arial"/>
                <w:noProof/>
                <w:webHidden/>
              </w:rPr>
              <w:fldChar w:fldCharType="separate"/>
            </w:r>
            <w:r w:rsidR="00ED4015" w:rsidRPr="003D67F2">
              <w:rPr>
                <w:rFonts w:cs="Arial"/>
                <w:noProof/>
                <w:webHidden/>
              </w:rPr>
              <w:t>13</w:t>
            </w:r>
            <w:r w:rsidR="00ED4015" w:rsidRPr="003D67F2">
              <w:rPr>
                <w:rFonts w:cs="Arial"/>
                <w:noProof/>
                <w:webHidden/>
              </w:rPr>
              <w:fldChar w:fldCharType="end"/>
            </w:r>
          </w:hyperlink>
        </w:p>
        <w:p w14:paraId="28522D04" w14:textId="26F3E2AB" w:rsidR="00ED4015" w:rsidRPr="003D67F2" w:rsidRDefault="002821DE">
          <w:pPr>
            <w:pStyle w:val="TOC2"/>
            <w:tabs>
              <w:tab w:val="right" w:leader="dot" w:pos="9016"/>
            </w:tabs>
            <w:rPr>
              <w:rFonts w:eastAsiaTheme="minorEastAsia" w:cs="Arial"/>
              <w:noProof/>
              <w:sz w:val="22"/>
              <w:lang w:eastAsia="en-AU"/>
            </w:rPr>
          </w:pPr>
          <w:hyperlink w:anchor="_Toc50629197" w:history="1">
            <w:r w:rsidR="00ED4015" w:rsidRPr="003D67F2">
              <w:rPr>
                <w:rStyle w:val="Hyperlink"/>
                <w:rFonts w:cs="Arial"/>
                <w:noProof/>
              </w:rPr>
              <w:t>Capability</w:t>
            </w:r>
            <w:r w:rsidR="00ED4015" w:rsidRPr="003D67F2">
              <w:rPr>
                <w:rFonts w:cs="Arial"/>
                <w:noProof/>
                <w:webHidden/>
              </w:rPr>
              <w:tab/>
            </w:r>
            <w:r w:rsidR="00ED4015" w:rsidRPr="003D67F2">
              <w:rPr>
                <w:rFonts w:cs="Arial"/>
                <w:noProof/>
                <w:webHidden/>
              </w:rPr>
              <w:fldChar w:fldCharType="begin"/>
            </w:r>
            <w:r w:rsidR="00ED4015" w:rsidRPr="003D67F2">
              <w:rPr>
                <w:rFonts w:cs="Arial"/>
                <w:noProof/>
                <w:webHidden/>
              </w:rPr>
              <w:instrText xml:space="preserve"> PAGEREF _Toc50629197 \h </w:instrText>
            </w:r>
            <w:r w:rsidR="00ED4015" w:rsidRPr="003D67F2">
              <w:rPr>
                <w:rFonts w:cs="Arial"/>
                <w:noProof/>
                <w:webHidden/>
              </w:rPr>
            </w:r>
            <w:r w:rsidR="00ED4015" w:rsidRPr="003D67F2">
              <w:rPr>
                <w:rFonts w:cs="Arial"/>
                <w:noProof/>
                <w:webHidden/>
              </w:rPr>
              <w:fldChar w:fldCharType="separate"/>
            </w:r>
            <w:r w:rsidR="00ED4015" w:rsidRPr="003D67F2">
              <w:rPr>
                <w:rFonts w:cs="Arial"/>
                <w:noProof/>
                <w:webHidden/>
              </w:rPr>
              <w:t>14</w:t>
            </w:r>
            <w:r w:rsidR="00ED4015" w:rsidRPr="003D67F2">
              <w:rPr>
                <w:rFonts w:cs="Arial"/>
                <w:noProof/>
                <w:webHidden/>
              </w:rPr>
              <w:fldChar w:fldCharType="end"/>
            </w:r>
          </w:hyperlink>
        </w:p>
        <w:p w14:paraId="7395C8EB" w14:textId="602CBFD5" w:rsidR="00ED4015" w:rsidRPr="003D67F2" w:rsidRDefault="002821DE">
          <w:pPr>
            <w:pStyle w:val="TOC1"/>
            <w:rPr>
              <w:rFonts w:eastAsiaTheme="minorEastAsia" w:cs="Arial"/>
              <w:b w:val="0"/>
              <w:sz w:val="22"/>
              <w:lang w:eastAsia="en-AU"/>
            </w:rPr>
          </w:pPr>
          <w:hyperlink w:anchor="_Toc50629198" w:history="1">
            <w:r w:rsidR="00ED4015" w:rsidRPr="003D67F2">
              <w:rPr>
                <w:rStyle w:val="Hyperlink"/>
                <w:rFonts w:cs="Arial"/>
              </w:rPr>
              <w:t>Reporting and Governance</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_Toc50629198 \h </w:instrText>
            </w:r>
            <w:r w:rsidR="00ED4015" w:rsidRPr="003D67F2">
              <w:rPr>
                <w:rFonts w:cs="Arial"/>
                <w:webHidden/>
              </w:rPr>
            </w:r>
            <w:r w:rsidR="00ED4015" w:rsidRPr="003D67F2">
              <w:rPr>
                <w:rFonts w:cs="Arial"/>
                <w:webHidden/>
              </w:rPr>
              <w:fldChar w:fldCharType="separate"/>
            </w:r>
            <w:r w:rsidR="00ED4015" w:rsidRPr="003D67F2">
              <w:rPr>
                <w:rFonts w:cs="Arial"/>
                <w:webHidden/>
              </w:rPr>
              <w:t>14</w:t>
            </w:r>
            <w:r w:rsidR="00ED4015" w:rsidRPr="003D67F2">
              <w:rPr>
                <w:rFonts w:cs="Arial"/>
                <w:webHidden/>
              </w:rPr>
              <w:fldChar w:fldCharType="end"/>
            </w:r>
          </w:hyperlink>
        </w:p>
        <w:p w14:paraId="5449D0BD" w14:textId="693C3003" w:rsidR="00ED4015" w:rsidRPr="003D67F2" w:rsidRDefault="002821DE">
          <w:pPr>
            <w:pStyle w:val="TOC1"/>
            <w:rPr>
              <w:rFonts w:eastAsiaTheme="minorEastAsia" w:cs="Arial"/>
              <w:b w:val="0"/>
              <w:sz w:val="22"/>
              <w:lang w:eastAsia="en-AU"/>
            </w:rPr>
          </w:pPr>
          <w:hyperlink w:anchor="_Toc50629199" w:history="1">
            <w:r w:rsidR="00ED4015" w:rsidRPr="003D67F2">
              <w:rPr>
                <w:rStyle w:val="Hyperlink"/>
                <w:rFonts w:cs="Arial"/>
              </w:rPr>
              <w:t>Feedback</w:t>
            </w:r>
            <w:r w:rsidR="00ED4015" w:rsidRPr="003D67F2">
              <w:rPr>
                <w:rFonts w:cs="Arial"/>
                <w:webHidden/>
              </w:rPr>
              <w:tab/>
            </w:r>
            <w:r w:rsidR="00ED4015" w:rsidRPr="003D67F2">
              <w:rPr>
                <w:rFonts w:cs="Arial"/>
                <w:webHidden/>
              </w:rPr>
              <w:fldChar w:fldCharType="begin"/>
            </w:r>
            <w:r w:rsidR="00ED4015" w:rsidRPr="003D67F2">
              <w:rPr>
                <w:rFonts w:cs="Arial"/>
                <w:webHidden/>
              </w:rPr>
              <w:instrText xml:space="preserve"> PAGEREF _Toc50629199 \h </w:instrText>
            </w:r>
            <w:r w:rsidR="00ED4015" w:rsidRPr="003D67F2">
              <w:rPr>
                <w:rFonts w:cs="Arial"/>
                <w:webHidden/>
              </w:rPr>
            </w:r>
            <w:r w:rsidR="00ED4015" w:rsidRPr="003D67F2">
              <w:rPr>
                <w:rFonts w:cs="Arial"/>
                <w:webHidden/>
              </w:rPr>
              <w:fldChar w:fldCharType="separate"/>
            </w:r>
            <w:r w:rsidR="00ED4015" w:rsidRPr="003D67F2">
              <w:rPr>
                <w:rFonts w:cs="Arial"/>
                <w:webHidden/>
              </w:rPr>
              <w:t>15</w:t>
            </w:r>
            <w:r w:rsidR="00ED4015" w:rsidRPr="003D67F2">
              <w:rPr>
                <w:rFonts w:cs="Arial"/>
                <w:webHidden/>
              </w:rPr>
              <w:fldChar w:fldCharType="end"/>
            </w:r>
          </w:hyperlink>
        </w:p>
        <w:p w14:paraId="7B75F56A" w14:textId="2ED9B5C2" w:rsidR="00EE68C7" w:rsidRPr="003D67F2" w:rsidRDefault="00EE68C7">
          <w:pPr>
            <w:rPr>
              <w:rFonts w:cs="Arial"/>
            </w:rPr>
          </w:pPr>
          <w:r w:rsidRPr="003D67F2">
            <w:rPr>
              <w:rFonts w:cs="Arial"/>
              <w:b/>
              <w:bCs/>
              <w:noProof/>
            </w:rPr>
            <w:fldChar w:fldCharType="end"/>
          </w:r>
        </w:p>
      </w:sdtContent>
    </w:sdt>
    <w:p w14:paraId="47635E27" w14:textId="77777777" w:rsidR="00456E4B" w:rsidRPr="003D67F2" w:rsidRDefault="00456E4B" w:rsidP="00456E4B">
      <w:pPr>
        <w:rPr>
          <w:rFonts w:cs="Arial"/>
          <w:szCs w:val="20"/>
        </w:rPr>
      </w:pPr>
    </w:p>
    <w:p w14:paraId="4A1FE784" w14:textId="77777777" w:rsidR="00456E4B" w:rsidRPr="003D67F2" w:rsidRDefault="00456E4B" w:rsidP="00456E4B">
      <w:pPr>
        <w:rPr>
          <w:rFonts w:cs="Arial"/>
          <w:szCs w:val="20"/>
        </w:rPr>
      </w:pPr>
    </w:p>
    <w:p w14:paraId="45019BA1" w14:textId="77777777" w:rsidR="00456E4B" w:rsidRPr="003D67F2" w:rsidRDefault="00456E4B" w:rsidP="00456E4B">
      <w:pPr>
        <w:rPr>
          <w:rFonts w:cs="Arial"/>
          <w:szCs w:val="20"/>
        </w:rPr>
      </w:pPr>
    </w:p>
    <w:p w14:paraId="69BC3FCF" w14:textId="77777777" w:rsidR="00456E4B" w:rsidRPr="003D67F2" w:rsidRDefault="00456E4B" w:rsidP="00456E4B">
      <w:pPr>
        <w:rPr>
          <w:rFonts w:cs="Arial"/>
          <w:szCs w:val="20"/>
        </w:rPr>
      </w:pPr>
    </w:p>
    <w:p w14:paraId="08C36661" w14:textId="77777777" w:rsidR="00CF25B0" w:rsidRPr="003D67F2" w:rsidRDefault="00CF25B0">
      <w:pPr>
        <w:spacing w:line="259" w:lineRule="auto"/>
        <w:rPr>
          <w:rFonts w:cs="Arial"/>
          <w:szCs w:val="20"/>
        </w:rPr>
      </w:pPr>
      <w:r w:rsidRPr="003D67F2">
        <w:rPr>
          <w:rFonts w:cs="Arial"/>
          <w:szCs w:val="20"/>
        </w:rPr>
        <w:br w:type="page"/>
      </w:r>
    </w:p>
    <w:p w14:paraId="11685BBE" w14:textId="77777777" w:rsidR="00456E4B" w:rsidRPr="003D67F2" w:rsidRDefault="00456E4B" w:rsidP="00417D0E">
      <w:pPr>
        <w:pStyle w:val="Heading1"/>
        <w:rPr>
          <w:rFonts w:cs="Arial"/>
        </w:rPr>
      </w:pPr>
      <w:bookmarkStart w:id="3" w:name="_Toc50629186"/>
      <w:r w:rsidRPr="003D67F2">
        <w:rPr>
          <w:rFonts w:cs="Arial"/>
        </w:rPr>
        <w:lastRenderedPageBreak/>
        <w:t>About the Victorian Electoral Commission</w:t>
      </w:r>
      <w:bookmarkEnd w:id="3"/>
    </w:p>
    <w:p w14:paraId="3CCCDC2D" w14:textId="677E1D4E" w:rsidR="00664BD7" w:rsidRPr="003D67F2" w:rsidRDefault="00664BD7" w:rsidP="00456E4B">
      <w:pPr>
        <w:rPr>
          <w:rFonts w:cs="Arial"/>
          <w:szCs w:val="20"/>
        </w:rPr>
      </w:pPr>
      <w:r w:rsidRPr="003D67F2">
        <w:rPr>
          <w:rFonts w:cs="Arial"/>
          <w:szCs w:val="20"/>
        </w:rPr>
        <w:t>Our vision – all Victorians actively participating in their democracy.</w:t>
      </w:r>
    </w:p>
    <w:p w14:paraId="1479A207" w14:textId="2EF3488F" w:rsidR="00456E4B" w:rsidRPr="003D67F2" w:rsidRDefault="00456E4B" w:rsidP="00456E4B">
      <w:pPr>
        <w:rPr>
          <w:rFonts w:cs="Arial"/>
        </w:rPr>
      </w:pPr>
      <w:r w:rsidRPr="003D67F2">
        <w:rPr>
          <w:rFonts w:cs="Arial"/>
        </w:rPr>
        <w:t xml:space="preserve">The purpose of the Victorian Electoral Commission (VEC) is to deliver high quality, accessible electoral services with innovation, integrity and independence. </w:t>
      </w:r>
    </w:p>
    <w:p w14:paraId="37ECF26C" w14:textId="705127E7" w:rsidR="002B09E3" w:rsidRPr="003D67F2" w:rsidRDefault="00456E4B" w:rsidP="00B85533">
      <w:pPr>
        <w:spacing w:after="240"/>
        <w:rPr>
          <w:rFonts w:cs="Arial"/>
        </w:rPr>
      </w:pPr>
      <w:r w:rsidRPr="003D67F2">
        <w:rPr>
          <w:rFonts w:cs="Arial"/>
        </w:rPr>
        <w:t xml:space="preserve">The VEC is an independent and impartial statutory authority established under Victoria’s </w:t>
      </w:r>
      <w:r w:rsidRPr="003D67F2">
        <w:rPr>
          <w:rFonts w:cs="Arial"/>
          <w:i/>
          <w:iCs/>
        </w:rPr>
        <w:t>Electoral Act 2002</w:t>
      </w:r>
      <w:r w:rsidRPr="003D67F2">
        <w:rPr>
          <w:rFonts w:cs="Arial"/>
        </w:rPr>
        <w:t xml:space="preserve">. It operates under the auspices of the Department of Premier and Cabinet, within the portfolio of the </w:t>
      </w:r>
      <w:r w:rsidR="00044093" w:rsidRPr="003D67F2">
        <w:rPr>
          <w:rFonts w:cs="Arial"/>
        </w:rPr>
        <w:t>Minister for Government Services</w:t>
      </w:r>
      <w:r w:rsidRPr="003D67F2">
        <w:rPr>
          <w:rFonts w:cs="Arial"/>
        </w:rPr>
        <w:t xml:space="preserve">. However, the VEC is not subject to the direction or control of the Minister in respect to the performance of its responsibilities and functions and the exercise of its power.  </w:t>
      </w:r>
    </w:p>
    <w:p w14:paraId="0746E98B" w14:textId="2F4EDE56" w:rsidR="00664BD7" w:rsidRPr="003D67F2" w:rsidRDefault="00602B48" w:rsidP="00821476">
      <w:pPr>
        <w:pStyle w:val="Caption"/>
        <w:rPr>
          <w:sz w:val="40"/>
          <w:szCs w:val="40"/>
        </w:rPr>
      </w:pPr>
      <w:bookmarkStart w:id="4" w:name="_Toc26180497"/>
      <w:r w:rsidRPr="003D67F2">
        <w:rPr>
          <w:noProof/>
        </w:rPr>
        <w:drawing>
          <wp:inline distT="0" distB="0" distL="0" distR="0" wp14:anchorId="5EF982F5" wp14:editId="6DC0535C">
            <wp:extent cx="5176798" cy="2880000"/>
            <wp:effectExtent l="0" t="0" r="5080" b="0"/>
            <wp:docPr id="16" name="Picture 16" descr="VEC Community Educator Etimad Jaffer speaking at an education session in Yarraville, V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176798" cy="2880000"/>
                    </a:xfrm>
                    <a:prstGeom prst="rect">
                      <a:avLst/>
                    </a:prstGeom>
                  </pic:spPr>
                </pic:pic>
              </a:graphicData>
            </a:graphic>
          </wp:inline>
        </w:drawing>
      </w:r>
    </w:p>
    <w:p w14:paraId="387DAFAF" w14:textId="41917372" w:rsidR="00DD608B" w:rsidRPr="003D67F2" w:rsidRDefault="00F8520C" w:rsidP="00602B48">
      <w:pPr>
        <w:pStyle w:val="Caption"/>
      </w:pPr>
      <w:r w:rsidRPr="003D67F2">
        <w:t xml:space="preserve">VEC </w:t>
      </w:r>
      <w:r w:rsidR="00CC138E" w:rsidRPr="003D67F2">
        <w:t>C</w:t>
      </w:r>
      <w:r w:rsidRPr="003D67F2">
        <w:t xml:space="preserve">ommunity </w:t>
      </w:r>
      <w:r w:rsidR="00CC138E" w:rsidRPr="003D67F2">
        <w:t>E</w:t>
      </w:r>
      <w:r w:rsidRPr="003D67F2">
        <w:t>ducator</w:t>
      </w:r>
      <w:r w:rsidR="00CC138E" w:rsidRPr="003D67F2">
        <w:t xml:space="preserve"> </w:t>
      </w:r>
      <w:r w:rsidR="00045AA8" w:rsidRPr="003D67F2">
        <w:t>Etimad Jaffer speaking at an education session in Yarraville</w:t>
      </w:r>
      <w:r w:rsidR="00B910A3" w:rsidRPr="003D67F2">
        <w:t>, VIC</w:t>
      </w:r>
      <w:r w:rsidRPr="003D67F2">
        <w:t xml:space="preserve"> </w:t>
      </w:r>
    </w:p>
    <w:p w14:paraId="64D59A33" w14:textId="77777777" w:rsidR="00DD608B" w:rsidRPr="003D67F2" w:rsidRDefault="00DD608B">
      <w:pPr>
        <w:spacing w:line="259" w:lineRule="auto"/>
        <w:rPr>
          <w:rFonts w:eastAsiaTheme="majorEastAsia" w:cs="Arial"/>
          <w:b/>
          <w:color w:val="00263A"/>
          <w:sz w:val="40"/>
          <w:szCs w:val="26"/>
        </w:rPr>
      </w:pPr>
      <w:r w:rsidRPr="003D67F2">
        <w:rPr>
          <w:rFonts w:cs="Arial"/>
        </w:rPr>
        <w:br w:type="page"/>
      </w:r>
    </w:p>
    <w:p w14:paraId="3322937F" w14:textId="07D08045" w:rsidR="00456E4B" w:rsidRPr="003D67F2" w:rsidRDefault="00456E4B" w:rsidP="00571244">
      <w:pPr>
        <w:pStyle w:val="Heading2"/>
        <w:rPr>
          <w:rFonts w:cs="Arial"/>
        </w:rPr>
      </w:pPr>
      <w:bookmarkStart w:id="5" w:name="_Toc50629187"/>
      <w:r w:rsidRPr="003D67F2">
        <w:rPr>
          <w:rFonts w:cs="Arial"/>
        </w:rPr>
        <w:lastRenderedPageBreak/>
        <w:t>Our primary responsibilities include:</w:t>
      </w:r>
      <w:bookmarkEnd w:id="4"/>
      <w:bookmarkEnd w:id="5"/>
    </w:p>
    <w:p w14:paraId="2BED1C6B" w14:textId="77777777" w:rsidR="003B429F" w:rsidRPr="003D67F2" w:rsidRDefault="00456E4B" w:rsidP="003B429F">
      <w:pPr>
        <w:pStyle w:val="ListParagraph"/>
        <w:numPr>
          <w:ilvl w:val="0"/>
          <w:numId w:val="13"/>
        </w:numPr>
        <w:rPr>
          <w:rFonts w:cs="Arial"/>
          <w:szCs w:val="20"/>
        </w:rPr>
      </w:pPr>
      <w:r w:rsidRPr="003D67F2">
        <w:rPr>
          <w:rFonts w:cs="Arial"/>
          <w:szCs w:val="20"/>
        </w:rPr>
        <w:t>conducting State, local government and certain statutory elections</w:t>
      </w:r>
    </w:p>
    <w:p w14:paraId="4969AC4E" w14:textId="77777777" w:rsidR="005A2771" w:rsidRPr="003D67F2" w:rsidRDefault="00456E4B" w:rsidP="00456E4B">
      <w:pPr>
        <w:pStyle w:val="ListParagraph"/>
        <w:numPr>
          <w:ilvl w:val="0"/>
          <w:numId w:val="13"/>
        </w:numPr>
        <w:rPr>
          <w:rFonts w:cs="Arial"/>
          <w:szCs w:val="20"/>
        </w:rPr>
      </w:pPr>
      <w:r w:rsidRPr="003D67F2">
        <w:rPr>
          <w:rFonts w:cs="Arial"/>
          <w:szCs w:val="20"/>
        </w:rPr>
        <w:t>maintaining the register of Victorian electors</w:t>
      </w:r>
    </w:p>
    <w:p w14:paraId="05BA2A7D" w14:textId="43317FCA" w:rsidR="003B429F" w:rsidRPr="003D67F2" w:rsidRDefault="005A2771" w:rsidP="00456E4B">
      <w:pPr>
        <w:pStyle w:val="ListParagraph"/>
        <w:numPr>
          <w:ilvl w:val="0"/>
          <w:numId w:val="13"/>
        </w:numPr>
        <w:rPr>
          <w:rFonts w:cs="Arial"/>
          <w:szCs w:val="20"/>
        </w:rPr>
      </w:pPr>
      <w:r w:rsidRPr="003D67F2">
        <w:rPr>
          <w:rFonts w:cs="Arial"/>
          <w:szCs w:val="20"/>
        </w:rPr>
        <w:t>conduct</w:t>
      </w:r>
      <w:r w:rsidR="004C6366" w:rsidRPr="003D67F2">
        <w:rPr>
          <w:rFonts w:cs="Arial"/>
          <w:szCs w:val="20"/>
        </w:rPr>
        <w:t>ing electoral boundary reviews</w:t>
      </w:r>
    </w:p>
    <w:p w14:paraId="491CA0D4" w14:textId="77777777" w:rsidR="00336604" w:rsidRPr="003D67F2" w:rsidRDefault="006B166F" w:rsidP="00456E4B">
      <w:pPr>
        <w:pStyle w:val="ListParagraph"/>
        <w:numPr>
          <w:ilvl w:val="0"/>
          <w:numId w:val="13"/>
        </w:numPr>
        <w:rPr>
          <w:rFonts w:cs="Arial"/>
          <w:szCs w:val="20"/>
        </w:rPr>
      </w:pPr>
      <w:r w:rsidRPr="003D67F2">
        <w:rPr>
          <w:rFonts w:cs="Arial"/>
          <w:szCs w:val="20"/>
        </w:rPr>
        <w:t>administer</w:t>
      </w:r>
      <w:r w:rsidR="005014E8" w:rsidRPr="003D67F2">
        <w:rPr>
          <w:rFonts w:cs="Arial"/>
          <w:szCs w:val="20"/>
        </w:rPr>
        <w:t>ing</w:t>
      </w:r>
      <w:r w:rsidRPr="003D67F2">
        <w:rPr>
          <w:rFonts w:cs="Arial"/>
          <w:szCs w:val="20"/>
        </w:rPr>
        <w:t xml:space="preserve"> political funding and donation disclosure laws </w:t>
      </w:r>
    </w:p>
    <w:p w14:paraId="5A1CE340" w14:textId="70C82411" w:rsidR="0057489B" w:rsidRPr="003D67F2" w:rsidRDefault="0057489B" w:rsidP="00456E4B">
      <w:pPr>
        <w:pStyle w:val="ListParagraph"/>
        <w:numPr>
          <w:ilvl w:val="0"/>
          <w:numId w:val="13"/>
        </w:numPr>
        <w:rPr>
          <w:rFonts w:cs="Arial"/>
          <w:szCs w:val="20"/>
        </w:rPr>
      </w:pPr>
      <w:r w:rsidRPr="003D67F2">
        <w:rPr>
          <w:rFonts w:cs="Arial"/>
          <w:szCs w:val="20"/>
        </w:rPr>
        <w:t>conduct</w:t>
      </w:r>
      <w:r w:rsidR="005014E8" w:rsidRPr="003D67F2">
        <w:rPr>
          <w:rFonts w:cs="Arial"/>
          <w:szCs w:val="20"/>
        </w:rPr>
        <w:t>ing</w:t>
      </w:r>
      <w:r w:rsidRPr="003D67F2">
        <w:rPr>
          <w:rFonts w:cs="Arial"/>
          <w:szCs w:val="20"/>
        </w:rPr>
        <w:t xml:space="preserve"> research</w:t>
      </w:r>
      <w:r w:rsidR="005014E8" w:rsidRPr="003D67F2">
        <w:rPr>
          <w:rFonts w:cs="Arial"/>
          <w:szCs w:val="20"/>
        </w:rPr>
        <w:t xml:space="preserve"> in the public interest</w:t>
      </w:r>
    </w:p>
    <w:p w14:paraId="47C4F87C" w14:textId="13F70D88" w:rsidR="00456E4B" w:rsidRPr="003D67F2" w:rsidRDefault="00456E4B" w:rsidP="00456E4B">
      <w:pPr>
        <w:pStyle w:val="ListParagraph"/>
        <w:numPr>
          <w:ilvl w:val="0"/>
          <w:numId w:val="13"/>
        </w:numPr>
        <w:rPr>
          <w:rFonts w:cs="Arial"/>
          <w:szCs w:val="20"/>
        </w:rPr>
      </w:pPr>
      <w:r w:rsidRPr="003D67F2">
        <w:rPr>
          <w:rFonts w:cs="Arial"/>
          <w:szCs w:val="20"/>
        </w:rPr>
        <w:t>promoting public awareness and understanding of electoral issues.</w:t>
      </w:r>
    </w:p>
    <w:p w14:paraId="6A901C73" w14:textId="72A836CB" w:rsidR="00456E4B" w:rsidRPr="003D67F2" w:rsidRDefault="00664BD7" w:rsidP="00571244">
      <w:pPr>
        <w:pStyle w:val="Heading2"/>
        <w:rPr>
          <w:rFonts w:cs="Arial"/>
        </w:rPr>
      </w:pPr>
      <w:bookmarkStart w:id="6" w:name="_Toc26180498"/>
      <w:bookmarkStart w:id="7" w:name="_Toc50629188"/>
      <w:r w:rsidRPr="003D67F2">
        <w:rPr>
          <w:rFonts w:cs="Arial"/>
        </w:rPr>
        <w:t>O</w:t>
      </w:r>
      <w:r w:rsidR="00456E4B" w:rsidRPr="003D67F2">
        <w:rPr>
          <w:rFonts w:cs="Arial"/>
        </w:rPr>
        <w:t>ur values are:</w:t>
      </w:r>
      <w:bookmarkEnd w:id="6"/>
      <w:bookmarkEnd w:id="7"/>
    </w:p>
    <w:p w14:paraId="35A048A9" w14:textId="77777777" w:rsidR="00456E4B" w:rsidRPr="003D67F2" w:rsidRDefault="00456E4B" w:rsidP="00174FDD">
      <w:pPr>
        <w:pStyle w:val="ListParagraph"/>
        <w:numPr>
          <w:ilvl w:val="0"/>
          <w:numId w:val="8"/>
        </w:numPr>
        <w:rPr>
          <w:rFonts w:cs="Arial"/>
          <w:szCs w:val="20"/>
        </w:rPr>
      </w:pPr>
      <w:r w:rsidRPr="003D67F2">
        <w:rPr>
          <w:rFonts w:cs="Arial"/>
          <w:szCs w:val="20"/>
        </w:rPr>
        <w:t>Independence - acting with impartiality and integrity</w:t>
      </w:r>
    </w:p>
    <w:p w14:paraId="61104FE9" w14:textId="77777777" w:rsidR="00456E4B" w:rsidRPr="003D67F2" w:rsidRDefault="00456E4B" w:rsidP="00174FDD">
      <w:pPr>
        <w:pStyle w:val="ListParagraph"/>
        <w:numPr>
          <w:ilvl w:val="0"/>
          <w:numId w:val="8"/>
        </w:numPr>
        <w:rPr>
          <w:rFonts w:cs="Arial"/>
          <w:szCs w:val="20"/>
        </w:rPr>
      </w:pPr>
      <w:r w:rsidRPr="003D67F2">
        <w:rPr>
          <w:rFonts w:cs="Arial"/>
          <w:szCs w:val="20"/>
        </w:rPr>
        <w:t>Accountability - transparent reporting and effective stewardship of resources</w:t>
      </w:r>
    </w:p>
    <w:p w14:paraId="49D699A7" w14:textId="77777777" w:rsidR="00456E4B" w:rsidRPr="003D67F2" w:rsidRDefault="00456E4B" w:rsidP="00174FDD">
      <w:pPr>
        <w:pStyle w:val="ListParagraph"/>
        <w:numPr>
          <w:ilvl w:val="0"/>
          <w:numId w:val="8"/>
        </w:numPr>
        <w:rPr>
          <w:rFonts w:cs="Arial"/>
          <w:szCs w:val="20"/>
        </w:rPr>
      </w:pPr>
      <w:r w:rsidRPr="003D67F2">
        <w:rPr>
          <w:rFonts w:cs="Arial"/>
          <w:szCs w:val="20"/>
        </w:rPr>
        <w:t>Innovation - shaping our future through creativity and leadership</w:t>
      </w:r>
    </w:p>
    <w:p w14:paraId="48D166BF" w14:textId="77777777" w:rsidR="00456E4B" w:rsidRPr="003D67F2" w:rsidRDefault="00456E4B" w:rsidP="00174FDD">
      <w:pPr>
        <w:pStyle w:val="ListParagraph"/>
        <w:numPr>
          <w:ilvl w:val="0"/>
          <w:numId w:val="8"/>
        </w:numPr>
        <w:rPr>
          <w:rFonts w:cs="Arial"/>
          <w:szCs w:val="20"/>
        </w:rPr>
      </w:pPr>
      <w:r w:rsidRPr="003D67F2">
        <w:rPr>
          <w:rFonts w:cs="Arial"/>
          <w:szCs w:val="20"/>
        </w:rPr>
        <w:t>Respect - consideration of self, others and the environment</w:t>
      </w:r>
    </w:p>
    <w:p w14:paraId="245F8761" w14:textId="77777777" w:rsidR="00456E4B" w:rsidRPr="003D67F2" w:rsidRDefault="00456E4B" w:rsidP="00174FDD">
      <w:pPr>
        <w:pStyle w:val="ListParagraph"/>
        <w:numPr>
          <w:ilvl w:val="0"/>
          <w:numId w:val="8"/>
        </w:numPr>
        <w:rPr>
          <w:rFonts w:cs="Arial"/>
          <w:szCs w:val="20"/>
        </w:rPr>
      </w:pPr>
      <w:r w:rsidRPr="003D67F2">
        <w:rPr>
          <w:rFonts w:cs="Arial"/>
          <w:szCs w:val="20"/>
        </w:rPr>
        <w:t>Collaboration - working as a team with partners and communities.</w:t>
      </w:r>
    </w:p>
    <w:p w14:paraId="7FD94D7B" w14:textId="4C01FCDD" w:rsidR="00456E4B" w:rsidRPr="003D67F2" w:rsidRDefault="00456E4B" w:rsidP="00456E4B">
      <w:pPr>
        <w:rPr>
          <w:rFonts w:cs="Arial"/>
          <w:szCs w:val="20"/>
        </w:rPr>
      </w:pPr>
      <w:r w:rsidRPr="003D67F2">
        <w:rPr>
          <w:rFonts w:cs="Arial"/>
          <w:szCs w:val="20"/>
        </w:rPr>
        <w:t xml:space="preserve">The VEC has three active community advisory groups: </w:t>
      </w:r>
      <w:r w:rsidR="00664BD7" w:rsidRPr="003D67F2">
        <w:rPr>
          <w:rFonts w:cs="Arial"/>
          <w:szCs w:val="20"/>
        </w:rPr>
        <w:t xml:space="preserve">Culturally and Linguistically Diverse (CALD) Advisory Group; </w:t>
      </w:r>
      <w:r w:rsidRPr="003D67F2">
        <w:rPr>
          <w:rFonts w:cs="Arial"/>
          <w:szCs w:val="20"/>
        </w:rPr>
        <w:t xml:space="preserve">Electoral Access Advisory Group (EAAG) and Homelessness Advisory Group. </w:t>
      </w:r>
    </w:p>
    <w:p w14:paraId="2A7DE441" w14:textId="3A76F9D6" w:rsidR="00D10EB0" w:rsidRPr="003D67F2" w:rsidRDefault="00664BD7" w:rsidP="00B85533">
      <w:pPr>
        <w:keepNext/>
        <w:spacing w:after="240"/>
        <w:rPr>
          <w:rFonts w:cs="Arial"/>
        </w:rPr>
      </w:pPr>
      <w:r w:rsidRPr="003D67F2">
        <w:rPr>
          <w:rFonts w:cs="Arial"/>
          <w:szCs w:val="20"/>
        </w:rPr>
        <w:t xml:space="preserve">The CALD Advisory Group consists of 12 members of ethno-specific service providers, State and Federal government departmental representatives and persons with lived experience </w:t>
      </w:r>
      <w:r w:rsidR="00730E81" w:rsidRPr="003D67F2">
        <w:rPr>
          <w:rFonts w:cs="Arial"/>
          <w:szCs w:val="20"/>
        </w:rPr>
        <w:t>of multiculturalism</w:t>
      </w:r>
      <w:r w:rsidRPr="003D67F2">
        <w:rPr>
          <w:rFonts w:cs="Arial"/>
          <w:szCs w:val="20"/>
        </w:rPr>
        <w:t>. The CALD Advisory Group provides the VEC with community advice</w:t>
      </w:r>
      <w:r w:rsidR="008366B9" w:rsidRPr="003D67F2">
        <w:rPr>
          <w:rFonts w:cs="Arial"/>
          <w:szCs w:val="20"/>
        </w:rPr>
        <w:t>,</w:t>
      </w:r>
      <w:r w:rsidRPr="003D67F2">
        <w:rPr>
          <w:rFonts w:cs="Arial"/>
          <w:szCs w:val="20"/>
        </w:rPr>
        <w:t xml:space="preserve"> feedback and ideas for achieving better </w:t>
      </w:r>
      <w:r w:rsidR="00D435D2" w:rsidRPr="003D67F2">
        <w:rPr>
          <w:rFonts w:cs="Arial"/>
          <w:szCs w:val="20"/>
        </w:rPr>
        <w:t>CALD elector</w:t>
      </w:r>
      <w:r w:rsidRPr="003D67F2">
        <w:rPr>
          <w:rFonts w:cs="Arial"/>
          <w:szCs w:val="20"/>
        </w:rPr>
        <w:t xml:space="preserve"> engagement</w:t>
      </w:r>
      <w:r w:rsidR="003F2128" w:rsidRPr="003D67F2">
        <w:rPr>
          <w:rFonts w:cs="Arial"/>
          <w:szCs w:val="20"/>
        </w:rPr>
        <w:t>.</w:t>
      </w:r>
      <w:r w:rsidRPr="003D67F2">
        <w:rPr>
          <w:rFonts w:cs="Arial"/>
          <w:szCs w:val="20"/>
        </w:rPr>
        <w:t xml:space="preserve">  </w:t>
      </w:r>
      <w:bookmarkStart w:id="8" w:name="_Hlk50113353"/>
    </w:p>
    <w:bookmarkEnd w:id="8"/>
    <w:p w14:paraId="0CD5B3F6" w14:textId="248157BB" w:rsidR="00664BD7" w:rsidRPr="003D67F2" w:rsidRDefault="00B32ED5" w:rsidP="00821476">
      <w:pPr>
        <w:spacing w:after="200" w:line="240" w:lineRule="auto"/>
        <w:rPr>
          <w:rFonts w:cs="Arial"/>
          <w:szCs w:val="20"/>
        </w:rPr>
      </w:pPr>
      <w:r w:rsidRPr="003D67F2">
        <w:rPr>
          <w:rFonts w:cs="Arial"/>
          <w:noProof/>
        </w:rPr>
        <w:drawing>
          <wp:inline distT="0" distB="0" distL="0" distR="0" wp14:anchorId="1C7E0ADD" wp14:editId="50DA2F43">
            <wp:extent cx="3131507" cy="2063268"/>
            <wp:effectExtent l="0" t="0" r="0" b="0"/>
            <wp:docPr id="5" name="Picture 5" descr="VEC Democracy Ambassador assisting at an education session in Yarraville,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3131507" cy="2063268"/>
                    </a:xfrm>
                    <a:prstGeom prst="rect">
                      <a:avLst/>
                    </a:prstGeom>
                  </pic:spPr>
                </pic:pic>
              </a:graphicData>
            </a:graphic>
          </wp:inline>
        </w:drawing>
      </w:r>
    </w:p>
    <w:p w14:paraId="11D8F0F8" w14:textId="0CD97F89" w:rsidR="00821476" w:rsidRPr="003D67F2" w:rsidRDefault="00821476" w:rsidP="00821476">
      <w:pPr>
        <w:pStyle w:val="Caption"/>
      </w:pPr>
      <w:r w:rsidRPr="003D67F2">
        <w:t xml:space="preserve">VEC </w:t>
      </w:r>
      <w:r w:rsidR="003D790A" w:rsidRPr="003D67F2">
        <w:t xml:space="preserve">Democracy Ambassador </w:t>
      </w:r>
      <w:r w:rsidR="00595F36" w:rsidRPr="003D67F2">
        <w:t xml:space="preserve">Ebrima </w:t>
      </w:r>
      <w:r w:rsidR="0060142F" w:rsidRPr="003D67F2">
        <w:t>Sarr assisting</w:t>
      </w:r>
      <w:r w:rsidR="003D790A" w:rsidRPr="003D67F2">
        <w:t xml:space="preserve"> </w:t>
      </w:r>
      <w:r w:rsidR="00B910A3" w:rsidRPr="003D67F2">
        <w:t xml:space="preserve">at an education session </w:t>
      </w:r>
      <w:r w:rsidRPr="003D67F2">
        <w:t>in Yarraville</w:t>
      </w:r>
      <w:r w:rsidR="00B910A3" w:rsidRPr="003D67F2">
        <w:t>, VIC</w:t>
      </w:r>
      <w:r w:rsidRPr="003D67F2">
        <w:t xml:space="preserve"> </w:t>
      </w:r>
    </w:p>
    <w:p w14:paraId="54415C61" w14:textId="77777777" w:rsidR="00456E4B" w:rsidRPr="003D67F2" w:rsidRDefault="00456E4B" w:rsidP="00F5778D">
      <w:pPr>
        <w:pStyle w:val="Heading1"/>
        <w:rPr>
          <w:rFonts w:cs="Arial"/>
        </w:rPr>
      </w:pPr>
      <w:bookmarkStart w:id="9" w:name="_Toc50629189"/>
      <w:r w:rsidRPr="003D67F2">
        <w:rPr>
          <w:rFonts w:cs="Arial"/>
        </w:rPr>
        <w:lastRenderedPageBreak/>
        <w:t>Purpose</w:t>
      </w:r>
      <w:bookmarkEnd w:id="9"/>
    </w:p>
    <w:p w14:paraId="0710DEE4" w14:textId="6CEE57D5" w:rsidR="00C66B25" w:rsidRPr="003D67F2" w:rsidRDefault="00C66B25" w:rsidP="001537C2">
      <w:pPr>
        <w:rPr>
          <w:rFonts w:cs="Arial"/>
          <w:b/>
        </w:rPr>
      </w:pPr>
      <w:r w:rsidRPr="003D67F2">
        <w:rPr>
          <w:rFonts w:cs="Arial"/>
        </w:rPr>
        <w:t>The purpose of the M</w:t>
      </w:r>
      <w:r w:rsidR="004144B9" w:rsidRPr="003D67F2">
        <w:rPr>
          <w:rFonts w:cs="Arial"/>
        </w:rPr>
        <w:t xml:space="preserve">ulticultural </w:t>
      </w:r>
      <w:r w:rsidRPr="003D67F2">
        <w:rPr>
          <w:rFonts w:cs="Arial"/>
        </w:rPr>
        <w:t>I</w:t>
      </w:r>
      <w:r w:rsidR="004144B9" w:rsidRPr="003D67F2">
        <w:rPr>
          <w:rFonts w:cs="Arial"/>
        </w:rPr>
        <w:t xml:space="preserve">nclusion </w:t>
      </w:r>
      <w:r w:rsidRPr="003D67F2">
        <w:rPr>
          <w:rFonts w:cs="Arial"/>
        </w:rPr>
        <w:t>P</w:t>
      </w:r>
      <w:r w:rsidR="004144B9" w:rsidRPr="003D67F2">
        <w:rPr>
          <w:rFonts w:cs="Arial"/>
        </w:rPr>
        <w:t>lan (MIP)</w:t>
      </w:r>
      <w:r w:rsidRPr="003D67F2">
        <w:rPr>
          <w:rFonts w:cs="Arial"/>
        </w:rPr>
        <w:t xml:space="preserve"> is to increase the formal electoral participation of CALD communities by addressing known barriers. The MIP will help VEC staff see their engagement, enrolment and voting services from the perspective of the CALD community. Leading from this, the MIP prescribes the actions, tools, skills and knowledge that will enable VEC staff to create and deliver accessible services and information that are both culturally inclusive, and responsive to CALD communities’ electoral needs. </w:t>
      </w:r>
    </w:p>
    <w:p w14:paraId="38D56547" w14:textId="77777777" w:rsidR="000D7105" w:rsidRPr="003D67F2" w:rsidRDefault="000D7105" w:rsidP="00436F88">
      <w:pPr>
        <w:pStyle w:val="Heading1"/>
        <w:rPr>
          <w:rFonts w:cs="Arial"/>
        </w:rPr>
      </w:pPr>
      <w:bookmarkStart w:id="10" w:name="_Toc50629190"/>
      <w:r w:rsidRPr="003D67F2">
        <w:rPr>
          <w:rFonts w:cs="Arial"/>
        </w:rPr>
        <w:t>VEC Diversity and Inclusion Framework and Statement</w:t>
      </w:r>
      <w:bookmarkEnd w:id="10"/>
    </w:p>
    <w:p w14:paraId="5F2AE135" w14:textId="571C252F" w:rsidR="000D7105" w:rsidRPr="003D67F2" w:rsidRDefault="000D7105" w:rsidP="001537C2">
      <w:pPr>
        <w:rPr>
          <w:rFonts w:cs="Arial"/>
          <w:color w:val="000000"/>
          <w:szCs w:val="24"/>
          <w:shd w:val="clear" w:color="auto" w:fill="FFFFFF"/>
        </w:rPr>
      </w:pPr>
      <w:r w:rsidRPr="003D67F2">
        <w:rPr>
          <w:rFonts w:cs="Arial"/>
          <w:color w:val="000000"/>
          <w:szCs w:val="24"/>
          <w:shd w:val="clear" w:color="auto" w:fill="FFFFFF"/>
        </w:rPr>
        <w:t>The VEC Diversity and Inclusion Framework</w:t>
      </w:r>
      <w:r w:rsidR="76FEE5E3" w:rsidRPr="003D67F2">
        <w:rPr>
          <w:rFonts w:cs="Arial"/>
          <w:szCs w:val="24"/>
        </w:rPr>
        <w:t xml:space="preserve"> </w:t>
      </w:r>
      <w:r w:rsidR="79161264" w:rsidRPr="003D67F2">
        <w:rPr>
          <w:rFonts w:cs="Arial"/>
          <w:szCs w:val="24"/>
        </w:rPr>
        <w:t xml:space="preserve">was </w:t>
      </w:r>
      <w:r w:rsidR="76FEE5E3" w:rsidRPr="003D67F2">
        <w:rPr>
          <w:rFonts w:cs="Arial"/>
          <w:szCs w:val="24"/>
        </w:rPr>
        <w:t>launched in June 2020</w:t>
      </w:r>
      <w:r w:rsidRPr="003D67F2">
        <w:rPr>
          <w:rFonts w:cs="Arial"/>
          <w:color w:val="000000"/>
          <w:szCs w:val="24"/>
          <w:shd w:val="clear" w:color="auto" w:fill="FFFFFF"/>
        </w:rPr>
        <w:t xml:space="preserve"> </w:t>
      </w:r>
      <w:r w:rsidR="11761115" w:rsidRPr="003D67F2">
        <w:rPr>
          <w:rFonts w:cs="Arial"/>
          <w:szCs w:val="24"/>
        </w:rPr>
        <w:t xml:space="preserve">and builds on the VEC Diversity and Inclusion Statement </w:t>
      </w:r>
      <w:r w:rsidR="0DDC9649" w:rsidRPr="003D67F2">
        <w:rPr>
          <w:rFonts w:cs="Arial"/>
          <w:szCs w:val="24"/>
        </w:rPr>
        <w:t>(2017).</w:t>
      </w:r>
      <w:r w:rsidR="003D67F2" w:rsidRPr="003D67F2">
        <w:rPr>
          <w:rFonts w:cs="Arial"/>
          <w:szCs w:val="24"/>
        </w:rPr>
        <w:t xml:space="preserve"> </w:t>
      </w:r>
      <w:r w:rsidR="0DDC9649" w:rsidRPr="003D67F2">
        <w:rPr>
          <w:rFonts w:cs="Arial"/>
          <w:szCs w:val="24"/>
        </w:rPr>
        <w:t xml:space="preserve">These documents </w:t>
      </w:r>
      <w:r w:rsidR="6FBD3407" w:rsidRPr="003D67F2">
        <w:rPr>
          <w:rFonts w:cs="Arial"/>
          <w:szCs w:val="24"/>
        </w:rPr>
        <w:t xml:space="preserve">build confidence and trust </w:t>
      </w:r>
      <w:r w:rsidR="000057FA" w:rsidRPr="003D67F2">
        <w:rPr>
          <w:rFonts w:cs="Arial"/>
          <w:szCs w:val="24"/>
        </w:rPr>
        <w:t>by recognising</w:t>
      </w:r>
      <w:r w:rsidR="00B474F8" w:rsidRPr="003D67F2">
        <w:rPr>
          <w:rFonts w:cs="Arial"/>
          <w:szCs w:val="24"/>
        </w:rPr>
        <w:t xml:space="preserve"> </w:t>
      </w:r>
      <w:r w:rsidR="00970D3E" w:rsidRPr="003D67F2">
        <w:rPr>
          <w:rFonts w:cs="Arial"/>
          <w:szCs w:val="24"/>
        </w:rPr>
        <w:t>and celebrating diversity</w:t>
      </w:r>
      <w:r w:rsidR="5DB1C0D6" w:rsidRPr="003D67F2">
        <w:rPr>
          <w:rFonts w:cs="Arial"/>
          <w:szCs w:val="24"/>
        </w:rPr>
        <w:t xml:space="preserve"> both within </w:t>
      </w:r>
      <w:r w:rsidR="002457E2" w:rsidRPr="003D67F2">
        <w:rPr>
          <w:rFonts w:cs="Arial"/>
          <w:szCs w:val="24"/>
        </w:rPr>
        <w:t xml:space="preserve">our </w:t>
      </w:r>
      <w:r w:rsidR="000057FA" w:rsidRPr="003D67F2">
        <w:rPr>
          <w:rFonts w:cs="Arial"/>
          <w:szCs w:val="24"/>
        </w:rPr>
        <w:t>organisation and</w:t>
      </w:r>
      <w:r w:rsidR="5DB1C0D6" w:rsidRPr="003D67F2">
        <w:rPr>
          <w:rFonts w:cs="Arial"/>
          <w:szCs w:val="24"/>
        </w:rPr>
        <w:t xml:space="preserve"> the communities we serve</w:t>
      </w:r>
      <w:r w:rsidR="00970D3E" w:rsidRPr="003D67F2">
        <w:rPr>
          <w:rFonts w:cs="Arial"/>
          <w:szCs w:val="24"/>
        </w:rPr>
        <w:t xml:space="preserve">.  </w:t>
      </w:r>
      <w:r w:rsidR="000057FA" w:rsidRPr="003D67F2">
        <w:rPr>
          <w:rFonts w:cs="Arial"/>
          <w:szCs w:val="24"/>
        </w:rPr>
        <w:t>We recognise</w:t>
      </w:r>
      <w:r w:rsidR="00693327" w:rsidRPr="003D67F2">
        <w:rPr>
          <w:rFonts w:cs="Arial"/>
          <w:szCs w:val="24"/>
        </w:rPr>
        <w:t xml:space="preserve"> that</w:t>
      </w:r>
      <w:r w:rsidR="00E95A07" w:rsidRPr="003D67F2">
        <w:rPr>
          <w:rFonts w:cs="Arial"/>
          <w:szCs w:val="24"/>
        </w:rPr>
        <w:t xml:space="preserve"> our </w:t>
      </w:r>
      <w:r w:rsidR="00381FB0" w:rsidRPr="003D67F2">
        <w:rPr>
          <w:rFonts w:cs="Arial"/>
          <w:szCs w:val="24"/>
        </w:rPr>
        <w:t>differences span</w:t>
      </w:r>
      <w:r w:rsidR="002457E2" w:rsidRPr="003D67F2">
        <w:rPr>
          <w:rFonts w:cs="Arial"/>
          <w:szCs w:val="24"/>
        </w:rPr>
        <w:t xml:space="preserve"> across </w:t>
      </w:r>
      <w:r w:rsidR="00C75036" w:rsidRPr="003D67F2">
        <w:rPr>
          <w:rStyle w:val="normaltextrun"/>
          <w:rFonts w:cs="Arial"/>
          <w:color w:val="000000"/>
          <w:szCs w:val="24"/>
        </w:rPr>
        <w:t xml:space="preserve">gender, race, ability, age, sexual orientation, income, faith, socio-economic background </w:t>
      </w:r>
      <w:r w:rsidR="00381FB0" w:rsidRPr="003D67F2">
        <w:rPr>
          <w:rStyle w:val="normaltextrun"/>
          <w:rFonts w:cs="Arial"/>
          <w:color w:val="000000"/>
          <w:szCs w:val="24"/>
        </w:rPr>
        <w:t>and living</w:t>
      </w:r>
      <w:r w:rsidR="00C75036" w:rsidRPr="003D67F2">
        <w:rPr>
          <w:rStyle w:val="normaltextrun"/>
          <w:rFonts w:cs="Arial"/>
          <w:color w:val="000000"/>
          <w:szCs w:val="24"/>
        </w:rPr>
        <w:t xml:space="preserve"> situation. </w:t>
      </w:r>
      <w:r w:rsidR="002457E2" w:rsidRPr="003D67F2">
        <w:rPr>
          <w:rStyle w:val="normaltextrun"/>
          <w:rFonts w:cs="Arial"/>
          <w:color w:val="000000"/>
          <w:szCs w:val="24"/>
        </w:rPr>
        <w:t xml:space="preserve"> </w:t>
      </w:r>
      <w:r w:rsidR="00381FB0" w:rsidRPr="003D67F2">
        <w:rPr>
          <w:rStyle w:val="normaltextrun"/>
          <w:rFonts w:cs="Arial"/>
          <w:color w:val="000000"/>
          <w:szCs w:val="24"/>
        </w:rPr>
        <w:t>We need</w:t>
      </w:r>
      <w:r w:rsidR="00C75036" w:rsidRPr="003D67F2">
        <w:rPr>
          <w:rStyle w:val="normaltextrun"/>
          <w:rFonts w:cs="Arial"/>
          <w:color w:val="000000"/>
          <w:szCs w:val="24"/>
        </w:rPr>
        <w:t xml:space="preserve"> to represent the richness of all people, all backgrounds, and all perspectives, and recognise the overlapping nature of these communities. </w:t>
      </w:r>
      <w:r w:rsidR="00C611D3" w:rsidRPr="003D67F2">
        <w:rPr>
          <w:rStyle w:val="normaltextrun"/>
          <w:rFonts w:cs="Arial"/>
          <w:color w:val="000000"/>
          <w:szCs w:val="24"/>
        </w:rPr>
        <w:t>The VEC is committed to diversity and inclusion in our workplaces with the people we employ and those we work with, and at the ballot box with the people we serve.</w:t>
      </w:r>
      <w:r w:rsidRPr="003D67F2">
        <w:rPr>
          <w:rFonts w:cs="Arial"/>
          <w:color w:val="000000"/>
          <w:szCs w:val="24"/>
          <w:shd w:val="clear" w:color="auto" w:fill="FFFFFF"/>
        </w:rPr>
        <w:t xml:space="preserve"> </w:t>
      </w:r>
      <w:r w:rsidR="006D25FB" w:rsidRPr="003D67F2">
        <w:rPr>
          <w:rFonts w:cs="Arial"/>
          <w:color w:val="000000"/>
          <w:szCs w:val="24"/>
          <w:shd w:val="clear" w:color="auto" w:fill="FFFFFF"/>
        </w:rPr>
        <w:t xml:space="preserve">The </w:t>
      </w:r>
      <w:r w:rsidRPr="003D67F2">
        <w:rPr>
          <w:rFonts w:cs="Arial"/>
          <w:color w:val="000000"/>
          <w:szCs w:val="24"/>
          <w:shd w:val="clear" w:color="auto" w:fill="FFFFFF"/>
        </w:rPr>
        <w:t>VEC Diversity and Inclusion Framework</w:t>
      </w:r>
      <w:r w:rsidR="006D25FB" w:rsidRPr="003D67F2">
        <w:rPr>
          <w:rFonts w:cs="Arial"/>
          <w:color w:val="000000"/>
          <w:szCs w:val="24"/>
          <w:shd w:val="clear" w:color="auto" w:fill="FFFFFF"/>
        </w:rPr>
        <w:t xml:space="preserve"> outlines </w:t>
      </w:r>
      <w:r w:rsidR="007E27BF" w:rsidRPr="003D67F2">
        <w:rPr>
          <w:rFonts w:cs="Arial"/>
          <w:bCs/>
          <w:iCs/>
          <w:color w:val="000000"/>
          <w:szCs w:val="24"/>
          <w:shd w:val="clear" w:color="auto" w:fill="FFFFFF"/>
        </w:rPr>
        <w:t>o</w:t>
      </w:r>
      <w:r w:rsidRPr="003D67F2">
        <w:rPr>
          <w:rFonts w:cs="Arial"/>
          <w:bCs/>
          <w:iCs/>
          <w:color w:val="000000"/>
          <w:szCs w:val="24"/>
          <w:shd w:val="clear" w:color="auto" w:fill="FFFFFF"/>
        </w:rPr>
        <w:t>ur Guiding Principles for Diversity and Inclusion</w:t>
      </w:r>
      <w:r w:rsidR="003C3E28" w:rsidRPr="003D67F2">
        <w:rPr>
          <w:rFonts w:cs="Arial"/>
          <w:bCs/>
          <w:iCs/>
          <w:color w:val="000000"/>
          <w:szCs w:val="24"/>
          <w:shd w:val="clear" w:color="auto" w:fill="FFFFFF"/>
        </w:rPr>
        <w:t xml:space="preserve"> as</w:t>
      </w:r>
      <w:r w:rsidR="00062AB7" w:rsidRPr="003D67F2">
        <w:rPr>
          <w:rFonts w:cs="Arial"/>
          <w:bCs/>
          <w:iCs/>
          <w:color w:val="000000"/>
          <w:szCs w:val="24"/>
          <w:shd w:val="clear" w:color="auto" w:fill="FFFFFF"/>
        </w:rPr>
        <w:t>:</w:t>
      </w:r>
      <w:r w:rsidRPr="003D67F2">
        <w:rPr>
          <w:rFonts w:cs="Arial"/>
          <w:color w:val="000000"/>
          <w:szCs w:val="24"/>
          <w:shd w:val="clear" w:color="auto" w:fill="FFFFFF"/>
        </w:rPr>
        <w:t> </w:t>
      </w:r>
    </w:p>
    <w:p w14:paraId="0B0EA7CB" w14:textId="77777777" w:rsidR="000D7105" w:rsidRPr="003D67F2" w:rsidRDefault="000D7105" w:rsidP="00A55CD9">
      <w:pPr>
        <w:pStyle w:val="ListParagraph"/>
        <w:numPr>
          <w:ilvl w:val="0"/>
          <w:numId w:val="14"/>
        </w:numPr>
        <w:rPr>
          <w:rFonts w:cs="Arial"/>
          <w:shd w:val="clear" w:color="auto" w:fill="FFFFFF"/>
        </w:rPr>
      </w:pPr>
      <w:r w:rsidRPr="003D67F2">
        <w:rPr>
          <w:rFonts w:cs="Arial"/>
          <w:shd w:val="clear" w:color="auto" w:fill="FFFFFF"/>
        </w:rPr>
        <w:t>Recruit – Our workforce reflects the diversity of the community we serve </w:t>
      </w:r>
    </w:p>
    <w:p w14:paraId="4C47BBAF" w14:textId="77777777" w:rsidR="000D7105" w:rsidRPr="003D67F2" w:rsidRDefault="000D7105" w:rsidP="00A55CD9">
      <w:pPr>
        <w:pStyle w:val="ListParagraph"/>
        <w:numPr>
          <w:ilvl w:val="0"/>
          <w:numId w:val="14"/>
        </w:numPr>
        <w:rPr>
          <w:rFonts w:cs="Arial"/>
          <w:shd w:val="clear" w:color="auto" w:fill="FFFFFF"/>
        </w:rPr>
      </w:pPr>
      <w:r w:rsidRPr="003D67F2">
        <w:rPr>
          <w:rFonts w:cs="Arial"/>
          <w:shd w:val="clear" w:color="auto" w:fill="FFFFFF"/>
        </w:rPr>
        <w:t>Include – Our culture fosters accessibility and inclusion  </w:t>
      </w:r>
    </w:p>
    <w:p w14:paraId="76F81777" w14:textId="77777777" w:rsidR="000D7105" w:rsidRPr="003D67F2" w:rsidRDefault="000D7105" w:rsidP="00A55CD9">
      <w:pPr>
        <w:pStyle w:val="ListParagraph"/>
        <w:numPr>
          <w:ilvl w:val="0"/>
          <w:numId w:val="14"/>
        </w:numPr>
        <w:rPr>
          <w:rFonts w:cs="Arial"/>
          <w:shd w:val="clear" w:color="auto" w:fill="FFFFFF"/>
        </w:rPr>
      </w:pPr>
      <w:r w:rsidRPr="003D67F2">
        <w:rPr>
          <w:rFonts w:cs="Arial"/>
          <w:shd w:val="clear" w:color="auto" w:fill="FFFFFF"/>
        </w:rPr>
        <w:t>Develop – We provide opportunity for our people to grow </w:t>
      </w:r>
    </w:p>
    <w:p w14:paraId="26A929D7" w14:textId="493C5465" w:rsidR="000D7105" w:rsidRPr="003D67F2" w:rsidRDefault="000D7105" w:rsidP="00A55CD9">
      <w:pPr>
        <w:pStyle w:val="ListParagraph"/>
        <w:numPr>
          <w:ilvl w:val="0"/>
          <w:numId w:val="14"/>
        </w:numPr>
        <w:rPr>
          <w:rFonts w:cs="Arial"/>
          <w:shd w:val="clear" w:color="auto" w:fill="FFFFFF"/>
        </w:rPr>
      </w:pPr>
      <w:r w:rsidRPr="003D67F2">
        <w:rPr>
          <w:rFonts w:cs="Arial"/>
          <w:shd w:val="clear" w:color="auto" w:fill="FFFFFF"/>
        </w:rPr>
        <w:t>Lead – Our leaders feel secure and are empowered to</w:t>
      </w:r>
      <w:r w:rsidRPr="003D67F2" w:rsidDel="000D7105">
        <w:rPr>
          <w:rFonts w:cs="Arial"/>
          <w:shd w:val="clear" w:color="auto" w:fill="FFFFFF"/>
        </w:rPr>
        <w:t xml:space="preserve"> </w:t>
      </w:r>
      <w:r w:rsidRPr="003D67F2">
        <w:rPr>
          <w:rFonts w:cs="Arial"/>
          <w:shd w:val="clear" w:color="auto" w:fill="FFFFFF"/>
        </w:rPr>
        <w:t>be</w:t>
      </w:r>
      <w:r w:rsidR="002D3D10" w:rsidRPr="003D67F2">
        <w:rPr>
          <w:rFonts w:cs="Arial"/>
          <w:shd w:val="clear" w:color="auto" w:fill="FFFFFF"/>
        </w:rPr>
        <w:t xml:space="preserve"> </w:t>
      </w:r>
      <w:r w:rsidRPr="003D67F2">
        <w:rPr>
          <w:rFonts w:cs="Arial"/>
          <w:shd w:val="clear" w:color="auto" w:fill="FFFFFF"/>
        </w:rPr>
        <w:t>creative/innovative </w:t>
      </w:r>
    </w:p>
    <w:p w14:paraId="42B6EF74" w14:textId="77777777" w:rsidR="000D7105" w:rsidRPr="003D67F2" w:rsidRDefault="000D7105" w:rsidP="00A55CD9">
      <w:pPr>
        <w:pStyle w:val="ListParagraph"/>
        <w:numPr>
          <w:ilvl w:val="0"/>
          <w:numId w:val="14"/>
        </w:numPr>
        <w:rPr>
          <w:rFonts w:cs="Arial"/>
          <w:shd w:val="clear" w:color="auto" w:fill="FFFFFF"/>
        </w:rPr>
      </w:pPr>
      <w:r w:rsidRPr="003D67F2">
        <w:rPr>
          <w:rFonts w:cs="Arial"/>
          <w:shd w:val="clear" w:color="auto" w:fill="FFFFFF"/>
        </w:rPr>
        <w:t>Enable – We build the capability of individuals, support workers, teachers and community to facilitate electoral participation and candidature  </w:t>
      </w:r>
    </w:p>
    <w:p w14:paraId="7F0D0084" w14:textId="196D3AC4" w:rsidR="000D7105" w:rsidRPr="003D67F2" w:rsidRDefault="000D7105" w:rsidP="00A55CD9">
      <w:pPr>
        <w:pStyle w:val="ListParagraph"/>
        <w:numPr>
          <w:ilvl w:val="0"/>
          <w:numId w:val="14"/>
        </w:numPr>
        <w:rPr>
          <w:rFonts w:cs="Arial"/>
          <w:shd w:val="clear" w:color="auto" w:fill="FFFFFF"/>
        </w:rPr>
      </w:pPr>
      <w:r w:rsidRPr="003D67F2">
        <w:rPr>
          <w:rFonts w:cs="Arial"/>
          <w:shd w:val="clear" w:color="auto" w:fill="FFFFFF"/>
        </w:rPr>
        <w:t>Access – Our relationships with communities help us to learn about opportunities and challenges</w:t>
      </w:r>
      <w:r w:rsidR="4B516344" w:rsidRPr="003D67F2">
        <w:rPr>
          <w:rFonts w:cs="Arial"/>
          <w:shd w:val="clear" w:color="auto" w:fill="FFFFFF"/>
        </w:rPr>
        <w:t>.</w:t>
      </w:r>
      <w:r w:rsidRPr="003D67F2">
        <w:rPr>
          <w:rFonts w:cs="Arial"/>
          <w:shd w:val="clear" w:color="auto" w:fill="FFFFFF"/>
        </w:rPr>
        <w:t> </w:t>
      </w:r>
    </w:p>
    <w:p w14:paraId="22831510" w14:textId="02660B52" w:rsidR="00456E4B" w:rsidRPr="003D67F2" w:rsidRDefault="00456E4B" w:rsidP="00436F88">
      <w:pPr>
        <w:pStyle w:val="Heading1"/>
        <w:rPr>
          <w:rFonts w:cs="Arial"/>
        </w:rPr>
      </w:pPr>
      <w:bookmarkStart w:id="11" w:name="_Toc50629191"/>
      <w:r w:rsidRPr="003D67F2">
        <w:rPr>
          <w:rFonts w:cs="Arial"/>
        </w:rPr>
        <w:lastRenderedPageBreak/>
        <w:t>Strategy 2023</w:t>
      </w:r>
      <w:bookmarkEnd w:id="11"/>
    </w:p>
    <w:p w14:paraId="19CBC142" w14:textId="6FA296F6" w:rsidR="00456E4B" w:rsidRPr="003D67F2" w:rsidRDefault="00456E4B" w:rsidP="00456E4B">
      <w:pPr>
        <w:rPr>
          <w:rFonts w:cs="Arial"/>
          <w:szCs w:val="20"/>
        </w:rPr>
      </w:pPr>
      <w:r w:rsidRPr="003D67F2">
        <w:rPr>
          <w:rFonts w:cs="Arial"/>
          <w:szCs w:val="20"/>
        </w:rPr>
        <w:t xml:space="preserve">The VEC works to remove all possible barriers to participation and strives to ensure all eligible Victorians are engaged with the democratic process. The </w:t>
      </w:r>
      <w:r w:rsidR="00742B9D" w:rsidRPr="003D67F2">
        <w:rPr>
          <w:rFonts w:cs="Arial"/>
          <w:szCs w:val="20"/>
        </w:rPr>
        <w:t xml:space="preserve">VEC’s </w:t>
      </w:r>
      <w:r w:rsidRPr="003D67F2">
        <w:rPr>
          <w:rFonts w:cs="Arial"/>
          <w:szCs w:val="20"/>
        </w:rPr>
        <w:t xml:space="preserve">Strategy </w:t>
      </w:r>
      <w:r w:rsidR="00742B9D" w:rsidRPr="003D67F2">
        <w:rPr>
          <w:rFonts w:cs="Arial"/>
          <w:szCs w:val="20"/>
        </w:rPr>
        <w:t xml:space="preserve">2023 </w:t>
      </w:r>
      <w:r w:rsidRPr="003D67F2">
        <w:rPr>
          <w:rFonts w:cs="Arial"/>
          <w:szCs w:val="20"/>
        </w:rPr>
        <w:t>provides an overarching five-year goal for the VEC to be change</w:t>
      </w:r>
      <w:r w:rsidR="006E492D" w:rsidRPr="003D67F2">
        <w:rPr>
          <w:rFonts w:cs="Arial"/>
          <w:szCs w:val="20"/>
        </w:rPr>
        <w:t>-</w:t>
      </w:r>
      <w:r w:rsidRPr="003D67F2">
        <w:rPr>
          <w:rFonts w:cs="Arial"/>
          <w:szCs w:val="20"/>
        </w:rPr>
        <w:t>ready and ensure there are people, systems and relationships in place to make the most of opportunities.</w:t>
      </w:r>
    </w:p>
    <w:p w14:paraId="46F92B6A" w14:textId="77777777" w:rsidR="00BF21B9" w:rsidRPr="003D67F2" w:rsidRDefault="00456E4B" w:rsidP="00BF21B9">
      <w:pPr>
        <w:keepNext/>
        <w:spacing w:after="240"/>
        <w:rPr>
          <w:rFonts w:cs="Arial"/>
        </w:rPr>
      </w:pPr>
      <w:r w:rsidRPr="003D67F2">
        <w:rPr>
          <w:rFonts w:cs="Arial"/>
          <w:szCs w:val="20"/>
        </w:rPr>
        <w:t xml:space="preserve">The Strategy has four focus areas for overall implementation including: people; technology; decision making; and relationships. Extensive internal consultation on the </w:t>
      </w:r>
      <w:r w:rsidR="000A0E1D" w:rsidRPr="003D67F2">
        <w:rPr>
          <w:rFonts w:cs="Arial"/>
          <w:szCs w:val="20"/>
        </w:rPr>
        <w:t>MIP</w:t>
      </w:r>
      <w:r w:rsidRPr="003D67F2">
        <w:rPr>
          <w:rFonts w:cs="Arial"/>
          <w:szCs w:val="20"/>
        </w:rPr>
        <w:t xml:space="preserve"> ensures strategic alignment with Strategy 2023. Our aim is to learn from others outside the VEC about opportunities and challenges</w:t>
      </w:r>
      <w:r w:rsidR="00A719F5" w:rsidRPr="003D67F2">
        <w:rPr>
          <w:rFonts w:cs="Arial"/>
          <w:szCs w:val="20"/>
        </w:rPr>
        <w:t xml:space="preserve">. </w:t>
      </w:r>
      <w:r w:rsidRPr="003D67F2">
        <w:rPr>
          <w:rFonts w:cs="Arial"/>
          <w:szCs w:val="20"/>
        </w:rPr>
        <w:t xml:space="preserve"> </w:t>
      </w:r>
      <w:r w:rsidR="00A719F5" w:rsidRPr="003D67F2">
        <w:rPr>
          <w:rFonts w:cs="Arial"/>
          <w:szCs w:val="20"/>
        </w:rPr>
        <w:t>B</w:t>
      </w:r>
      <w:r w:rsidRPr="003D67F2">
        <w:rPr>
          <w:rFonts w:cs="Arial"/>
          <w:szCs w:val="20"/>
        </w:rPr>
        <w:t xml:space="preserve">y </w:t>
      </w:r>
      <w:r w:rsidR="00A719F5" w:rsidRPr="003D67F2">
        <w:rPr>
          <w:rFonts w:cs="Arial"/>
          <w:szCs w:val="20"/>
        </w:rPr>
        <w:t xml:space="preserve">seeking advice and knowledge from </w:t>
      </w:r>
      <w:r w:rsidRPr="003D67F2">
        <w:rPr>
          <w:rFonts w:cs="Arial"/>
          <w:szCs w:val="20"/>
        </w:rPr>
        <w:t xml:space="preserve">all our networks </w:t>
      </w:r>
      <w:r w:rsidR="00A719F5" w:rsidRPr="003D67F2">
        <w:rPr>
          <w:rFonts w:cs="Arial"/>
          <w:szCs w:val="20"/>
        </w:rPr>
        <w:t xml:space="preserve">when </w:t>
      </w:r>
      <w:r w:rsidR="002C70C3" w:rsidRPr="003D67F2">
        <w:rPr>
          <w:rFonts w:cs="Arial"/>
          <w:szCs w:val="20"/>
        </w:rPr>
        <w:t>planning how</w:t>
      </w:r>
      <w:r w:rsidRPr="003D67F2">
        <w:rPr>
          <w:rFonts w:cs="Arial"/>
          <w:szCs w:val="20"/>
        </w:rPr>
        <w:t xml:space="preserve"> to improve our </w:t>
      </w:r>
      <w:r w:rsidR="00450FB8" w:rsidRPr="003D67F2">
        <w:rPr>
          <w:rFonts w:cs="Arial"/>
          <w:szCs w:val="20"/>
        </w:rPr>
        <w:t>services</w:t>
      </w:r>
      <w:r w:rsidR="00A719F5" w:rsidRPr="003D67F2">
        <w:rPr>
          <w:rFonts w:cs="Arial"/>
          <w:szCs w:val="20"/>
        </w:rPr>
        <w:t>, we continually change with the times</w:t>
      </w:r>
      <w:r w:rsidR="00BF21B9" w:rsidRPr="003D67F2">
        <w:rPr>
          <w:rFonts w:cs="Arial"/>
          <w:szCs w:val="20"/>
        </w:rPr>
        <w:t xml:space="preserve">.  </w:t>
      </w:r>
    </w:p>
    <w:p w14:paraId="5031A187" w14:textId="60036B3B" w:rsidR="00220B61" w:rsidRPr="003D67F2" w:rsidRDefault="001F5A93" w:rsidP="00817FB3">
      <w:pPr>
        <w:spacing w:after="200" w:line="240" w:lineRule="auto"/>
        <w:rPr>
          <w:rFonts w:cs="Arial"/>
          <w:sz w:val="40"/>
          <w:szCs w:val="40"/>
        </w:rPr>
      </w:pPr>
      <w:r w:rsidRPr="003D67F2">
        <w:rPr>
          <w:rFonts w:cs="Arial"/>
          <w:noProof/>
        </w:rPr>
        <w:drawing>
          <wp:inline distT="0" distB="0" distL="0" distR="0" wp14:anchorId="78CD8452" wp14:editId="3E276059">
            <wp:extent cx="4320000" cy="2880000"/>
            <wp:effectExtent l="0" t="0" r="4445" b="0"/>
            <wp:docPr id="6" name="Picture 6" descr="VEC Democracy Ambassador Mofiz Ul Haq at an education session for the 2018 State 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3C1B005E" w14:textId="43239333" w:rsidR="0060142F" w:rsidRPr="003D67F2" w:rsidRDefault="0060142F" w:rsidP="00B37F4A">
      <w:pPr>
        <w:pStyle w:val="Caption"/>
      </w:pPr>
      <w:r w:rsidRPr="003D67F2">
        <w:t xml:space="preserve">VEC Democracy Ambassador </w:t>
      </w:r>
      <w:proofErr w:type="spellStart"/>
      <w:r w:rsidR="00B37F4A" w:rsidRPr="003D67F2">
        <w:t>Mofiz</w:t>
      </w:r>
      <w:proofErr w:type="spellEnd"/>
      <w:r w:rsidR="00B37F4A" w:rsidRPr="003D67F2">
        <w:t xml:space="preserve"> Ul </w:t>
      </w:r>
      <w:proofErr w:type="spellStart"/>
      <w:r w:rsidR="00B37F4A" w:rsidRPr="003D67F2">
        <w:t>Haq</w:t>
      </w:r>
      <w:proofErr w:type="spellEnd"/>
      <w:r w:rsidR="00B37F4A" w:rsidRPr="003D67F2">
        <w:t xml:space="preserve"> </w:t>
      </w:r>
      <w:r w:rsidRPr="003D67F2">
        <w:t xml:space="preserve">at an education session </w:t>
      </w:r>
      <w:r w:rsidR="00924619" w:rsidRPr="003D67F2">
        <w:t xml:space="preserve">for the </w:t>
      </w:r>
      <w:r w:rsidR="00A75AFA" w:rsidRPr="003D67F2">
        <w:t xml:space="preserve">2018 </w:t>
      </w:r>
      <w:r w:rsidR="00924619" w:rsidRPr="003D67F2">
        <w:t>S</w:t>
      </w:r>
      <w:r w:rsidR="00A75AFA" w:rsidRPr="003D67F2">
        <w:t>t</w:t>
      </w:r>
      <w:r w:rsidR="00924619" w:rsidRPr="003D67F2">
        <w:t>ate</w:t>
      </w:r>
      <w:r w:rsidR="00A75AFA" w:rsidRPr="003D67F2">
        <w:t xml:space="preserve"> </w:t>
      </w:r>
      <w:r w:rsidR="00336604" w:rsidRPr="003D67F2">
        <w:t>e</w:t>
      </w:r>
      <w:r w:rsidR="00A75AFA" w:rsidRPr="003D67F2">
        <w:t xml:space="preserve">lection </w:t>
      </w:r>
      <w:r w:rsidRPr="003D67F2">
        <w:t xml:space="preserve"> </w:t>
      </w:r>
    </w:p>
    <w:p w14:paraId="5DB12DA7" w14:textId="16041332" w:rsidR="00495870" w:rsidRPr="003D67F2" w:rsidRDefault="00495870">
      <w:pPr>
        <w:spacing w:line="259" w:lineRule="auto"/>
        <w:rPr>
          <w:rFonts w:cs="Arial"/>
          <w:b/>
          <w:bCs/>
          <w:i/>
          <w:iCs/>
          <w:sz w:val="18"/>
          <w:szCs w:val="18"/>
        </w:rPr>
      </w:pPr>
      <w:r w:rsidRPr="003D67F2">
        <w:rPr>
          <w:rFonts w:cs="Arial"/>
          <w:b/>
          <w:bCs/>
          <w:i/>
          <w:iCs/>
          <w:sz w:val="18"/>
          <w:szCs w:val="18"/>
        </w:rPr>
        <w:br w:type="page"/>
      </w:r>
    </w:p>
    <w:p w14:paraId="1D5691BB" w14:textId="36D23828" w:rsidR="00456E4B" w:rsidRPr="003D67F2" w:rsidRDefault="006469EF" w:rsidP="00436F88">
      <w:pPr>
        <w:pStyle w:val="Heading1"/>
        <w:rPr>
          <w:rFonts w:cs="Arial"/>
        </w:rPr>
      </w:pPr>
      <w:bookmarkStart w:id="12" w:name="_Toc50629192"/>
      <w:r w:rsidRPr="003D67F2">
        <w:rPr>
          <w:rFonts w:cs="Arial"/>
        </w:rPr>
        <w:lastRenderedPageBreak/>
        <w:t>T</w:t>
      </w:r>
      <w:r w:rsidR="00456E4B" w:rsidRPr="003D67F2">
        <w:rPr>
          <w:rFonts w:cs="Arial"/>
        </w:rPr>
        <w:t xml:space="preserve">he VEC’s </w:t>
      </w:r>
      <w:r w:rsidRPr="003D67F2">
        <w:rPr>
          <w:rFonts w:cs="Arial"/>
        </w:rPr>
        <w:t>Multicultural Inclusion Plan 2020</w:t>
      </w:r>
      <w:r w:rsidR="00261AE0" w:rsidRPr="003D67F2">
        <w:rPr>
          <w:rFonts w:cs="Arial"/>
        </w:rPr>
        <w:t xml:space="preserve"> </w:t>
      </w:r>
      <w:r w:rsidRPr="003D67F2">
        <w:rPr>
          <w:rFonts w:cs="Arial"/>
        </w:rPr>
        <w:t>–</w:t>
      </w:r>
      <w:r w:rsidR="00261AE0" w:rsidRPr="003D67F2">
        <w:rPr>
          <w:rFonts w:cs="Arial"/>
        </w:rPr>
        <w:t xml:space="preserve"> </w:t>
      </w:r>
      <w:r w:rsidRPr="003D67F2">
        <w:rPr>
          <w:rFonts w:cs="Arial"/>
        </w:rPr>
        <w:t>2023</w:t>
      </w:r>
      <w:bookmarkEnd w:id="12"/>
      <w:r w:rsidRPr="003D67F2">
        <w:rPr>
          <w:rFonts w:cs="Arial"/>
        </w:rPr>
        <w:t xml:space="preserve"> </w:t>
      </w:r>
    </w:p>
    <w:p w14:paraId="38B0F64A" w14:textId="7AE433AF" w:rsidR="00261AE0" w:rsidRPr="003D67F2" w:rsidRDefault="00261AE0" w:rsidP="00A55CD9">
      <w:pPr>
        <w:rPr>
          <w:rFonts w:cs="Arial"/>
        </w:rPr>
      </w:pPr>
      <w:r w:rsidRPr="003D67F2">
        <w:rPr>
          <w:rFonts w:cs="Arial"/>
        </w:rPr>
        <w:t>The VEC has a proud reputation as an Australian leader in CALD community electoral participation, and in the delivery of voter education and inclusion programs. These include the Democracy Ambassador Program (an Australian</w:t>
      </w:r>
      <w:r w:rsidR="00254CCC" w:rsidRPr="003D67F2">
        <w:rPr>
          <w:rFonts w:cs="Arial"/>
        </w:rPr>
        <w:t>-</w:t>
      </w:r>
      <w:r w:rsidRPr="003D67F2">
        <w:rPr>
          <w:rFonts w:cs="Arial"/>
        </w:rPr>
        <w:t xml:space="preserve">first), delivery of active citizenship workshops and the development of the Talking Democracy </w:t>
      </w:r>
      <w:r w:rsidR="00254CCC" w:rsidRPr="003D67F2">
        <w:rPr>
          <w:rFonts w:cs="Arial"/>
        </w:rPr>
        <w:t>K</w:t>
      </w:r>
      <w:r w:rsidRPr="003D67F2">
        <w:rPr>
          <w:rFonts w:cs="Arial"/>
        </w:rPr>
        <w:t>it - a resource designed specifically for English as an Additional Language (EAL) teachers to be used in English classrooms.</w:t>
      </w:r>
    </w:p>
    <w:p w14:paraId="170DB1BE" w14:textId="6B03F627" w:rsidR="00261AE0" w:rsidRPr="003D67F2" w:rsidRDefault="00A41C51" w:rsidP="00A55CD9">
      <w:pPr>
        <w:rPr>
          <w:rFonts w:cs="Arial"/>
        </w:rPr>
      </w:pPr>
      <w:r w:rsidRPr="003D67F2">
        <w:rPr>
          <w:rFonts w:cs="Arial"/>
        </w:rPr>
        <w:t xml:space="preserve">To build on this work, </w:t>
      </w:r>
      <w:r w:rsidR="0683590C" w:rsidRPr="003D67F2">
        <w:rPr>
          <w:rFonts w:cs="Arial"/>
        </w:rPr>
        <w:t>i</w:t>
      </w:r>
      <w:r w:rsidR="000A0E1D" w:rsidRPr="003D67F2">
        <w:rPr>
          <w:rFonts w:cs="Arial"/>
        </w:rPr>
        <w:t xml:space="preserve">t is timely that the VEC develops and implements a comprehensive action plan to meet the electoral needs of the growing population of CALD voters in Victoria. </w:t>
      </w:r>
    </w:p>
    <w:p w14:paraId="6AC94186" w14:textId="1CF00CF3" w:rsidR="000A0E1D" w:rsidRPr="003D67F2" w:rsidRDefault="000A0E1D" w:rsidP="000A0E1D">
      <w:pPr>
        <w:spacing w:line="259" w:lineRule="auto"/>
        <w:rPr>
          <w:rFonts w:cs="Arial"/>
          <w:bCs/>
          <w:szCs w:val="20"/>
        </w:rPr>
      </w:pPr>
      <w:r w:rsidRPr="003D67F2">
        <w:rPr>
          <w:rFonts w:cs="Arial"/>
          <w:bCs/>
          <w:szCs w:val="20"/>
        </w:rPr>
        <w:t xml:space="preserve">The MIP actions are grouped into key priority areas: </w:t>
      </w:r>
    </w:p>
    <w:p w14:paraId="45E39E7A" w14:textId="77777777" w:rsidR="000A0E1D" w:rsidRPr="003D67F2" w:rsidRDefault="000A0E1D" w:rsidP="000A0E1D">
      <w:pPr>
        <w:numPr>
          <w:ilvl w:val="0"/>
          <w:numId w:val="11"/>
        </w:numPr>
        <w:spacing w:line="259" w:lineRule="auto"/>
        <w:rPr>
          <w:rFonts w:cs="Arial"/>
          <w:bCs/>
          <w:szCs w:val="20"/>
        </w:rPr>
      </w:pPr>
      <w:r w:rsidRPr="003D67F2">
        <w:rPr>
          <w:rFonts w:cs="Arial"/>
          <w:bCs/>
          <w:szCs w:val="20"/>
        </w:rPr>
        <w:t>access – to culturally responsive information and services</w:t>
      </w:r>
    </w:p>
    <w:p w14:paraId="48437E45" w14:textId="77777777" w:rsidR="000A0E1D" w:rsidRPr="003D67F2" w:rsidRDefault="000A0E1D" w:rsidP="000A0E1D">
      <w:pPr>
        <w:numPr>
          <w:ilvl w:val="0"/>
          <w:numId w:val="11"/>
        </w:numPr>
        <w:spacing w:line="259" w:lineRule="auto"/>
        <w:rPr>
          <w:rFonts w:cs="Arial"/>
          <w:bCs/>
          <w:szCs w:val="20"/>
        </w:rPr>
      </w:pPr>
      <w:r w:rsidRPr="003D67F2">
        <w:rPr>
          <w:rFonts w:cs="Arial"/>
          <w:bCs/>
          <w:szCs w:val="20"/>
        </w:rPr>
        <w:t>employment – staff recruitment and retention</w:t>
      </w:r>
    </w:p>
    <w:p w14:paraId="604FEFA3" w14:textId="787B2CA1" w:rsidR="000A0E1D" w:rsidRPr="003D67F2" w:rsidRDefault="000A0E1D" w:rsidP="000A0E1D">
      <w:pPr>
        <w:numPr>
          <w:ilvl w:val="0"/>
          <w:numId w:val="11"/>
        </w:numPr>
        <w:spacing w:line="259" w:lineRule="auto"/>
        <w:rPr>
          <w:rFonts w:cs="Arial"/>
        </w:rPr>
      </w:pPr>
      <w:r w:rsidRPr="003D67F2">
        <w:rPr>
          <w:rFonts w:cs="Arial"/>
        </w:rPr>
        <w:t xml:space="preserve">community – engagement, </w:t>
      </w:r>
      <w:r w:rsidR="5E48A196" w:rsidRPr="003D67F2">
        <w:rPr>
          <w:rFonts w:cs="Arial"/>
        </w:rPr>
        <w:t>skill</w:t>
      </w:r>
      <w:r w:rsidR="00A527C5" w:rsidRPr="003D67F2">
        <w:rPr>
          <w:rFonts w:cs="Arial"/>
        </w:rPr>
        <w:t xml:space="preserve"> development</w:t>
      </w:r>
      <w:r w:rsidRPr="003D67F2">
        <w:rPr>
          <w:rFonts w:cs="Arial"/>
        </w:rPr>
        <w:t xml:space="preserve">, collaboration and partnerships </w:t>
      </w:r>
    </w:p>
    <w:p w14:paraId="75A9207F" w14:textId="0BA451B9" w:rsidR="000A0E1D" w:rsidRPr="003D67F2" w:rsidRDefault="000A0E1D" w:rsidP="000A0E1D">
      <w:pPr>
        <w:numPr>
          <w:ilvl w:val="0"/>
          <w:numId w:val="11"/>
        </w:numPr>
        <w:spacing w:line="259" w:lineRule="auto"/>
        <w:rPr>
          <w:rFonts w:cs="Arial"/>
        </w:rPr>
      </w:pPr>
      <w:r w:rsidRPr="003D67F2">
        <w:rPr>
          <w:rFonts w:cs="Arial"/>
        </w:rPr>
        <w:t xml:space="preserve">capability – building staff </w:t>
      </w:r>
      <w:r w:rsidR="001808B5" w:rsidRPr="003D67F2">
        <w:rPr>
          <w:rFonts w:cs="Arial"/>
        </w:rPr>
        <w:t xml:space="preserve">skills </w:t>
      </w:r>
      <w:r w:rsidRPr="003D67F2">
        <w:rPr>
          <w:rFonts w:cs="Arial"/>
        </w:rPr>
        <w:t xml:space="preserve">to provide culturally responsive information and services.  </w:t>
      </w:r>
    </w:p>
    <w:p w14:paraId="4FC8EBEC" w14:textId="2DFD5D3C" w:rsidR="00A66512" w:rsidRPr="003D67F2" w:rsidRDefault="00A66512">
      <w:pPr>
        <w:spacing w:line="259" w:lineRule="auto"/>
        <w:rPr>
          <w:rFonts w:cs="Arial"/>
          <w:b/>
          <w:szCs w:val="20"/>
        </w:rPr>
      </w:pPr>
      <w:r w:rsidRPr="003D67F2">
        <w:rPr>
          <w:rFonts w:cs="Arial"/>
          <w:b/>
          <w:szCs w:val="20"/>
        </w:rPr>
        <w:br w:type="page"/>
      </w:r>
    </w:p>
    <w:p w14:paraId="23E49C0E" w14:textId="3B08A320" w:rsidR="00C07908" w:rsidRPr="003D67F2" w:rsidRDefault="00174FDD" w:rsidP="00436F88">
      <w:pPr>
        <w:pStyle w:val="Heading1"/>
        <w:rPr>
          <w:rFonts w:cs="Arial"/>
        </w:rPr>
      </w:pPr>
      <w:bookmarkStart w:id="13" w:name="_Toc50629193"/>
      <w:r w:rsidRPr="003D67F2">
        <w:rPr>
          <w:rFonts w:cs="Arial"/>
        </w:rPr>
        <w:lastRenderedPageBreak/>
        <w:t>Key priority areas and actions</w:t>
      </w:r>
      <w:bookmarkEnd w:id="13"/>
    </w:p>
    <w:p w14:paraId="741A0A72" w14:textId="77777777" w:rsidR="00FF1D19" w:rsidRPr="003D67F2" w:rsidRDefault="00456E4B" w:rsidP="00FF1D19">
      <w:pPr>
        <w:spacing w:line="259" w:lineRule="auto"/>
        <w:rPr>
          <w:rFonts w:cs="Arial"/>
          <w:b/>
          <w:bCs/>
          <w:sz w:val="28"/>
          <w:szCs w:val="28"/>
        </w:rPr>
      </w:pPr>
      <w:bookmarkStart w:id="14" w:name="_Toc50629194"/>
      <w:r w:rsidRPr="003D67F2">
        <w:rPr>
          <w:rStyle w:val="Heading2Char"/>
          <w:rFonts w:cs="Arial"/>
        </w:rPr>
        <w:t>Access</w:t>
      </w:r>
      <w:bookmarkEnd w:id="14"/>
      <w:r w:rsidRPr="003D67F2">
        <w:rPr>
          <w:rFonts w:cs="Arial"/>
          <w:color w:val="00263A"/>
        </w:rPr>
        <w:t xml:space="preserve"> </w:t>
      </w:r>
      <w:r w:rsidR="00FF1D19" w:rsidRPr="003D67F2">
        <w:rPr>
          <w:rFonts w:cs="Arial"/>
        </w:rPr>
        <w:t xml:space="preserve">– </w:t>
      </w:r>
      <w:r w:rsidR="00FF1D19" w:rsidRPr="003D67F2">
        <w:rPr>
          <w:rFonts w:cs="Arial"/>
          <w:b/>
          <w:bCs/>
        </w:rPr>
        <w:t>culturally responsive information and services</w:t>
      </w:r>
      <w:bookmarkStart w:id="15" w:name="_Hlk21334549"/>
    </w:p>
    <w:p w14:paraId="10643DAF" w14:textId="15AFF6EB" w:rsidR="006D3E40" w:rsidRPr="003D67F2" w:rsidRDefault="006D3E40" w:rsidP="000D5D44">
      <w:pPr>
        <w:rPr>
          <w:rFonts w:cs="Arial"/>
          <w:szCs w:val="20"/>
        </w:rPr>
      </w:pPr>
      <w:r w:rsidRPr="003D67F2">
        <w:rPr>
          <w:rFonts w:cs="Arial"/>
          <w:szCs w:val="20"/>
        </w:rPr>
        <w:t xml:space="preserve">We </w:t>
      </w:r>
      <w:r w:rsidR="54CBE69D" w:rsidRPr="003D67F2">
        <w:rPr>
          <w:rFonts w:cs="Arial"/>
          <w:szCs w:val="20"/>
        </w:rPr>
        <w:t>commit</w:t>
      </w:r>
      <w:r w:rsidR="50E2DC84" w:rsidRPr="003D67F2">
        <w:rPr>
          <w:rFonts w:cs="Arial"/>
          <w:szCs w:val="20"/>
        </w:rPr>
        <w:t xml:space="preserve"> to </w:t>
      </w:r>
      <w:r w:rsidR="5607E194" w:rsidRPr="003D67F2">
        <w:rPr>
          <w:rFonts w:cs="Arial"/>
          <w:szCs w:val="20"/>
        </w:rPr>
        <w:t>provid</w:t>
      </w:r>
      <w:r w:rsidR="5B5D384C" w:rsidRPr="003D67F2">
        <w:rPr>
          <w:rFonts w:cs="Arial"/>
          <w:szCs w:val="20"/>
        </w:rPr>
        <w:t>ing</w:t>
      </w:r>
      <w:r w:rsidRPr="003D67F2">
        <w:rPr>
          <w:rFonts w:cs="Arial"/>
          <w:szCs w:val="20"/>
        </w:rPr>
        <w:t xml:space="preserve"> culturally accessible information and services to CALD communities in Victoria. </w:t>
      </w:r>
    </w:p>
    <w:p w14:paraId="60F5ACD8" w14:textId="13DE6038" w:rsidR="00093ABC" w:rsidRPr="003D67F2" w:rsidRDefault="002A0638" w:rsidP="00456E4B">
      <w:pPr>
        <w:rPr>
          <w:rFonts w:cs="Arial"/>
          <w:szCs w:val="20"/>
        </w:rPr>
      </w:pPr>
      <w:r w:rsidRPr="003D67F2">
        <w:rPr>
          <w:rFonts w:cs="Arial"/>
          <w:szCs w:val="20"/>
        </w:rPr>
        <w:t>To achieve this, we will:</w:t>
      </w:r>
    </w:p>
    <w:bookmarkEnd w:id="15"/>
    <w:p w14:paraId="6DF0CE14" w14:textId="6C673FA4" w:rsidR="004075CB" w:rsidRPr="003D67F2" w:rsidRDefault="004075CB" w:rsidP="002C70C3">
      <w:pPr>
        <w:pStyle w:val="ListParagraph"/>
        <w:numPr>
          <w:ilvl w:val="0"/>
          <w:numId w:val="1"/>
        </w:numPr>
        <w:rPr>
          <w:rFonts w:cs="Arial"/>
        </w:rPr>
      </w:pPr>
      <w:r w:rsidRPr="003D67F2">
        <w:rPr>
          <w:rFonts w:cs="Arial"/>
        </w:rPr>
        <w:t xml:space="preserve">have </w:t>
      </w:r>
      <w:r w:rsidR="6A77BEA1" w:rsidRPr="003D67F2">
        <w:rPr>
          <w:rFonts w:cs="Arial"/>
        </w:rPr>
        <w:t xml:space="preserve">multilingual and </w:t>
      </w:r>
      <w:r w:rsidRPr="003D67F2">
        <w:rPr>
          <w:rFonts w:cs="Arial"/>
        </w:rPr>
        <w:t>culturally competent staff working during election</w:t>
      </w:r>
      <w:r w:rsidR="0013D3F0" w:rsidRPr="003D67F2">
        <w:rPr>
          <w:rFonts w:cs="Arial"/>
        </w:rPr>
        <w:t>s</w:t>
      </w:r>
      <w:r w:rsidRPr="003D67F2">
        <w:rPr>
          <w:rFonts w:cs="Arial"/>
        </w:rPr>
        <w:t xml:space="preserve"> </w:t>
      </w:r>
    </w:p>
    <w:p w14:paraId="2B126AE3" w14:textId="68B799B5" w:rsidR="00240844" w:rsidRPr="003D67F2" w:rsidRDefault="00AB56A2" w:rsidP="002C70C3">
      <w:pPr>
        <w:pStyle w:val="ListParagraph"/>
        <w:numPr>
          <w:ilvl w:val="0"/>
          <w:numId w:val="1"/>
        </w:numPr>
        <w:rPr>
          <w:rFonts w:eastAsiaTheme="minorEastAsia" w:cs="Arial"/>
          <w:szCs w:val="20"/>
        </w:rPr>
      </w:pPr>
      <w:r w:rsidRPr="003D67F2">
        <w:rPr>
          <w:rFonts w:cs="Arial"/>
        </w:rPr>
        <w:t xml:space="preserve">have staff from CALD </w:t>
      </w:r>
      <w:r w:rsidR="00484537" w:rsidRPr="003D67F2">
        <w:rPr>
          <w:rFonts w:cs="Arial"/>
        </w:rPr>
        <w:t xml:space="preserve">communities </w:t>
      </w:r>
      <w:r w:rsidR="00D97C52" w:rsidRPr="003D67F2">
        <w:rPr>
          <w:rFonts w:cs="Arial"/>
        </w:rPr>
        <w:t>delivering electoral</w:t>
      </w:r>
      <w:r w:rsidR="027DCA9E" w:rsidRPr="003D67F2">
        <w:rPr>
          <w:rFonts w:cs="Arial"/>
        </w:rPr>
        <w:t xml:space="preserve"> education </w:t>
      </w:r>
      <w:r w:rsidRPr="003D67F2">
        <w:rPr>
          <w:rFonts w:cs="Arial"/>
        </w:rPr>
        <w:t>activities</w:t>
      </w:r>
      <w:r w:rsidR="00801C97" w:rsidRPr="003D67F2">
        <w:rPr>
          <w:rFonts w:cs="Arial"/>
        </w:rPr>
        <w:t>, and</w:t>
      </w:r>
      <w:r w:rsidRPr="003D67F2">
        <w:rPr>
          <w:rFonts w:cs="Arial"/>
        </w:rPr>
        <w:t xml:space="preserve"> </w:t>
      </w:r>
      <w:r w:rsidR="00240844" w:rsidRPr="003D67F2">
        <w:rPr>
          <w:rFonts w:cs="Arial"/>
        </w:rPr>
        <w:t>promot</w:t>
      </w:r>
      <w:r w:rsidR="00801C97" w:rsidRPr="003D67F2">
        <w:rPr>
          <w:rFonts w:cs="Arial"/>
        </w:rPr>
        <w:t>ing</w:t>
      </w:r>
      <w:r w:rsidR="00240844" w:rsidRPr="003D67F2">
        <w:rPr>
          <w:rFonts w:cs="Arial"/>
        </w:rPr>
        <w:t xml:space="preserve"> </w:t>
      </w:r>
      <w:r w:rsidR="00C71250" w:rsidRPr="003D67F2">
        <w:rPr>
          <w:rFonts w:cs="Arial"/>
        </w:rPr>
        <w:t>online translated enrolment</w:t>
      </w:r>
      <w:r w:rsidR="00240844" w:rsidRPr="003D67F2">
        <w:rPr>
          <w:rFonts w:cs="Arial"/>
        </w:rPr>
        <w:t xml:space="preserve"> form</w:t>
      </w:r>
      <w:r w:rsidR="08448BDB" w:rsidRPr="003D67F2">
        <w:rPr>
          <w:rFonts w:cs="Arial"/>
        </w:rPr>
        <w:t>s</w:t>
      </w:r>
      <w:r w:rsidR="00240844" w:rsidRPr="003D67F2">
        <w:rPr>
          <w:rFonts w:cs="Arial"/>
        </w:rPr>
        <w:t xml:space="preserve"> and </w:t>
      </w:r>
      <w:r w:rsidR="3B21D87B" w:rsidRPr="003D67F2">
        <w:rPr>
          <w:rFonts w:cs="Arial"/>
        </w:rPr>
        <w:t xml:space="preserve">the </w:t>
      </w:r>
      <w:proofErr w:type="spellStart"/>
      <w:r w:rsidR="00240844" w:rsidRPr="003D67F2">
        <w:rPr>
          <w:rFonts w:cs="Arial"/>
        </w:rPr>
        <w:t>VoterAlert</w:t>
      </w:r>
      <w:proofErr w:type="spellEnd"/>
      <w:r w:rsidR="00240844" w:rsidRPr="003D67F2">
        <w:rPr>
          <w:rFonts w:cs="Arial"/>
        </w:rPr>
        <w:t xml:space="preserve"> service</w:t>
      </w:r>
      <w:r w:rsidR="00AA4CEC" w:rsidRPr="003D67F2">
        <w:rPr>
          <w:rFonts w:cs="Arial"/>
        </w:rPr>
        <w:t xml:space="preserve"> to </w:t>
      </w:r>
      <w:r w:rsidR="0F620715" w:rsidRPr="003D67F2">
        <w:rPr>
          <w:rFonts w:cs="Arial"/>
        </w:rPr>
        <w:t xml:space="preserve">support </w:t>
      </w:r>
      <w:r w:rsidR="00AA4CEC" w:rsidRPr="003D67F2">
        <w:rPr>
          <w:rFonts w:cs="Arial"/>
        </w:rPr>
        <w:t xml:space="preserve">enrolling and voting </w:t>
      </w:r>
    </w:p>
    <w:p w14:paraId="4E5290EF" w14:textId="77777777" w:rsidR="00856A27" w:rsidRPr="003D67F2" w:rsidRDefault="00240844" w:rsidP="00ED05FF">
      <w:pPr>
        <w:pStyle w:val="ListParagraph"/>
        <w:numPr>
          <w:ilvl w:val="0"/>
          <w:numId w:val="1"/>
        </w:numPr>
        <w:rPr>
          <w:rFonts w:cs="Arial"/>
        </w:rPr>
      </w:pPr>
      <w:r w:rsidRPr="003D67F2">
        <w:rPr>
          <w:rFonts w:cs="Arial"/>
        </w:rPr>
        <w:t>ensure that interpreter services are offered at public facing events and education sessions</w:t>
      </w:r>
      <w:r w:rsidR="6FCB1534" w:rsidRPr="003D67F2">
        <w:rPr>
          <w:rFonts w:cs="Arial"/>
        </w:rPr>
        <w:t>,</w:t>
      </w:r>
      <w:r w:rsidR="7782BEC8" w:rsidRPr="003D67F2">
        <w:rPr>
          <w:rFonts w:cs="Arial"/>
        </w:rPr>
        <w:t xml:space="preserve"> where appropriate</w:t>
      </w:r>
    </w:p>
    <w:p w14:paraId="692A9D02" w14:textId="777426C9" w:rsidR="00856A27" w:rsidRPr="003D67F2" w:rsidRDefault="00240844" w:rsidP="00FA56B7">
      <w:pPr>
        <w:pStyle w:val="ListParagraph"/>
        <w:numPr>
          <w:ilvl w:val="0"/>
          <w:numId w:val="1"/>
        </w:numPr>
        <w:ind w:left="714" w:hanging="357"/>
        <w:contextualSpacing w:val="0"/>
        <w:rPr>
          <w:rFonts w:cs="Arial"/>
        </w:rPr>
      </w:pPr>
      <w:r w:rsidRPr="003D67F2">
        <w:rPr>
          <w:rFonts w:cs="Arial"/>
        </w:rPr>
        <w:t xml:space="preserve">provide </w:t>
      </w:r>
      <w:r w:rsidR="00612B35" w:rsidRPr="003D67F2">
        <w:rPr>
          <w:rFonts w:cs="Arial"/>
        </w:rPr>
        <w:t>translated information</w:t>
      </w:r>
      <w:r w:rsidRPr="003D67F2">
        <w:rPr>
          <w:rFonts w:cs="Arial"/>
        </w:rPr>
        <w:t xml:space="preserve"> </w:t>
      </w:r>
      <w:r w:rsidR="53BEB2D8" w:rsidRPr="003D67F2">
        <w:rPr>
          <w:rFonts w:cs="Arial"/>
        </w:rPr>
        <w:t xml:space="preserve">for all </w:t>
      </w:r>
      <w:r w:rsidR="10E86F62" w:rsidRPr="003D67F2">
        <w:rPr>
          <w:rFonts w:cs="Arial"/>
        </w:rPr>
        <w:t xml:space="preserve">significant electoral </w:t>
      </w:r>
      <w:r w:rsidR="00C71250" w:rsidRPr="003D67F2">
        <w:rPr>
          <w:rFonts w:cs="Arial"/>
        </w:rPr>
        <w:t>events.</w:t>
      </w:r>
      <w:r w:rsidR="00E771A6" w:rsidRPr="003D67F2">
        <w:rPr>
          <w:rFonts w:cs="Arial"/>
        </w:rPr>
        <w:t xml:space="preserve"> </w:t>
      </w:r>
    </w:p>
    <w:p w14:paraId="1A207F4B" w14:textId="77777777" w:rsidR="00272865" w:rsidRPr="003D67F2" w:rsidRDefault="00272865" w:rsidP="001C34F3">
      <w:pPr>
        <w:spacing w:before="120" w:line="240" w:lineRule="auto"/>
        <w:rPr>
          <w:rFonts w:cs="Arial"/>
          <w:noProof/>
        </w:rPr>
      </w:pPr>
    </w:p>
    <w:p w14:paraId="55E4C231" w14:textId="05E415AF" w:rsidR="00240844" w:rsidRPr="003D67F2" w:rsidRDefault="00D04839" w:rsidP="001C34F3">
      <w:pPr>
        <w:spacing w:before="120" w:line="240" w:lineRule="auto"/>
        <w:rPr>
          <w:rFonts w:cs="Arial"/>
        </w:rPr>
      </w:pPr>
      <w:r w:rsidRPr="003D67F2">
        <w:rPr>
          <w:rFonts w:cs="Arial"/>
          <w:noProof/>
        </w:rPr>
        <w:drawing>
          <wp:inline distT="0" distB="0" distL="0" distR="0" wp14:anchorId="327F393D" wp14:editId="03BEEEAE">
            <wp:extent cx="2875280" cy="3422583"/>
            <wp:effectExtent l="0" t="0" r="1270" b="6985"/>
            <wp:docPr id="8" name="Picture 8" descr="VEC Community Educator Etimad and Democracy Ambassador Eb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882649" cy="3431355"/>
                    </a:xfrm>
                    <a:prstGeom prst="rect">
                      <a:avLst/>
                    </a:prstGeom>
                    <a:ln>
                      <a:noFill/>
                    </a:ln>
                    <a:extLst>
                      <a:ext uri="{53640926-AAD7-44D8-BBD7-CCE9431645EC}">
                        <a14:shadowObscured xmlns:a14="http://schemas.microsoft.com/office/drawing/2010/main"/>
                      </a:ext>
                    </a:extLst>
                  </pic:spPr>
                </pic:pic>
              </a:graphicData>
            </a:graphic>
          </wp:inline>
        </w:drawing>
      </w:r>
    </w:p>
    <w:p w14:paraId="091BF039" w14:textId="23132984" w:rsidR="00A75AFA" w:rsidRPr="003D67F2" w:rsidRDefault="00A75AFA" w:rsidP="00F86CA7">
      <w:pPr>
        <w:pStyle w:val="Caption"/>
      </w:pPr>
      <w:r w:rsidRPr="003D67F2">
        <w:t xml:space="preserve">VEC Community Educator Etimad </w:t>
      </w:r>
      <w:r w:rsidR="00A31CBC" w:rsidRPr="003D67F2">
        <w:t xml:space="preserve">and </w:t>
      </w:r>
      <w:r w:rsidR="00BD64E2" w:rsidRPr="003D67F2">
        <w:t>Democracy Ambassador</w:t>
      </w:r>
      <w:r w:rsidRPr="003D67F2">
        <w:t xml:space="preserve"> </w:t>
      </w:r>
      <w:r w:rsidR="00A50953" w:rsidRPr="003D67F2">
        <w:t>Ebrima</w:t>
      </w:r>
      <w:r w:rsidR="00183C57" w:rsidRPr="003D67F2">
        <w:t xml:space="preserve"> </w:t>
      </w:r>
    </w:p>
    <w:p w14:paraId="75305028" w14:textId="77777777" w:rsidR="00AA4CEC" w:rsidRPr="003D67F2" w:rsidRDefault="00AA4CEC" w:rsidP="00A66512">
      <w:pPr>
        <w:spacing w:after="0"/>
        <w:rPr>
          <w:rStyle w:val="Heading2Char"/>
          <w:rFonts w:cs="Arial"/>
        </w:rPr>
      </w:pPr>
    </w:p>
    <w:p w14:paraId="54960517" w14:textId="0AEDBD12" w:rsidR="00BA0D3C" w:rsidRPr="003D67F2" w:rsidRDefault="00AA4CEC" w:rsidP="00BF39BE">
      <w:pPr>
        <w:spacing w:line="259" w:lineRule="auto"/>
        <w:rPr>
          <w:rFonts w:cs="Arial"/>
          <w:sz w:val="28"/>
          <w:szCs w:val="28"/>
        </w:rPr>
      </w:pPr>
      <w:r w:rsidRPr="003D67F2">
        <w:rPr>
          <w:rStyle w:val="Heading2Char"/>
          <w:rFonts w:cs="Arial"/>
        </w:rPr>
        <w:br w:type="page"/>
      </w:r>
      <w:bookmarkStart w:id="16" w:name="_Toc50629195"/>
      <w:r w:rsidR="009A3A44" w:rsidRPr="003D67F2" w:rsidDel="009A3A44">
        <w:rPr>
          <w:rStyle w:val="Heading2Char"/>
          <w:rFonts w:cs="Arial"/>
        </w:rPr>
        <w:lastRenderedPageBreak/>
        <w:t>Employment</w:t>
      </w:r>
      <w:bookmarkEnd w:id="16"/>
      <w:r w:rsidR="009A3A44" w:rsidRPr="003D67F2" w:rsidDel="009A3A44">
        <w:rPr>
          <w:rStyle w:val="Heading2Char"/>
          <w:rFonts w:cs="Arial"/>
          <w:color w:val="00B050"/>
        </w:rPr>
        <w:t xml:space="preserve"> </w:t>
      </w:r>
      <w:r w:rsidR="00B23F0A" w:rsidRPr="003D67F2">
        <w:rPr>
          <w:rFonts w:cs="Arial"/>
          <w:bCs/>
        </w:rPr>
        <w:t xml:space="preserve">– </w:t>
      </w:r>
      <w:r w:rsidR="009A3A44" w:rsidRPr="003D67F2" w:rsidDel="009A3A44">
        <w:rPr>
          <w:rFonts w:eastAsia="Calibri" w:cs="Arial"/>
          <w:b/>
          <w:bCs/>
        </w:rPr>
        <w:t xml:space="preserve">staff recruitment and </w:t>
      </w:r>
      <w:r w:rsidR="5C8DA91E" w:rsidRPr="003D67F2">
        <w:rPr>
          <w:rFonts w:eastAsia="Calibri" w:cs="Arial"/>
          <w:b/>
          <w:bCs/>
        </w:rPr>
        <w:t>retention</w:t>
      </w:r>
    </w:p>
    <w:p w14:paraId="005DE917" w14:textId="71AF3557" w:rsidR="009A3A44" w:rsidRPr="003D67F2" w:rsidRDefault="67F62D7D">
      <w:pPr>
        <w:rPr>
          <w:rFonts w:eastAsia="Calibri" w:cs="Arial"/>
          <w:u w:val="single"/>
        </w:rPr>
      </w:pPr>
      <w:r w:rsidRPr="003D67F2">
        <w:rPr>
          <w:rFonts w:eastAsia="Calibri" w:cs="Arial"/>
        </w:rPr>
        <w:t>Our</w:t>
      </w:r>
      <w:r w:rsidR="009A3A44" w:rsidRPr="003D67F2">
        <w:rPr>
          <w:rFonts w:eastAsia="Calibri" w:cs="Arial"/>
        </w:rPr>
        <w:t xml:space="preserve"> </w:t>
      </w:r>
      <w:r w:rsidR="00586D1E" w:rsidRPr="003D67F2">
        <w:rPr>
          <w:rFonts w:eastAsia="Calibri" w:cs="Arial"/>
        </w:rPr>
        <w:t>workforce</w:t>
      </w:r>
      <w:r w:rsidR="006F7BF4" w:rsidRPr="003D67F2">
        <w:rPr>
          <w:rFonts w:eastAsia="Calibri" w:cs="Arial"/>
        </w:rPr>
        <w:t xml:space="preserve"> </w:t>
      </w:r>
      <w:r w:rsidR="00BA5955" w:rsidRPr="003D67F2">
        <w:rPr>
          <w:rFonts w:eastAsia="Calibri" w:cs="Arial"/>
        </w:rPr>
        <w:t xml:space="preserve">expands up to </w:t>
      </w:r>
      <w:r w:rsidR="1DA0A15B" w:rsidRPr="003D67F2">
        <w:rPr>
          <w:rFonts w:eastAsia="Calibri" w:cs="Arial"/>
        </w:rPr>
        <w:t>20</w:t>
      </w:r>
      <w:r w:rsidR="009A3A44" w:rsidRPr="003D67F2">
        <w:rPr>
          <w:rFonts w:eastAsia="Calibri" w:cs="Arial"/>
        </w:rPr>
        <w:t xml:space="preserve">,000 people during State elections. We aim to employ and retain a diverse workforce </w:t>
      </w:r>
      <w:r w:rsidR="002D3561" w:rsidRPr="003D67F2">
        <w:rPr>
          <w:rFonts w:eastAsia="Calibri" w:cs="Arial"/>
        </w:rPr>
        <w:t>that is</w:t>
      </w:r>
      <w:r w:rsidR="009A3A44" w:rsidRPr="003D67F2">
        <w:rPr>
          <w:rFonts w:eastAsia="Calibri" w:cs="Arial"/>
        </w:rPr>
        <w:t xml:space="preserve"> representative of the community we serve.</w:t>
      </w:r>
    </w:p>
    <w:p w14:paraId="2DC3B4A7" w14:textId="77777777" w:rsidR="002A0638" w:rsidRPr="003D67F2" w:rsidRDefault="002A0638" w:rsidP="002A0638">
      <w:pPr>
        <w:rPr>
          <w:rFonts w:cs="Arial"/>
          <w:szCs w:val="20"/>
        </w:rPr>
      </w:pPr>
      <w:r w:rsidRPr="003D67F2">
        <w:rPr>
          <w:rFonts w:cs="Arial"/>
          <w:szCs w:val="20"/>
        </w:rPr>
        <w:t>To achieve this, we will:</w:t>
      </w:r>
    </w:p>
    <w:p w14:paraId="3785B966" w14:textId="4EC97722" w:rsidR="00AA4CEC" w:rsidRPr="003D67F2" w:rsidRDefault="00AA4CEC" w:rsidP="00AA4CEC">
      <w:pPr>
        <w:pStyle w:val="ListParagraph"/>
        <w:numPr>
          <w:ilvl w:val="0"/>
          <w:numId w:val="2"/>
        </w:numPr>
        <w:rPr>
          <w:rFonts w:cs="Arial"/>
        </w:rPr>
      </w:pPr>
      <w:r w:rsidRPr="003D67F2">
        <w:rPr>
          <w:rFonts w:cs="Arial"/>
        </w:rPr>
        <w:t xml:space="preserve">ensure our recruitment practices are inclusive and attract candidates from CALD communities </w:t>
      </w:r>
    </w:p>
    <w:p w14:paraId="76D0A2D9" w14:textId="26613D92" w:rsidR="00AA4CEC" w:rsidRPr="003D67F2" w:rsidRDefault="00AA4CEC" w:rsidP="2907445C">
      <w:pPr>
        <w:pStyle w:val="ListParagraph"/>
        <w:numPr>
          <w:ilvl w:val="0"/>
          <w:numId w:val="2"/>
        </w:numPr>
        <w:spacing w:after="0"/>
        <w:rPr>
          <w:rFonts w:eastAsiaTheme="minorEastAsia" w:cs="Arial"/>
        </w:rPr>
      </w:pPr>
      <w:r w:rsidRPr="003D67F2">
        <w:rPr>
          <w:rFonts w:cs="Arial"/>
        </w:rPr>
        <w:t xml:space="preserve">ensure that </w:t>
      </w:r>
      <w:r w:rsidR="00BA0D3C" w:rsidRPr="003D67F2">
        <w:rPr>
          <w:rFonts w:cs="Arial"/>
        </w:rPr>
        <w:t>the election</w:t>
      </w:r>
      <w:r w:rsidRPr="003D67F2">
        <w:rPr>
          <w:rFonts w:cs="Arial"/>
        </w:rPr>
        <w:t xml:space="preserve"> official appointment process includes clear guidelines to support the appointment of people with multilingual skills and people from diverse </w:t>
      </w:r>
      <w:r w:rsidR="728F358D" w:rsidRPr="003D67F2">
        <w:rPr>
          <w:rFonts w:cs="Arial"/>
        </w:rPr>
        <w:t>cultures</w:t>
      </w:r>
      <w:r w:rsidRPr="003D67F2">
        <w:rPr>
          <w:rFonts w:cs="Arial"/>
        </w:rPr>
        <w:t xml:space="preserve"> (including women) </w:t>
      </w:r>
    </w:p>
    <w:p w14:paraId="6A154127" w14:textId="0C8AEEC5" w:rsidR="00AA4CEC" w:rsidRPr="003D67F2" w:rsidRDefault="342BB158">
      <w:pPr>
        <w:pStyle w:val="ListParagraph"/>
        <w:numPr>
          <w:ilvl w:val="0"/>
          <w:numId w:val="2"/>
        </w:numPr>
        <w:rPr>
          <w:rFonts w:eastAsiaTheme="minorEastAsia" w:cs="Arial"/>
          <w:szCs w:val="20"/>
        </w:rPr>
      </w:pPr>
      <w:r w:rsidRPr="003D67F2">
        <w:rPr>
          <w:rFonts w:cs="Arial"/>
        </w:rPr>
        <w:t>provide at least one</w:t>
      </w:r>
      <w:r w:rsidR="00AA4CEC" w:rsidRPr="003D67F2">
        <w:rPr>
          <w:rFonts w:cs="Arial"/>
        </w:rPr>
        <w:t xml:space="preserve"> internship or mentorship program for </w:t>
      </w:r>
      <w:r w:rsidR="4DA5560E" w:rsidRPr="003D67F2">
        <w:rPr>
          <w:rFonts w:cs="Arial"/>
        </w:rPr>
        <w:t xml:space="preserve">a </w:t>
      </w:r>
      <w:r w:rsidR="00AA4CEC" w:rsidRPr="003D67F2">
        <w:rPr>
          <w:rFonts w:cs="Arial"/>
        </w:rPr>
        <w:t xml:space="preserve">student from </w:t>
      </w:r>
      <w:r w:rsidR="00BA0D3C" w:rsidRPr="003D67F2">
        <w:rPr>
          <w:rFonts w:cs="Arial"/>
        </w:rPr>
        <w:t>a culturally</w:t>
      </w:r>
      <w:r w:rsidR="00AA4CEC" w:rsidRPr="003D67F2">
        <w:rPr>
          <w:rFonts w:cs="Arial"/>
        </w:rPr>
        <w:t xml:space="preserve"> diverse </w:t>
      </w:r>
      <w:r w:rsidR="1721BB99" w:rsidRPr="003D67F2">
        <w:rPr>
          <w:rFonts w:cs="Arial"/>
        </w:rPr>
        <w:t>background</w:t>
      </w:r>
      <w:r w:rsidR="00E456AB" w:rsidRPr="003D67F2">
        <w:rPr>
          <w:rFonts w:cs="Arial"/>
        </w:rPr>
        <w:t>.</w:t>
      </w:r>
    </w:p>
    <w:p w14:paraId="1F3F1A91" w14:textId="57D09ED2" w:rsidR="004D6684" w:rsidRPr="003D67F2" w:rsidRDefault="00014D7C" w:rsidP="00456E4B">
      <w:pPr>
        <w:rPr>
          <w:rFonts w:cs="Arial"/>
          <w:sz w:val="28"/>
          <w:szCs w:val="28"/>
        </w:rPr>
      </w:pPr>
      <w:bookmarkStart w:id="17" w:name="_Toc50629196"/>
      <w:r w:rsidRPr="003D67F2">
        <w:rPr>
          <w:rStyle w:val="Heading2Char"/>
          <w:rFonts w:cs="Arial"/>
        </w:rPr>
        <w:t>Community</w:t>
      </w:r>
      <w:bookmarkEnd w:id="17"/>
      <w:r w:rsidRPr="003D67F2">
        <w:rPr>
          <w:rFonts w:cs="Arial"/>
        </w:rPr>
        <w:t xml:space="preserve"> </w:t>
      </w:r>
      <w:r w:rsidR="00B23F0A" w:rsidRPr="003D67F2">
        <w:rPr>
          <w:rFonts w:cs="Arial"/>
          <w:bCs/>
        </w:rPr>
        <w:t>–</w:t>
      </w:r>
      <w:r w:rsidRPr="003D67F2">
        <w:rPr>
          <w:rFonts w:cs="Arial"/>
        </w:rPr>
        <w:t xml:space="preserve"> </w:t>
      </w:r>
      <w:r w:rsidR="00986DCC" w:rsidRPr="003D67F2">
        <w:rPr>
          <w:rFonts w:cs="Arial"/>
        </w:rPr>
        <w:t>e</w:t>
      </w:r>
      <w:r w:rsidR="00986DCC" w:rsidRPr="003D67F2">
        <w:rPr>
          <w:rFonts w:cs="Arial"/>
          <w:b/>
          <w:bCs/>
        </w:rPr>
        <w:t xml:space="preserve">ngagement, </w:t>
      </w:r>
      <w:r w:rsidR="36DD0C8F" w:rsidRPr="003D67F2">
        <w:rPr>
          <w:rFonts w:cs="Arial"/>
          <w:b/>
          <w:bCs/>
        </w:rPr>
        <w:t>skill development</w:t>
      </w:r>
      <w:r w:rsidR="00986DCC" w:rsidRPr="003D67F2">
        <w:rPr>
          <w:rFonts w:cs="Arial"/>
          <w:b/>
          <w:bCs/>
        </w:rPr>
        <w:t xml:space="preserve">, collaboration and </w:t>
      </w:r>
      <w:r w:rsidR="489EE053" w:rsidRPr="003D67F2">
        <w:rPr>
          <w:rFonts w:cs="Arial"/>
          <w:b/>
          <w:bCs/>
        </w:rPr>
        <w:t>partnership</w:t>
      </w:r>
      <w:r w:rsidR="12077D36" w:rsidRPr="003D67F2">
        <w:rPr>
          <w:rFonts w:cs="Arial"/>
          <w:b/>
          <w:bCs/>
        </w:rPr>
        <w:t>s</w:t>
      </w:r>
    </w:p>
    <w:p w14:paraId="4DFEE7CE" w14:textId="3D619F71" w:rsidR="0091527B" w:rsidRPr="003D67F2" w:rsidRDefault="634B0A4B" w:rsidP="00014D7C">
      <w:pPr>
        <w:rPr>
          <w:rFonts w:cs="Arial"/>
        </w:rPr>
      </w:pPr>
      <w:r w:rsidRPr="003D67F2">
        <w:rPr>
          <w:rFonts w:cs="Arial"/>
        </w:rPr>
        <w:t>We</w:t>
      </w:r>
      <w:r w:rsidR="0091527B" w:rsidRPr="003D67F2">
        <w:rPr>
          <w:rFonts w:cs="Arial"/>
        </w:rPr>
        <w:t xml:space="preserve"> </w:t>
      </w:r>
      <w:r w:rsidR="1EE67A47" w:rsidRPr="003D67F2">
        <w:rPr>
          <w:rFonts w:cs="Arial"/>
        </w:rPr>
        <w:t xml:space="preserve">will </w:t>
      </w:r>
      <w:r w:rsidR="0091527B" w:rsidRPr="003D67F2">
        <w:rPr>
          <w:rFonts w:cs="Arial"/>
        </w:rPr>
        <w:t xml:space="preserve">work in partnership with </w:t>
      </w:r>
      <w:r w:rsidR="0A752B2B" w:rsidRPr="003D67F2">
        <w:rPr>
          <w:rFonts w:cs="Arial"/>
        </w:rPr>
        <w:t xml:space="preserve">culturally diverse </w:t>
      </w:r>
      <w:r w:rsidR="0091527B" w:rsidRPr="003D67F2">
        <w:rPr>
          <w:rFonts w:cs="Arial"/>
        </w:rPr>
        <w:t xml:space="preserve">service providers and communities to </w:t>
      </w:r>
      <w:r w:rsidR="00BA0D3C" w:rsidRPr="003D67F2">
        <w:rPr>
          <w:rFonts w:cs="Arial"/>
        </w:rPr>
        <w:t>support electoral</w:t>
      </w:r>
      <w:r w:rsidR="7A6DA5E7" w:rsidRPr="003D67F2">
        <w:rPr>
          <w:rFonts w:cs="Arial"/>
        </w:rPr>
        <w:t xml:space="preserve"> </w:t>
      </w:r>
      <w:r w:rsidR="00BA0D3C" w:rsidRPr="003D67F2">
        <w:rPr>
          <w:rFonts w:cs="Arial"/>
        </w:rPr>
        <w:t>participation.</w:t>
      </w:r>
    </w:p>
    <w:p w14:paraId="1B4C3FD0" w14:textId="77777777" w:rsidR="002A0638" w:rsidRPr="003D67F2" w:rsidRDefault="002A0638" w:rsidP="002A0638">
      <w:pPr>
        <w:rPr>
          <w:rFonts w:cs="Arial"/>
          <w:szCs w:val="20"/>
        </w:rPr>
      </w:pPr>
      <w:r w:rsidRPr="003D67F2">
        <w:rPr>
          <w:rFonts w:cs="Arial"/>
          <w:szCs w:val="20"/>
        </w:rPr>
        <w:t>To achieve this, we will:</w:t>
      </w:r>
    </w:p>
    <w:p w14:paraId="77E55C42" w14:textId="699E3573" w:rsidR="00986DCC" w:rsidRPr="003D67F2" w:rsidRDefault="704A91EB" w:rsidP="00A93135">
      <w:pPr>
        <w:pStyle w:val="ListParagraph"/>
        <w:numPr>
          <w:ilvl w:val="0"/>
          <w:numId w:val="3"/>
        </w:numPr>
        <w:spacing w:after="0"/>
        <w:rPr>
          <w:rFonts w:eastAsiaTheme="minorEastAsia" w:cs="Arial"/>
          <w:szCs w:val="20"/>
        </w:rPr>
      </w:pPr>
      <w:r w:rsidRPr="003D67F2">
        <w:rPr>
          <w:rFonts w:cs="Arial"/>
        </w:rPr>
        <w:t xml:space="preserve">ensure the </w:t>
      </w:r>
      <w:r w:rsidR="00D6384E" w:rsidRPr="003D67F2">
        <w:rPr>
          <w:rFonts w:cs="Arial"/>
        </w:rPr>
        <w:t xml:space="preserve">membership of the </w:t>
      </w:r>
      <w:r w:rsidR="00986DCC" w:rsidRPr="003D67F2">
        <w:rPr>
          <w:rFonts w:cs="Arial"/>
        </w:rPr>
        <w:t>C</w:t>
      </w:r>
      <w:r w:rsidR="190D5281" w:rsidRPr="003D67F2">
        <w:rPr>
          <w:rFonts w:cs="Arial"/>
        </w:rPr>
        <w:t>AL</w:t>
      </w:r>
      <w:r w:rsidR="00986DCC" w:rsidRPr="003D67F2">
        <w:rPr>
          <w:rFonts w:cs="Arial"/>
        </w:rPr>
        <w:t>D</w:t>
      </w:r>
      <w:r w:rsidR="00B40E67" w:rsidRPr="003D67F2">
        <w:rPr>
          <w:rFonts w:cs="Arial"/>
        </w:rPr>
        <w:t xml:space="preserve"> Advisory Group</w:t>
      </w:r>
      <w:r w:rsidR="56CB0ED8" w:rsidRPr="003D67F2">
        <w:rPr>
          <w:rFonts w:cs="Arial"/>
        </w:rPr>
        <w:t xml:space="preserve"> </w:t>
      </w:r>
      <w:r w:rsidR="00986DCC" w:rsidRPr="003D67F2">
        <w:rPr>
          <w:rFonts w:cs="Arial"/>
        </w:rPr>
        <w:t>reflect</w:t>
      </w:r>
      <w:r w:rsidR="00D6384E" w:rsidRPr="003D67F2">
        <w:rPr>
          <w:rFonts w:cs="Arial"/>
        </w:rPr>
        <w:t>s</w:t>
      </w:r>
      <w:r w:rsidR="00986DCC" w:rsidRPr="003D67F2">
        <w:rPr>
          <w:rFonts w:cs="Arial"/>
        </w:rPr>
        <w:t xml:space="preserve"> </w:t>
      </w:r>
      <w:r w:rsidR="00BA0D3C" w:rsidRPr="003D67F2">
        <w:rPr>
          <w:rFonts w:cs="Arial"/>
        </w:rPr>
        <w:t>the constantly</w:t>
      </w:r>
      <w:r w:rsidR="00986DCC" w:rsidRPr="003D67F2">
        <w:rPr>
          <w:rFonts w:cs="Arial"/>
        </w:rPr>
        <w:t xml:space="preserve"> changing CALD community</w:t>
      </w:r>
    </w:p>
    <w:p w14:paraId="0E272AFC" w14:textId="61307A4F" w:rsidR="007E514F" w:rsidRPr="003D67F2" w:rsidRDefault="1CD61489" w:rsidP="00A93135">
      <w:pPr>
        <w:pStyle w:val="ListParagraph"/>
        <w:numPr>
          <w:ilvl w:val="0"/>
          <w:numId w:val="3"/>
        </w:numPr>
        <w:spacing w:after="0"/>
        <w:rPr>
          <w:rFonts w:eastAsiaTheme="minorEastAsia" w:cs="Arial"/>
          <w:szCs w:val="20"/>
        </w:rPr>
      </w:pPr>
      <w:r w:rsidRPr="003D67F2">
        <w:rPr>
          <w:rFonts w:cs="Arial"/>
        </w:rPr>
        <w:t>work with</w:t>
      </w:r>
      <w:r w:rsidR="007E514F" w:rsidRPr="003D67F2">
        <w:rPr>
          <w:rFonts w:cs="Arial"/>
        </w:rPr>
        <w:t xml:space="preserve"> the CALD Advisory Group, key stakeholders and people with lived experience, to assist in the development and implementation of education programs and resources</w:t>
      </w:r>
    </w:p>
    <w:p w14:paraId="6EB696A2" w14:textId="74BBA33C" w:rsidR="00986DCC" w:rsidRPr="003D67F2" w:rsidRDefault="08B38696" w:rsidP="00A93135">
      <w:pPr>
        <w:pStyle w:val="ListParagraph"/>
        <w:numPr>
          <w:ilvl w:val="0"/>
          <w:numId w:val="3"/>
        </w:numPr>
        <w:spacing w:after="0"/>
        <w:rPr>
          <w:rFonts w:eastAsiaTheme="minorEastAsia" w:cs="Arial"/>
          <w:szCs w:val="20"/>
        </w:rPr>
      </w:pPr>
      <w:r w:rsidRPr="003D67F2">
        <w:rPr>
          <w:rFonts w:cs="Arial"/>
        </w:rPr>
        <w:t>init</w:t>
      </w:r>
      <w:r w:rsidR="5F5C9FFB" w:rsidRPr="003D67F2">
        <w:rPr>
          <w:rFonts w:cs="Arial"/>
        </w:rPr>
        <w:t>iat</w:t>
      </w:r>
      <w:r w:rsidRPr="003D67F2">
        <w:rPr>
          <w:rFonts w:cs="Arial"/>
        </w:rPr>
        <w:t xml:space="preserve">e </w:t>
      </w:r>
      <w:r w:rsidR="00BA0D3C" w:rsidRPr="003D67F2">
        <w:rPr>
          <w:rFonts w:cs="Arial"/>
        </w:rPr>
        <w:t>a partnership</w:t>
      </w:r>
      <w:r w:rsidR="007E514F" w:rsidRPr="003D67F2">
        <w:rPr>
          <w:rFonts w:cs="Arial"/>
        </w:rPr>
        <w:t xml:space="preserve"> with </w:t>
      </w:r>
      <w:r w:rsidR="310C126F" w:rsidRPr="003D67F2">
        <w:rPr>
          <w:rFonts w:cs="Arial"/>
        </w:rPr>
        <w:t xml:space="preserve">an </w:t>
      </w:r>
      <w:r w:rsidR="007E514F" w:rsidRPr="003D67F2">
        <w:rPr>
          <w:rFonts w:cs="Arial"/>
        </w:rPr>
        <w:t xml:space="preserve">English as an Additional Language (EAL) teacher training </w:t>
      </w:r>
      <w:r w:rsidR="4CD36614" w:rsidRPr="003D67F2">
        <w:rPr>
          <w:rFonts w:cs="Arial"/>
        </w:rPr>
        <w:t>provider</w:t>
      </w:r>
      <w:r w:rsidR="007E514F" w:rsidRPr="003D67F2">
        <w:rPr>
          <w:rFonts w:cs="Arial"/>
        </w:rPr>
        <w:t xml:space="preserve"> </w:t>
      </w:r>
      <w:r w:rsidR="00986DCC" w:rsidRPr="003D67F2">
        <w:rPr>
          <w:rFonts w:cs="Arial"/>
        </w:rPr>
        <w:t xml:space="preserve">to embed electoral education into </w:t>
      </w:r>
      <w:r w:rsidR="57380521" w:rsidRPr="003D67F2">
        <w:rPr>
          <w:rFonts w:cs="Arial"/>
        </w:rPr>
        <w:t>their training</w:t>
      </w:r>
    </w:p>
    <w:p w14:paraId="122C0047" w14:textId="2BE2DBC5" w:rsidR="007E514F" w:rsidRPr="003D67F2" w:rsidRDefault="06B733BD" w:rsidP="00A93135">
      <w:pPr>
        <w:pStyle w:val="ListParagraph"/>
        <w:numPr>
          <w:ilvl w:val="0"/>
          <w:numId w:val="3"/>
        </w:numPr>
        <w:spacing w:after="0"/>
        <w:rPr>
          <w:rFonts w:eastAsiaTheme="minorEastAsia" w:cs="Arial"/>
          <w:szCs w:val="20"/>
        </w:rPr>
      </w:pPr>
      <w:r w:rsidRPr="003D67F2">
        <w:rPr>
          <w:rFonts w:cs="Arial"/>
        </w:rPr>
        <w:t xml:space="preserve"> </w:t>
      </w:r>
      <w:r w:rsidR="007E514F" w:rsidRPr="003D67F2">
        <w:rPr>
          <w:rFonts w:cs="Arial"/>
        </w:rPr>
        <w:t xml:space="preserve">partner </w:t>
      </w:r>
      <w:r w:rsidR="008B0CB8" w:rsidRPr="003D67F2">
        <w:rPr>
          <w:rFonts w:cs="Arial"/>
        </w:rPr>
        <w:t xml:space="preserve">with an organisation with a view </w:t>
      </w:r>
      <w:r w:rsidR="007E514F" w:rsidRPr="003D67F2">
        <w:rPr>
          <w:rFonts w:cs="Arial"/>
        </w:rPr>
        <w:t>to deliver</w:t>
      </w:r>
      <w:r w:rsidR="00B20579" w:rsidRPr="003D67F2">
        <w:rPr>
          <w:rFonts w:cs="Arial"/>
        </w:rPr>
        <w:t>ing</w:t>
      </w:r>
      <w:r w:rsidR="007E514F" w:rsidRPr="003D67F2">
        <w:rPr>
          <w:rFonts w:cs="Arial"/>
        </w:rPr>
        <w:t xml:space="preserve"> </w:t>
      </w:r>
      <w:r w:rsidR="00A95DB9" w:rsidRPr="003D67F2">
        <w:rPr>
          <w:rFonts w:cs="Arial"/>
        </w:rPr>
        <w:t>an</w:t>
      </w:r>
      <w:r w:rsidR="007E514F" w:rsidRPr="003D67F2">
        <w:rPr>
          <w:rFonts w:cs="Arial"/>
        </w:rPr>
        <w:t xml:space="preserve"> electoral </w:t>
      </w:r>
      <w:r w:rsidR="302E4D34" w:rsidRPr="003D67F2">
        <w:rPr>
          <w:rFonts w:cs="Arial"/>
        </w:rPr>
        <w:t>skill development</w:t>
      </w:r>
      <w:r w:rsidR="007E514F" w:rsidRPr="003D67F2">
        <w:rPr>
          <w:rFonts w:cs="Arial"/>
        </w:rPr>
        <w:t xml:space="preserve"> workshop to young </w:t>
      </w:r>
      <w:r w:rsidR="5D9587DD" w:rsidRPr="003D67F2">
        <w:rPr>
          <w:rFonts w:cs="Arial"/>
        </w:rPr>
        <w:t xml:space="preserve">CALD </w:t>
      </w:r>
      <w:r w:rsidR="0C033C81" w:rsidRPr="003D67F2">
        <w:rPr>
          <w:rFonts w:cs="Arial"/>
        </w:rPr>
        <w:t>people</w:t>
      </w:r>
    </w:p>
    <w:p w14:paraId="216535E2" w14:textId="1140D206" w:rsidR="00146026" w:rsidRPr="003D67F2" w:rsidRDefault="007E514F" w:rsidP="00331133">
      <w:pPr>
        <w:pStyle w:val="ListParagraph"/>
        <w:numPr>
          <w:ilvl w:val="0"/>
          <w:numId w:val="3"/>
        </w:numPr>
        <w:rPr>
          <w:rFonts w:cs="Arial"/>
        </w:rPr>
      </w:pPr>
      <w:r w:rsidRPr="003D67F2">
        <w:rPr>
          <w:rFonts w:cs="Arial"/>
        </w:rPr>
        <w:t>continue to promote and provide culturally responsive education sessions and community outreach activities</w:t>
      </w:r>
      <w:r w:rsidR="00F00CBB" w:rsidRPr="003D67F2">
        <w:rPr>
          <w:rFonts w:cs="Arial"/>
        </w:rPr>
        <w:br w:type="page"/>
      </w:r>
    </w:p>
    <w:p w14:paraId="6B0E6542" w14:textId="2CDE658C" w:rsidR="00F00CBB" w:rsidRPr="003D67F2" w:rsidRDefault="00F00CBB" w:rsidP="2907445C">
      <w:pPr>
        <w:pStyle w:val="ListParagraph"/>
        <w:numPr>
          <w:ilvl w:val="0"/>
          <w:numId w:val="3"/>
        </w:numPr>
        <w:rPr>
          <w:rFonts w:cs="Arial"/>
        </w:rPr>
        <w:sectPr w:rsidR="00F00CBB" w:rsidRPr="003D67F2" w:rsidSect="0002081A">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9" w:footer="709" w:gutter="0"/>
          <w:cols w:space="708"/>
          <w:titlePg/>
          <w:docGrid w:linePitch="360"/>
        </w:sectPr>
      </w:pPr>
    </w:p>
    <w:p w14:paraId="76E6846B" w14:textId="604E5D85" w:rsidR="008002EB" w:rsidRPr="003D67F2" w:rsidRDefault="008002EB" w:rsidP="2907445C">
      <w:pPr>
        <w:pStyle w:val="ListParagraph"/>
        <w:numPr>
          <w:ilvl w:val="0"/>
          <w:numId w:val="3"/>
        </w:numPr>
        <w:rPr>
          <w:rFonts w:cs="Arial"/>
        </w:rPr>
      </w:pPr>
      <w:r w:rsidRPr="003D67F2">
        <w:rPr>
          <w:rFonts w:cs="Arial"/>
        </w:rPr>
        <w:lastRenderedPageBreak/>
        <w:t>increase our community engagement among CALD communities across Victoria throughout the year</w:t>
      </w:r>
    </w:p>
    <w:p w14:paraId="3966AD8E" w14:textId="0389C7AB" w:rsidR="008002EB" w:rsidRPr="003D67F2" w:rsidRDefault="008002EB" w:rsidP="2907445C">
      <w:pPr>
        <w:pStyle w:val="ListParagraph"/>
        <w:numPr>
          <w:ilvl w:val="0"/>
          <w:numId w:val="3"/>
        </w:numPr>
        <w:rPr>
          <w:rFonts w:cs="Arial"/>
        </w:rPr>
      </w:pPr>
      <w:r w:rsidRPr="003D67F2">
        <w:rPr>
          <w:rFonts w:cs="Arial"/>
        </w:rPr>
        <w:t>continue to collaborate and partner with leadership programs to deliver active citizenship workshops to CALD community leaders across Victoria</w:t>
      </w:r>
    </w:p>
    <w:p w14:paraId="57BD94B5" w14:textId="34B9AAC8" w:rsidR="008002EB" w:rsidRPr="003D67F2" w:rsidRDefault="008002EB" w:rsidP="008002EB">
      <w:pPr>
        <w:pStyle w:val="ListParagraph"/>
        <w:numPr>
          <w:ilvl w:val="0"/>
          <w:numId w:val="3"/>
        </w:numPr>
        <w:rPr>
          <w:rFonts w:cs="Arial"/>
        </w:rPr>
      </w:pPr>
      <w:r w:rsidRPr="003D67F2">
        <w:rPr>
          <w:rFonts w:cs="Arial"/>
        </w:rPr>
        <w:t xml:space="preserve">develop a checklist to </w:t>
      </w:r>
      <w:r w:rsidR="0059689E" w:rsidRPr="003D67F2">
        <w:rPr>
          <w:rFonts w:cs="Arial"/>
        </w:rPr>
        <w:t>ensure internal</w:t>
      </w:r>
      <w:r w:rsidRPr="003D67F2">
        <w:rPr>
          <w:rFonts w:cs="Arial"/>
        </w:rPr>
        <w:t xml:space="preserve"> and </w:t>
      </w:r>
      <w:r w:rsidR="0059689E" w:rsidRPr="003D67F2">
        <w:rPr>
          <w:rFonts w:cs="Arial"/>
        </w:rPr>
        <w:t>external publications</w:t>
      </w:r>
      <w:r w:rsidR="6B4F3AD3" w:rsidRPr="003D67F2">
        <w:rPr>
          <w:rFonts w:cs="Arial"/>
        </w:rPr>
        <w:t xml:space="preserve"> and </w:t>
      </w:r>
      <w:r w:rsidR="0059689E" w:rsidRPr="003D67F2">
        <w:rPr>
          <w:rFonts w:cs="Arial"/>
        </w:rPr>
        <w:t>information includes</w:t>
      </w:r>
      <w:r w:rsidRPr="003D67F2">
        <w:rPr>
          <w:rFonts w:cs="Arial"/>
        </w:rPr>
        <w:t xml:space="preserve"> </w:t>
      </w:r>
      <w:r w:rsidR="00A039B2" w:rsidRPr="003D67F2">
        <w:rPr>
          <w:rFonts w:cs="Arial"/>
        </w:rPr>
        <w:t>images which</w:t>
      </w:r>
      <w:r w:rsidRPr="003D67F2">
        <w:rPr>
          <w:rFonts w:cs="Arial"/>
        </w:rPr>
        <w:t xml:space="preserve"> reflect the </w:t>
      </w:r>
      <w:r w:rsidR="14BA390B" w:rsidRPr="003D67F2">
        <w:rPr>
          <w:rFonts w:cs="Arial"/>
        </w:rPr>
        <w:t xml:space="preserve">diversity within the </w:t>
      </w:r>
      <w:r w:rsidRPr="003D67F2">
        <w:rPr>
          <w:rFonts w:cs="Arial"/>
        </w:rPr>
        <w:t>community</w:t>
      </w:r>
      <w:r w:rsidR="5076534C" w:rsidRPr="003D67F2">
        <w:rPr>
          <w:rFonts w:cs="Arial"/>
        </w:rPr>
        <w:t>.</w:t>
      </w:r>
    </w:p>
    <w:p w14:paraId="4EDB6D01" w14:textId="18DE76F8" w:rsidR="00B40E67" w:rsidRPr="003D67F2" w:rsidRDefault="00D43D50" w:rsidP="2907445C">
      <w:pPr>
        <w:rPr>
          <w:rFonts w:cs="Arial"/>
          <w:b/>
          <w:bCs/>
        </w:rPr>
      </w:pPr>
      <w:bookmarkStart w:id="18" w:name="_Toc50629197"/>
      <w:r w:rsidRPr="003D67F2">
        <w:rPr>
          <w:rStyle w:val="Heading2Char"/>
          <w:rFonts w:cs="Arial"/>
        </w:rPr>
        <w:t>Capability</w:t>
      </w:r>
      <w:bookmarkEnd w:id="18"/>
      <w:r w:rsidR="00B40E67" w:rsidRPr="003D67F2">
        <w:rPr>
          <w:rFonts w:cs="Arial"/>
          <w:b/>
          <w:bCs/>
        </w:rPr>
        <w:t xml:space="preserve"> </w:t>
      </w:r>
      <w:r w:rsidR="00B23F0A" w:rsidRPr="003D67F2">
        <w:rPr>
          <w:rFonts w:cs="Arial"/>
          <w:b/>
          <w:bCs/>
        </w:rPr>
        <w:t>– build</w:t>
      </w:r>
      <w:r w:rsidRPr="003D67F2">
        <w:rPr>
          <w:rFonts w:cs="Arial"/>
          <w:b/>
          <w:bCs/>
        </w:rPr>
        <w:t xml:space="preserve"> staff </w:t>
      </w:r>
      <w:r w:rsidR="1E68E4F9" w:rsidRPr="003D67F2">
        <w:rPr>
          <w:rFonts w:cs="Arial"/>
          <w:b/>
          <w:bCs/>
        </w:rPr>
        <w:t>skills</w:t>
      </w:r>
      <w:r w:rsidRPr="003D67F2">
        <w:rPr>
          <w:rFonts w:cs="Arial"/>
          <w:b/>
          <w:bCs/>
        </w:rPr>
        <w:t xml:space="preserve"> to provide culturally responsive information and services</w:t>
      </w:r>
    </w:p>
    <w:p w14:paraId="2F62E41C" w14:textId="75757DE0" w:rsidR="00C16D3A" w:rsidRPr="003D67F2" w:rsidRDefault="00B40E67" w:rsidP="00B40E67">
      <w:pPr>
        <w:rPr>
          <w:rFonts w:cs="Arial"/>
        </w:rPr>
      </w:pPr>
      <w:r w:rsidRPr="003D67F2">
        <w:rPr>
          <w:rFonts w:cs="Arial"/>
        </w:rPr>
        <w:t xml:space="preserve">We </w:t>
      </w:r>
      <w:r w:rsidR="18B13B12" w:rsidRPr="003D67F2">
        <w:rPr>
          <w:rFonts w:cs="Arial"/>
        </w:rPr>
        <w:t xml:space="preserve">will </w:t>
      </w:r>
      <w:r w:rsidR="00837292" w:rsidRPr="003D67F2">
        <w:rPr>
          <w:rFonts w:cs="Arial"/>
        </w:rPr>
        <w:t xml:space="preserve">have </w:t>
      </w:r>
      <w:proofErr w:type="gramStart"/>
      <w:r w:rsidR="00986DCC" w:rsidRPr="003D67F2">
        <w:rPr>
          <w:rFonts w:cs="Arial"/>
        </w:rPr>
        <w:t>highly</w:t>
      </w:r>
      <w:r w:rsidR="00876206" w:rsidRPr="003D67F2">
        <w:rPr>
          <w:rFonts w:cs="Arial"/>
        </w:rPr>
        <w:t>-</w:t>
      </w:r>
      <w:r w:rsidR="00986DCC" w:rsidRPr="003D67F2">
        <w:rPr>
          <w:rFonts w:cs="Arial"/>
        </w:rPr>
        <w:t>trained</w:t>
      </w:r>
      <w:proofErr w:type="gramEnd"/>
      <w:r w:rsidR="00986DCC" w:rsidRPr="003D67F2">
        <w:rPr>
          <w:rFonts w:cs="Arial"/>
        </w:rPr>
        <w:t xml:space="preserve"> </w:t>
      </w:r>
      <w:r w:rsidR="00C16D3A" w:rsidRPr="003D67F2">
        <w:rPr>
          <w:rFonts w:cs="Arial"/>
        </w:rPr>
        <w:t xml:space="preserve">and </w:t>
      </w:r>
      <w:r w:rsidR="1D00A68C" w:rsidRPr="003D67F2">
        <w:rPr>
          <w:rFonts w:cs="Arial"/>
        </w:rPr>
        <w:t>commit</w:t>
      </w:r>
      <w:r w:rsidR="6A91FCE8" w:rsidRPr="003D67F2">
        <w:rPr>
          <w:rFonts w:cs="Arial"/>
        </w:rPr>
        <w:t>ted</w:t>
      </w:r>
      <w:r w:rsidR="00C16D3A" w:rsidRPr="003D67F2">
        <w:rPr>
          <w:rFonts w:cs="Arial"/>
        </w:rPr>
        <w:t xml:space="preserve"> </w:t>
      </w:r>
      <w:r w:rsidR="03DBB0A3" w:rsidRPr="003D67F2">
        <w:rPr>
          <w:rFonts w:cs="Arial"/>
        </w:rPr>
        <w:t xml:space="preserve">staff </w:t>
      </w:r>
      <w:r w:rsidR="00A039B2" w:rsidRPr="003D67F2">
        <w:rPr>
          <w:rFonts w:cs="Arial"/>
        </w:rPr>
        <w:t>to meet the</w:t>
      </w:r>
      <w:r w:rsidR="1AB27E96" w:rsidRPr="003D67F2">
        <w:rPr>
          <w:rFonts w:cs="Arial"/>
        </w:rPr>
        <w:t xml:space="preserve"> </w:t>
      </w:r>
      <w:r w:rsidR="00C16D3A" w:rsidRPr="003D67F2">
        <w:rPr>
          <w:rFonts w:cs="Arial"/>
        </w:rPr>
        <w:t>electoral participation needs</w:t>
      </w:r>
      <w:r w:rsidR="2A28E37C" w:rsidRPr="003D67F2">
        <w:rPr>
          <w:rFonts w:cs="Arial"/>
        </w:rPr>
        <w:t xml:space="preserve"> of CALD communities</w:t>
      </w:r>
      <w:r w:rsidR="00D016FF" w:rsidRPr="003D67F2">
        <w:rPr>
          <w:rFonts w:cs="Arial"/>
        </w:rPr>
        <w:t>.</w:t>
      </w:r>
    </w:p>
    <w:p w14:paraId="1CB9CD18" w14:textId="77777777" w:rsidR="002A0638" w:rsidRPr="003D67F2" w:rsidRDefault="002A0638" w:rsidP="002A0638">
      <w:pPr>
        <w:rPr>
          <w:rFonts w:cs="Arial"/>
          <w:szCs w:val="20"/>
        </w:rPr>
      </w:pPr>
      <w:r w:rsidRPr="003D67F2">
        <w:rPr>
          <w:rFonts w:cs="Arial"/>
          <w:szCs w:val="20"/>
        </w:rPr>
        <w:t>To achieve this, we will:</w:t>
      </w:r>
    </w:p>
    <w:p w14:paraId="0C8232CD" w14:textId="68852F5C" w:rsidR="00B61A9F" w:rsidRPr="003D67F2" w:rsidRDefault="00BA1A3A" w:rsidP="002C70C3">
      <w:pPr>
        <w:pStyle w:val="ListParagraph"/>
        <w:numPr>
          <w:ilvl w:val="0"/>
          <w:numId w:val="4"/>
        </w:numPr>
        <w:rPr>
          <w:rFonts w:cs="Arial"/>
        </w:rPr>
      </w:pPr>
      <w:r w:rsidRPr="003D67F2">
        <w:rPr>
          <w:rFonts w:cs="Arial"/>
        </w:rPr>
        <w:t>r</w:t>
      </w:r>
      <w:r w:rsidR="00263F79" w:rsidRPr="003D67F2">
        <w:rPr>
          <w:rFonts w:cs="Arial"/>
        </w:rPr>
        <w:t xml:space="preserve">eview this Plan annually and make amendments to ensure actions </w:t>
      </w:r>
      <w:r w:rsidR="00A039B2" w:rsidRPr="003D67F2">
        <w:rPr>
          <w:rFonts w:cs="Arial"/>
        </w:rPr>
        <w:t>match changes</w:t>
      </w:r>
      <w:r w:rsidR="00D43D50" w:rsidRPr="003D67F2">
        <w:rPr>
          <w:rFonts w:cs="Arial"/>
        </w:rPr>
        <w:t xml:space="preserve"> in the broader community </w:t>
      </w:r>
      <w:r w:rsidR="00263F79" w:rsidRPr="003D67F2">
        <w:rPr>
          <w:rFonts w:cs="Arial"/>
        </w:rPr>
        <w:t xml:space="preserve"> </w:t>
      </w:r>
    </w:p>
    <w:p w14:paraId="43DEEF84" w14:textId="61542ACE" w:rsidR="00D43D50" w:rsidRPr="003D67F2" w:rsidRDefault="00D43D50" w:rsidP="002C70C3">
      <w:pPr>
        <w:pStyle w:val="ListParagraph"/>
        <w:numPr>
          <w:ilvl w:val="0"/>
          <w:numId w:val="4"/>
        </w:numPr>
        <w:rPr>
          <w:rFonts w:cs="Arial"/>
        </w:rPr>
      </w:pPr>
      <w:r w:rsidRPr="003D67F2">
        <w:rPr>
          <w:rFonts w:cs="Arial"/>
        </w:rPr>
        <w:t>continue to build our workforce</w:t>
      </w:r>
      <w:r w:rsidR="00A7745C" w:rsidRPr="003D67F2">
        <w:rPr>
          <w:rFonts w:cs="Arial"/>
        </w:rPr>
        <w:t>’s</w:t>
      </w:r>
      <w:r w:rsidRPr="003D67F2">
        <w:rPr>
          <w:rFonts w:cs="Arial"/>
        </w:rPr>
        <w:t xml:space="preserve"> </w:t>
      </w:r>
      <w:r w:rsidR="00A039B2" w:rsidRPr="003D67F2">
        <w:rPr>
          <w:rFonts w:cs="Arial"/>
        </w:rPr>
        <w:t>cultural knowledge</w:t>
      </w:r>
      <w:r w:rsidRPr="003D67F2">
        <w:rPr>
          <w:rFonts w:cs="Arial"/>
        </w:rPr>
        <w:t xml:space="preserve"> and skills </w:t>
      </w:r>
    </w:p>
    <w:p w14:paraId="5885C505" w14:textId="3C1E6CAD" w:rsidR="00D43D50" w:rsidRPr="003D67F2" w:rsidRDefault="00D43D50" w:rsidP="002C70C3">
      <w:pPr>
        <w:pStyle w:val="ListParagraph"/>
        <w:numPr>
          <w:ilvl w:val="0"/>
          <w:numId w:val="4"/>
        </w:numPr>
        <w:rPr>
          <w:rFonts w:cs="Arial"/>
        </w:rPr>
      </w:pPr>
      <w:r w:rsidRPr="003D67F2">
        <w:rPr>
          <w:rFonts w:cs="Arial"/>
        </w:rPr>
        <w:t>co</w:t>
      </w:r>
      <w:r w:rsidR="31545222" w:rsidRPr="003D67F2">
        <w:rPr>
          <w:rFonts w:cs="Arial"/>
        </w:rPr>
        <w:t>mplete</w:t>
      </w:r>
      <w:r w:rsidRPr="003D67F2">
        <w:rPr>
          <w:rFonts w:cs="Arial"/>
        </w:rPr>
        <w:t xml:space="preserve"> research on the barriers and enablers to electoral participation among CALD people</w:t>
      </w:r>
      <w:r w:rsidR="5E0FBB1C" w:rsidRPr="003D67F2">
        <w:rPr>
          <w:rFonts w:cs="Arial"/>
        </w:rPr>
        <w:t>.</w:t>
      </w:r>
    </w:p>
    <w:p w14:paraId="0BCC874F" w14:textId="77777777" w:rsidR="003346D1" w:rsidRPr="003D67F2" w:rsidRDefault="003346D1">
      <w:pPr>
        <w:spacing w:line="259" w:lineRule="auto"/>
        <w:rPr>
          <w:rFonts w:eastAsiaTheme="majorEastAsia" w:cs="Arial"/>
          <w:b/>
          <w:color w:val="00263A"/>
          <w:sz w:val="56"/>
          <w:szCs w:val="32"/>
        </w:rPr>
      </w:pPr>
      <w:bookmarkStart w:id="19" w:name="_Toc50629198"/>
      <w:r w:rsidRPr="003D67F2">
        <w:rPr>
          <w:rFonts w:cs="Arial"/>
        </w:rPr>
        <w:br w:type="page"/>
      </w:r>
    </w:p>
    <w:p w14:paraId="31684122" w14:textId="7769C828" w:rsidR="00E275B1" w:rsidRPr="003D67F2" w:rsidRDefault="00E275B1" w:rsidP="00174FDD">
      <w:pPr>
        <w:pStyle w:val="Heading1"/>
        <w:rPr>
          <w:rFonts w:cs="Arial"/>
        </w:rPr>
      </w:pPr>
      <w:r w:rsidRPr="003D67F2">
        <w:rPr>
          <w:rFonts w:cs="Arial"/>
        </w:rPr>
        <w:lastRenderedPageBreak/>
        <w:t>Reporting and Governance</w:t>
      </w:r>
      <w:bookmarkEnd w:id="19"/>
    </w:p>
    <w:p w14:paraId="079788E6" w14:textId="1ADF08BE" w:rsidR="00E275B1" w:rsidRPr="003D67F2" w:rsidRDefault="00E275B1" w:rsidP="00E275B1">
      <w:pPr>
        <w:rPr>
          <w:rFonts w:cs="Arial"/>
          <w:szCs w:val="20"/>
        </w:rPr>
      </w:pPr>
      <w:r w:rsidRPr="003D67F2">
        <w:rPr>
          <w:rFonts w:cs="Arial"/>
          <w:szCs w:val="20"/>
        </w:rPr>
        <w:t xml:space="preserve">The Electoral Commissioner and the VEC Executive Management Group are responsible for ensuring the actions of the </w:t>
      </w:r>
      <w:r w:rsidR="00E456AB" w:rsidRPr="003D67F2">
        <w:rPr>
          <w:rFonts w:cs="Arial"/>
          <w:szCs w:val="20"/>
        </w:rPr>
        <w:t>Multicultural</w:t>
      </w:r>
      <w:r w:rsidRPr="003D67F2">
        <w:rPr>
          <w:rFonts w:cs="Arial"/>
          <w:szCs w:val="20"/>
        </w:rPr>
        <w:t xml:space="preserve"> Inclusion Plan 20</w:t>
      </w:r>
      <w:r w:rsidR="004C30AD" w:rsidRPr="003D67F2">
        <w:rPr>
          <w:rFonts w:cs="Arial"/>
          <w:szCs w:val="20"/>
        </w:rPr>
        <w:t xml:space="preserve">20 – 2023 </w:t>
      </w:r>
      <w:r w:rsidRPr="003D67F2">
        <w:rPr>
          <w:rFonts w:cs="Arial"/>
          <w:szCs w:val="20"/>
        </w:rPr>
        <w:t xml:space="preserve">are achieved. </w:t>
      </w:r>
    </w:p>
    <w:p w14:paraId="5B6BA756" w14:textId="5FEA7CEB" w:rsidR="00E275B1" w:rsidRPr="003D67F2" w:rsidRDefault="00E275B1" w:rsidP="00E275B1">
      <w:pPr>
        <w:rPr>
          <w:rFonts w:cs="Arial"/>
        </w:rPr>
      </w:pPr>
      <w:r w:rsidRPr="003D67F2">
        <w:rPr>
          <w:rFonts w:cs="Arial"/>
        </w:rPr>
        <w:t xml:space="preserve">The VEC will maintain a progress report for the </w:t>
      </w:r>
      <w:r w:rsidR="00E456AB" w:rsidRPr="003D67F2">
        <w:rPr>
          <w:rFonts w:cs="Arial"/>
        </w:rPr>
        <w:t xml:space="preserve">Multicultural </w:t>
      </w:r>
      <w:r w:rsidRPr="003D67F2">
        <w:rPr>
          <w:rFonts w:cs="Arial"/>
        </w:rPr>
        <w:t>Inclusion Plan and</w:t>
      </w:r>
      <w:r w:rsidR="00BA1A3A" w:rsidRPr="003D67F2">
        <w:rPr>
          <w:rFonts w:cs="Arial"/>
        </w:rPr>
        <w:t xml:space="preserve"> invite</w:t>
      </w:r>
      <w:r w:rsidRPr="003D67F2">
        <w:rPr>
          <w:rFonts w:cs="Arial"/>
        </w:rPr>
        <w:t xml:space="preserve"> feedback twice </w:t>
      </w:r>
      <w:r w:rsidR="00BA1A3A" w:rsidRPr="003D67F2">
        <w:rPr>
          <w:rFonts w:cs="Arial"/>
        </w:rPr>
        <w:t xml:space="preserve">a </w:t>
      </w:r>
      <w:r w:rsidRPr="003D67F2">
        <w:rPr>
          <w:rFonts w:cs="Arial"/>
        </w:rPr>
        <w:t xml:space="preserve">year </w:t>
      </w:r>
      <w:r w:rsidR="00A039B2" w:rsidRPr="003D67F2">
        <w:rPr>
          <w:rFonts w:cs="Arial"/>
        </w:rPr>
        <w:t>from the</w:t>
      </w:r>
      <w:r w:rsidRPr="003D67F2">
        <w:rPr>
          <w:rFonts w:cs="Arial"/>
        </w:rPr>
        <w:t xml:space="preserve"> </w:t>
      </w:r>
      <w:r w:rsidR="006469EF" w:rsidRPr="003D67F2">
        <w:rPr>
          <w:rFonts w:cs="Arial"/>
        </w:rPr>
        <w:t xml:space="preserve">CALD Advisory </w:t>
      </w:r>
      <w:r w:rsidRPr="003D67F2">
        <w:rPr>
          <w:rFonts w:cs="Arial"/>
        </w:rPr>
        <w:t xml:space="preserve">Group. </w:t>
      </w:r>
    </w:p>
    <w:p w14:paraId="4BFF6888" w14:textId="77777777" w:rsidR="00E275B1" w:rsidRPr="003D67F2" w:rsidRDefault="00E275B1" w:rsidP="00E275B1">
      <w:pPr>
        <w:rPr>
          <w:rFonts w:cs="Arial"/>
          <w:szCs w:val="20"/>
        </w:rPr>
      </w:pPr>
      <w:r w:rsidRPr="003D67F2">
        <w:rPr>
          <w:rFonts w:cs="Arial"/>
          <w:szCs w:val="20"/>
        </w:rPr>
        <w:t xml:space="preserve">An annual progress summary will be reported in the VEC Annual Report.  </w:t>
      </w:r>
    </w:p>
    <w:p w14:paraId="2059FE87" w14:textId="022BC559" w:rsidR="00E275B1" w:rsidRPr="003D67F2" w:rsidRDefault="00E275B1" w:rsidP="00E423B1">
      <w:pPr>
        <w:pStyle w:val="Heading1"/>
        <w:rPr>
          <w:rFonts w:cs="Arial"/>
        </w:rPr>
      </w:pPr>
      <w:bookmarkStart w:id="20" w:name="_Toc50629199"/>
      <w:r w:rsidRPr="003D67F2">
        <w:rPr>
          <w:rFonts w:cs="Arial"/>
        </w:rPr>
        <w:t>Feedback</w:t>
      </w:r>
      <w:bookmarkEnd w:id="20"/>
    </w:p>
    <w:p w14:paraId="378641B5" w14:textId="77777777" w:rsidR="00E275B1" w:rsidRPr="003D67F2" w:rsidRDefault="00E275B1" w:rsidP="00E275B1">
      <w:pPr>
        <w:rPr>
          <w:rFonts w:cs="Arial"/>
          <w:szCs w:val="20"/>
        </w:rPr>
      </w:pPr>
      <w:r w:rsidRPr="003D67F2">
        <w:rPr>
          <w:rFonts w:cs="Arial"/>
          <w:szCs w:val="20"/>
        </w:rPr>
        <w:t>If you have any feedback or suggestions about this Plan, you can:</w:t>
      </w:r>
    </w:p>
    <w:p w14:paraId="7EAC754B" w14:textId="77777777" w:rsidR="008D19DF" w:rsidRPr="003D67F2" w:rsidRDefault="00E275B1" w:rsidP="00E275B1">
      <w:pPr>
        <w:rPr>
          <w:rStyle w:val="Hyperlink"/>
          <w:rFonts w:cs="Arial"/>
          <w:color w:val="auto"/>
          <w:szCs w:val="20"/>
        </w:rPr>
      </w:pPr>
      <w:r w:rsidRPr="003D67F2">
        <w:rPr>
          <w:rFonts w:cs="Arial"/>
          <w:b/>
          <w:szCs w:val="20"/>
        </w:rPr>
        <w:t xml:space="preserve">Email </w:t>
      </w:r>
      <w:r w:rsidRPr="003D67F2">
        <w:rPr>
          <w:rFonts w:cs="Arial"/>
          <w:szCs w:val="20"/>
        </w:rPr>
        <w:t xml:space="preserve">us at </w:t>
      </w:r>
      <w:hyperlink r:id="rId28" w:history="1">
        <w:r w:rsidRPr="003D67F2">
          <w:rPr>
            <w:rStyle w:val="Hyperlink"/>
            <w:rFonts w:cs="Arial"/>
            <w:color w:val="auto"/>
            <w:szCs w:val="20"/>
          </w:rPr>
          <w:t>info@vec.vic.gov.au</w:t>
        </w:r>
      </w:hyperlink>
    </w:p>
    <w:p w14:paraId="5B365C35" w14:textId="67209577" w:rsidR="00AA5444" w:rsidRPr="003D67F2" w:rsidRDefault="00E275B1" w:rsidP="004D1451">
      <w:pPr>
        <w:rPr>
          <w:rFonts w:cs="Arial"/>
        </w:rPr>
      </w:pPr>
      <w:r w:rsidRPr="003D67F2">
        <w:rPr>
          <w:rFonts w:cs="Arial"/>
          <w:b/>
          <w:szCs w:val="20"/>
        </w:rPr>
        <w:t xml:space="preserve">Call </w:t>
      </w:r>
      <w:r w:rsidRPr="003D67F2">
        <w:rPr>
          <w:rFonts w:cs="Arial"/>
          <w:szCs w:val="20"/>
        </w:rPr>
        <w:t>us on (03) 8620 1100</w:t>
      </w:r>
      <w:bookmarkStart w:id="21" w:name="_Hlk50373637"/>
    </w:p>
    <w:bookmarkEnd w:id="21"/>
    <w:p w14:paraId="2D48823F" w14:textId="4E6A3314" w:rsidR="00B81FD9" w:rsidRPr="003D67F2" w:rsidRDefault="00B81FD9" w:rsidP="00B81FD9">
      <w:pPr>
        <w:rPr>
          <w:rFonts w:cs="Arial"/>
        </w:rPr>
        <w:sectPr w:rsidR="00B81FD9" w:rsidRPr="003D67F2" w:rsidSect="00331133">
          <w:type w:val="continuous"/>
          <w:pgSz w:w="11906" w:h="16838" w:code="9"/>
          <w:pgMar w:top="1440" w:right="1440" w:bottom="1440" w:left="1440" w:header="709" w:footer="709" w:gutter="0"/>
          <w:cols w:space="708"/>
          <w:titlePg/>
          <w:docGrid w:linePitch="360"/>
        </w:sectPr>
      </w:pPr>
    </w:p>
    <w:p w14:paraId="066F140D" w14:textId="0ECB6E06" w:rsidR="00C54B1D" w:rsidRPr="003D67F2" w:rsidRDefault="00686332" w:rsidP="002D0FE2">
      <w:pPr>
        <w:spacing w:after="240"/>
        <w:rPr>
          <w:rFonts w:cs="Arial"/>
        </w:rPr>
      </w:pPr>
      <w:r w:rsidRPr="003D67F2">
        <w:rPr>
          <w:rFonts w:cs="Arial"/>
          <w:noProof/>
        </w:rPr>
        <w:drawing>
          <wp:inline distT="0" distB="0" distL="0" distR="0" wp14:anchorId="39E5567D" wp14:editId="173DA3C4">
            <wp:extent cx="1265129" cy="1265129"/>
            <wp:effectExtent l="0" t="0" r="0" b="0"/>
            <wp:docPr id="1" name="Picture 1" descr="Multi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5129" cy="1265129"/>
                    </a:xfrm>
                    <a:prstGeom prst="rect">
                      <a:avLst/>
                    </a:prstGeom>
                  </pic:spPr>
                </pic:pic>
              </a:graphicData>
            </a:graphic>
          </wp:inline>
        </w:drawing>
      </w:r>
      <w:r w:rsidR="00F83ADD" w:rsidRPr="003D67F2">
        <w:rPr>
          <w:rFonts w:cs="Arial"/>
        </w:rPr>
        <w:t xml:space="preserve"> </w:t>
      </w:r>
    </w:p>
    <w:p w14:paraId="3CDF5928" w14:textId="24FDCA14" w:rsidR="008D19DF" w:rsidRPr="003D67F2" w:rsidRDefault="008D19DF" w:rsidP="002D0FE2">
      <w:pPr>
        <w:keepNext/>
        <w:keepLines/>
        <w:spacing w:before="840"/>
        <w:rPr>
          <w:rFonts w:cs="Arial"/>
          <w:szCs w:val="20"/>
        </w:rPr>
      </w:pPr>
      <w:r w:rsidRPr="003D67F2">
        <w:rPr>
          <w:rFonts w:cs="Arial"/>
          <w:szCs w:val="20"/>
        </w:rPr>
        <w:t>If you require interpreter service</w:t>
      </w:r>
      <w:r w:rsidR="00630D63" w:rsidRPr="003D67F2">
        <w:rPr>
          <w:rFonts w:cs="Arial"/>
          <w:szCs w:val="20"/>
        </w:rPr>
        <w:t>s</w:t>
      </w:r>
      <w:r w:rsidRPr="003D67F2">
        <w:rPr>
          <w:rFonts w:cs="Arial"/>
          <w:szCs w:val="20"/>
        </w:rPr>
        <w:t xml:space="preserve">, you can contact us on </w:t>
      </w:r>
      <w:r w:rsidR="00812A8A" w:rsidRPr="003D67F2">
        <w:rPr>
          <w:rFonts w:cs="Arial"/>
          <w:szCs w:val="20"/>
        </w:rPr>
        <w:br/>
      </w:r>
      <w:r w:rsidRPr="003D67F2">
        <w:rPr>
          <w:rFonts w:cs="Arial"/>
          <w:szCs w:val="20"/>
        </w:rPr>
        <w:t>9209</w:t>
      </w:r>
      <w:r w:rsidR="00CD7B81" w:rsidRPr="003D67F2">
        <w:rPr>
          <w:rFonts w:cs="Arial"/>
          <w:szCs w:val="20"/>
        </w:rPr>
        <w:t xml:space="preserve"> </w:t>
      </w:r>
      <w:r w:rsidRPr="003D67F2">
        <w:rPr>
          <w:rFonts w:cs="Arial"/>
          <w:szCs w:val="20"/>
        </w:rPr>
        <w:t>0112.</w:t>
      </w:r>
    </w:p>
    <w:p w14:paraId="50F8555A" w14:textId="77777777" w:rsidR="00AA5444" w:rsidRPr="003D67F2" w:rsidRDefault="00AA5444" w:rsidP="00E275B1">
      <w:pPr>
        <w:rPr>
          <w:rFonts w:cs="Arial"/>
          <w:szCs w:val="20"/>
        </w:rPr>
        <w:sectPr w:rsidR="00AA5444" w:rsidRPr="003D67F2" w:rsidSect="00AE6898">
          <w:type w:val="continuous"/>
          <w:pgSz w:w="11906" w:h="16838" w:code="9"/>
          <w:pgMar w:top="1134" w:right="1440" w:bottom="1440" w:left="1440" w:header="709" w:footer="709" w:gutter="0"/>
          <w:cols w:num="2" w:space="170" w:equalWidth="0">
            <w:col w:w="2268" w:space="170"/>
            <w:col w:w="6588"/>
          </w:cols>
          <w:titlePg/>
          <w:docGrid w:linePitch="360"/>
        </w:sectPr>
      </w:pPr>
    </w:p>
    <w:p w14:paraId="79DDEBF1" w14:textId="77777777" w:rsidR="000144CD" w:rsidRPr="003D67F2" w:rsidRDefault="000144CD" w:rsidP="000144CD">
      <w:pPr>
        <w:rPr>
          <w:rFonts w:cs="Arial"/>
        </w:rPr>
      </w:pPr>
      <w:bookmarkStart w:id="22" w:name="_GoBack"/>
      <w:r w:rsidRPr="003D67F2">
        <w:rPr>
          <w:rFonts w:cs="Arial"/>
          <w:noProof/>
        </w:rPr>
        <w:drawing>
          <wp:inline distT="0" distB="0" distL="0" distR="0" wp14:anchorId="35492326" wp14:editId="30BE50E0">
            <wp:extent cx="1302707" cy="964002"/>
            <wp:effectExtent l="0" t="0" r="0" b="7620"/>
            <wp:docPr id="2" name="Picture 2" descr="National Rela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1302707" cy="964002"/>
                    </a:xfrm>
                    <a:prstGeom prst="rect">
                      <a:avLst/>
                    </a:prstGeom>
                  </pic:spPr>
                </pic:pic>
              </a:graphicData>
            </a:graphic>
          </wp:inline>
        </w:drawing>
      </w:r>
      <w:bookmarkEnd w:id="22"/>
      <w:r w:rsidRPr="003D67F2">
        <w:rPr>
          <w:rFonts w:cs="Arial"/>
        </w:rPr>
        <w:t xml:space="preserve"> </w:t>
      </w:r>
    </w:p>
    <w:p w14:paraId="575F5F24" w14:textId="7983F959" w:rsidR="00664F63" w:rsidRPr="003D67F2" w:rsidRDefault="00453B9B" w:rsidP="009F5DB7">
      <w:pPr>
        <w:spacing w:before="600"/>
        <w:rPr>
          <w:rFonts w:cs="Arial"/>
        </w:rPr>
        <w:sectPr w:rsidR="00664F63" w:rsidRPr="003D67F2" w:rsidSect="00AE6898">
          <w:type w:val="continuous"/>
          <w:pgSz w:w="11906" w:h="16838" w:code="9"/>
          <w:pgMar w:top="1440" w:right="1440" w:bottom="1440" w:left="1440" w:header="709" w:footer="709" w:gutter="0"/>
          <w:cols w:num="2" w:space="170" w:equalWidth="0">
            <w:col w:w="2268" w:space="170"/>
            <w:col w:w="6588"/>
          </w:cols>
          <w:titlePg/>
          <w:docGrid w:linePitch="360"/>
        </w:sectPr>
      </w:pPr>
      <w:r w:rsidRPr="003D67F2">
        <w:rPr>
          <w:rFonts w:cs="Arial"/>
          <w:szCs w:val="20"/>
        </w:rPr>
        <w:t xml:space="preserve">If you are deaf, hard of hearing or need communication support, you can contact us on 133 677 or through </w:t>
      </w:r>
      <w:r w:rsidR="00630D63" w:rsidRPr="003D67F2">
        <w:rPr>
          <w:rFonts w:cs="Arial"/>
          <w:szCs w:val="20"/>
        </w:rPr>
        <w:t>the</w:t>
      </w:r>
      <w:r w:rsidRPr="003D67F2">
        <w:rPr>
          <w:rFonts w:cs="Arial"/>
          <w:szCs w:val="20"/>
        </w:rPr>
        <w:t xml:space="preserve"> National Relay Service 1800 555 600.</w:t>
      </w:r>
      <w:r w:rsidR="00B81FD9" w:rsidRPr="003D67F2">
        <w:rPr>
          <w:rFonts w:cs="Arial"/>
        </w:rPr>
        <w:t xml:space="preserve"> </w:t>
      </w:r>
    </w:p>
    <w:p w14:paraId="057DAA48" w14:textId="77777777" w:rsidR="009F5DB7" w:rsidRPr="003D67F2" w:rsidRDefault="009F5DB7" w:rsidP="00B81FD9">
      <w:pPr>
        <w:spacing w:before="160"/>
        <w:rPr>
          <w:rFonts w:cs="Arial"/>
          <w:b/>
          <w:szCs w:val="20"/>
        </w:rPr>
        <w:sectPr w:rsidR="009F5DB7" w:rsidRPr="003D67F2" w:rsidSect="00E6636E">
          <w:type w:val="continuous"/>
          <w:pgSz w:w="11906" w:h="16838" w:code="9"/>
          <w:pgMar w:top="1440" w:right="1440" w:bottom="1440" w:left="1440" w:header="709" w:footer="709" w:gutter="0"/>
          <w:cols w:space="708"/>
          <w:titlePg/>
          <w:docGrid w:linePitch="360"/>
        </w:sectPr>
      </w:pPr>
    </w:p>
    <w:p w14:paraId="05F7546C" w14:textId="0939B266" w:rsidR="00E275B1" w:rsidRPr="003D67F2" w:rsidRDefault="00E275B1" w:rsidP="00F66D33">
      <w:pPr>
        <w:spacing w:before="160"/>
        <w:rPr>
          <w:rFonts w:cs="Arial"/>
          <w:szCs w:val="20"/>
        </w:rPr>
      </w:pPr>
      <w:r w:rsidRPr="003D67F2">
        <w:rPr>
          <w:rFonts w:cs="Arial"/>
          <w:b/>
          <w:szCs w:val="20"/>
        </w:rPr>
        <w:t>Write</w:t>
      </w:r>
      <w:r w:rsidRPr="003D67F2">
        <w:rPr>
          <w:rFonts w:cs="Arial"/>
          <w:szCs w:val="20"/>
        </w:rPr>
        <w:t xml:space="preserve"> to us at:</w:t>
      </w:r>
    </w:p>
    <w:p w14:paraId="7C6E69C7" w14:textId="77777777" w:rsidR="00E275B1" w:rsidRPr="003D67F2" w:rsidRDefault="00E275B1" w:rsidP="00F66D33">
      <w:pPr>
        <w:rPr>
          <w:rFonts w:cs="Arial"/>
          <w:szCs w:val="20"/>
        </w:rPr>
      </w:pPr>
      <w:r w:rsidRPr="003D67F2">
        <w:rPr>
          <w:rFonts w:cs="Arial"/>
          <w:szCs w:val="20"/>
        </w:rPr>
        <w:t>Victorian Electoral Commission</w:t>
      </w:r>
      <w:r w:rsidRPr="003D67F2">
        <w:rPr>
          <w:rFonts w:cs="Arial"/>
          <w:szCs w:val="20"/>
        </w:rPr>
        <w:br/>
        <w:t>Level 11</w:t>
      </w:r>
      <w:r w:rsidRPr="003D67F2">
        <w:rPr>
          <w:rFonts w:cs="Arial"/>
          <w:szCs w:val="20"/>
        </w:rPr>
        <w:br/>
        <w:t>530 Collins Street</w:t>
      </w:r>
      <w:r w:rsidRPr="003D67F2">
        <w:rPr>
          <w:rFonts w:cs="Arial"/>
          <w:szCs w:val="20"/>
        </w:rPr>
        <w:br/>
        <w:t>Melbourne VIC 3000.</w:t>
      </w:r>
    </w:p>
    <w:p w14:paraId="32DD007D" w14:textId="77777777" w:rsidR="00E275B1" w:rsidRPr="003D67F2" w:rsidRDefault="00E275B1" w:rsidP="00456E4B">
      <w:pPr>
        <w:rPr>
          <w:rFonts w:cs="Arial"/>
          <w:szCs w:val="20"/>
        </w:rPr>
      </w:pPr>
    </w:p>
    <w:sectPr w:rsidR="00E275B1" w:rsidRPr="003D67F2" w:rsidSect="00E6636E">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4768C" w14:textId="77777777" w:rsidR="00371223" w:rsidRDefault="00371223" w:rsidP="00D950F5">
      <w:pPr>
        <w:spacing w:after="0" w:line="240" w:lineRule="auto"/>
      </w:pPr>
      <w:r>
        <w:separator/>
      </w:r>
    </w:p>
  </w:endnote>
  <w:endnote w:type="continuationSeparator" w:id="0">
    <w:p w14:paraId="6552BEDE" w14:textId="77777777" w:rsidR="00371223" w:rsidRDefault="00371223" w:rsidP="00D950F5">
      <w:pPr>
        <w:spacing w:after="0" w:line="240" w:lineRule="auto"/>
      </w:pPr>
      <w:r>
        <w:continuationSeparator/>
      </w:r>
    </w:p>
  </w:endnote>
  <w:endnote w:type="continuationNotice" w:id="1">
    <w:p w14:paraId="3C717FFA" w14:textId="77777777" w:rsidR="00371223" w:rsidRDefault="003712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modern"/>
    <w:notTrueType/>
    <w:pitch w:val="variable"/>
    <w:sig w:usb0="00000007" w:usb1="00000000" w:usb2="00000000" w:usb3="00000000" w:csb0="00000093" w:csb1="00000000"/>
  </w:font>
  <w:font w:name="GT Walsheim Light">
    <w:altName w:val="Calibri"/>
    <w:panose1 w:val="000004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8A09" w14:textId="77777777" w:rsidR="009E3052" w:rsidRDefault="009E3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4E76" w14:textId="0045F803" w:rsidR="000B6FFC" w:rsidRPr="000B6FFC" w:rsidRDefault="00C64590" w:rsidP="000B6FFC">
    <w:pPr>
      <w:pBdr>
        <w:top w:val="single" w:sz="4" w:space="1" w:color="auto"/>
      </w:pBdr>
      <w:tabs>
        <w:tab w:val="right" w:pos="9185"/>
      </w:tabs>
      <w:suppressAutoHyphens/>
      <w:autoSpaceDE w:val="0"/>
      <w:autoSpaceDN w:val="0"/>
      <w:adjustRightInd w:val="0"/>
      <w:spacing w:after="240" w:line="140" w:lineRule="atLeast"/>
      <w:textAlignment w:val="center"/>
      <w:rPr>
        <w:rFonts w:eastAsia="Calibri" w:cs="Arial"/>
        <w:color w:val="00263A"/>
        <w:sz w:val="20"/>
        <w:szCs w:val="20"/>
        <w:lang w:val="en-GB"/>
      </w:rPr>
    </w:pPr>
    <w:r w:rsidRPr="00C64590">
      <w:rPr>
        <w:rFonts w:eastAsia="Calibri" w:cs="Arial"/>
        <w:color w:val="00263A"/>
        <w:sz w:val="20"/>
        <w:szCs w:val="20"/>
        <w:lang w:val="en-GB"/>
      </w:rPr>
      <w:t>Multicultural Inclusion Plan       2020 - 2023</w:t>
    </w:r>
    <w:r w:rsidR="000B6FFC" w:rsidRPr="000B6FFC">
      <w:rPr>
        <w:rFonts w:eastAsia="Calibri" w:cs="Arial"/>
        <w:b/>
        <w:bCs/>
        <w:color w:val="00263A"/>
        <w:sz w:val="20"/>
        <w:szCs w:val="20"/>
        <w:lang w:val="en-GB"/>
      </w:rPr>
      <w:tab/>
    </w:r>
    <w:r w:rsidR="000B6FFC" w:rsidRPr="000B6FFC">
      <w:rPr>
        <w:rFonts w:eastAsia="Calibri" w:cs="Arial"/>
        <w:b/>
        <w:bCs/>
        <w:color w:val="00263A"/>
        <w:sz w:val="20"/>
        <w:szCs w:val="20"/>
        <w:lang w:val="en-GB"/>
      </w:rPr>
      <w:fldChar w:fldCharType="begin"/>
    </w:r>
    <w:r w:rsidR="000B6FFC" w:rsidRPr="000B6FFC">
      <w:rPr>
        <w:rFonts w:eastAsia="Calibri" w:cs="Arial"/>
        <w:b/>
        <w:bCs/>
        <w:color w:val="00263A"/>
        <w:sz w:val="20"/>
        <w:szCs w:val="20"/>
        <w:lang w:val="en-GB"/>
      </w:rPr>
      <w:instrText xml:space="preserve"> PAGE  \* Arabic  \* MERGEFORMAT </w:instrText>
    </w:r>
    <w:r w:rsidR="000B6FFC" w:rsidRPr="000B6FFC">
      <w:rPr>
        <w:rFonts w:eastAsia="Calibri" w:cs="Arial"/>
        <w:b/>
        <w:bCs/>
        <w:color w:val="00263A"/>
        <w:sz w:val="20"/>
        <w:szCs w:val="20"/>
        <w:lang w:val="en-GB"/>
      </w:rPr>
      <w:fldChar w:fldCharType="separate"/>
    </w:r>
    <w:r w:rsidR="000B6FFC" w:rsidRPr="000B6FFC">
      <w:rPr>
        <w:rFonts w:eastAsia="Calibri" w:cs="Arial"/>
        <w:b/>
        <w:bCs/>
        <w:color w:val="00263A"/>
        <w:sz w:val="20"/>
        <w:szCs w:val="20"/>
        <w:lang w:val="en-GB"/>
      </w:rPr>
      <w:t>1</w:t>
    </w:r>
    <w:r w:rsidR="000B6FFC" w:rsidRPr="000B6FFC">
      <w:rPr>
        <w:rFonts w:eastAsia="Calibri" w:cs="Arial"/>
        <w:b/>
        <w:bCs/>
        <w:color w:val="00263A"/>
        <w:sz w:val="20"/>
        <w:szCs w:val="20"/>
        <w:lang w:val="en-GB"/>
      </w:rPr>
      <w:fldChar w:fldCharType="end"/>
    </w:r>
  </w:p>
  <w:p w14:paraId="46EC7ABC" w14:textId="10B2D8AE" w:rsidR="00E15E83" w:rsidRDefault="00E15E83" w:rsidP="00E15E8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11A5E" w14:textId="2FCBDB19" w:rsidR="00361792" w:rsidRDefault="00361792" w:rsidP="0036179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81D71" w14:textId="77777777" w:rsidR="00371223" w:rsidRDefault="00371223" w:rsidP="00D950F5">
      <w:pPr>
        <w:spacing w:after="0" w:line="240" w:lineRule="auto"/>
      </w:pPr>
      <w:r>
        <w:separator/>
      </w:r>
    </w:p>
  </w:footnote>
  <w:footnote w:type="continuationSeparator" w:id="0">
    <w:p w14:paraId="6B91B100" w14:textId="77777777" w:rsidR="00371223" w:rsidRDefault="00371223" w:rsidP="00D950F5">
      <w:pPr>
        <w:spacing w:after="0" w:line="240" w:lineRule="auto"/>
      </w:pPr>
      <w:r>
        <w:continuationSeparator/>
      </w:r>
    </w:p>
  </w:footnote>
  <w:footnote w:type="continuationNotice" w:id="1">
    <w:p w14:paraId="6C60C95E" w14:textId="77777777" w:rsidR="00371223" w:rsidRDefault="003712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20F7" w14:textId="77777777" w:rsidR="009E3052" w:rsidRDefault="009E3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5C08E" w14:textId="77777777" w:rsidR="009E3052" w:rsidRDefault="009E3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4F86" w14:textId="77777777" w:rsidR="009E3052" w:rsidRDefault="009E3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371"/>
    <w:multiLevelType w:val="hybridMultilevel"/>
    <w:tmpl w:val="C17AF25C"/>
    <w:lvl w:ilvl="0" w:tplc="9A8A20A6">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A7BED"/>
    <w:multiLevelType w:val="hybridMultilevel"/>
    <w:tmpl w:val="2F0AF3DE"/>
    <w:lvl w:ilvl="0" w:tplc="6BB8FC02">
      <w:start w:val="1"/>
      <w:numFmt w:val="bullet"/>
      <w:lvlText w:val=""/>
      <w:lvlJc w:val="left"/>
      <w:pPr>
        <w:tabs>
          <w:tab w:val="num" w:pos="720"/>
        </w:tabs>
        <w:ind w:left="720" w:hanging="360"/>
      </w:pPr>
      <w:rPr>
        <w:rFonts w:ascii="Symbol" w:hAnsi="Symbol" w:hint="default"/>
        <w:sz w:val="20"/>
      </w:rPr>
    </w:lvl>
    <w:lvl w:ilvl="1" w:tplc="7A30F228" w:tentative="1">
      <w:start w:val="1"/>
      <w:numFmt w:val="bullet"/>
      <w:lvlText w:val=""/>
      <w:lvlJc w:val="left"/>
      <w:pPr>
        <w:tabs>
          <w:tab w:val="num" w:pos="1440"/>
        </w:tabs>
        <w:ind w:left="1440" w:hanging="360"/>
      </w:pPr>
      <w:rPr>
        <w:rFonts w:ascii="Symbol" w:hAnsi="Symbol" w:hint="default"/>
        <w:sz w:val="20"/>
      </w:rPr>
    </w:lvl>
    <w:lvl w:ilvl="2" w:tplc="9856CB16" w:tentative="1">
      <w:start w:val="1"/>
      <w:numFmt w:val="bullet"/>
      <w:lvlText w:val=""/>
      <w:lvlJc w:val="left"/>
      <w:pPr>
        <w:tabs>
          <w:tab w:val="num" w:pos="2160"/>
        </w:tabs>
        <w:ind w:left="2160" w:hanging="360"/>
      </w:pPr>
      <w:rPr>
        <w:rFonts w:ascii="Symbol" w:hAnsi="Symbol" w:hint="default"/>
        <w:sz w:val="20"/>
      </w:rPr>
    </w:lvl>
    <w:lvl w:ilvl="3" w:tplc="8990F2F4" w:tentative="1">
      <w:start w:val="1"/>
      <w:numFmt w:val="bullet"/>
      <w:lvlText w:val=""/>
      <w:lvlJc w:val="left"/>
      <w:pPr>
        <w:tabs>
          <w:tab w:val="num" w:pos="2880"/>
        </w:tabs>
        <w:ind w:left="2880" w:hanging="360"/>
      </w:pPr>
      <w:rPr>
        <w:rFonts w:ascii="Symbol" w:hAnsi="Symbol" w:hint="default"/>
        <w:sz w:val="20"/>
      </w:rPr>
    </w:lvl>
    <w:lvl w:ilvl="4" w:tplc="0A329EB2" w:tentative="1">
      <w:start w:val="1"/>
      <w:numFmt w:val="bullet"/>
      <w:lvlText w:val=""/>
      <w:lvlJc w:val="left"/>
      <w:pPr>
        <w:tabs>
          <w:tab w:val="num" w:pos="3600"/>
        </w:tabs>
        <w:ind w:left="3600" w:hanging="360"/>
      </w:pPr>
      <w:rPr>
        <w:rFonts w:ascii="Symbol" w:hAnsi="Symbol" w:hint="default"/>
        <w:sz w:val="20"/>
      </w:rPr>
    </w:lvl>
    <w:lvl w:ilvl="5" w:tplc="A5C02BA4" w:tentative="1">
      <w:start w:val="1"/>
      <w:numFmt w:val="bullet"/>
      <w:lvlText w:val=""/>
      <w:lvlJc w:val="left"/>
      <w:pPr>
        <w:tabs>
          <w:tab w:val="num" w:pos="4320"/>
        </w:tabs>
        <w:ind w:left="4320" w:hanging="360"/>
      </w:pPr>
      <w:rPr>
        <w:rFonts w:ascii="Symbol" w:hAnsi="Symbol" w:hint="default"/>
        <w:sz w:val="20"/>
      </w:rPr>
    </w:lvl>
    <w:lvl w:ilvl="6" w:tplc="B7A0E5B8" w:tentative="1">
      <w:start w:val="1"/>
      <w:numFmt w:val="bullet"/>
      <w:lvlText w:val=""/>
      <w:lvlJc w:val="left"/>
      <w:pPr>
        <w:tabs>
          <w:tab w:val="num" w:pos="5040"/>
        </w:tabs>
        <w:ind w:left="5040" w:hanging="360"/>
      </w:pPr>
      <w:rPr>
        <w:rFonts w:ascii="Symbol" w:hAnsi="Symbol" w:hint="default"/>
        <w:sz w:val="20"/>
      </w:rPr>
    </w:lvl>
    <w:lvl w:ilvl="7" w:tplc="6C323E30" w:tentative="1">
      <w:start w:val="1"/>
      <w:numFmt w:val="bullet"/>
      <w:lvlText w:val=""/>
      <w:lvlJc w:val="left"/>
      <w:pPr>
        <w:tabs>
          <w:tab w:val="num" w:pos="5760"/>
        </w:tabs>
        <w:ind w:left="5760" w:hanging="360"/>
      </w:pPr>
      <w:rPr>
        <w:rFonts w:ascii="Symbol" w:hAnsi="Symbol" w:hint="default"/>
        <w:sz w:val="20"/>
      </w:rPr>
    </w:lvl>
    <w:lvl w:ilvl="8" w:tplc="3C8E83D6"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5D5480"/>
    <w:multiLevelType w:val="hybridMultilevel"/>
    <w:tmpl w:val="DA6CF38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796608"/>
    <w:multiLevelType w:val="hybridMultilevel"/>
    <w:tmpl w:val="2A324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0322C8"/>
    <w:multiLevelType w:val="hybridMultilevel"/>
    <w:tmpl w:val="5F02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4B6CF3"/>
    <w:multiLevelType w:val="hybridMultilevel"/>
    <w:tmpl w:val="F19A5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4B7880"/>
    <w:multiLevelType w:val="hybridMultilevel"/>
    <w:tmpl w:val="352A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D75414"/>
    <w:multiLevelType w:val="hybridMultilevel"/>
    <w:tmpl w:val="8F7C13DC"/>
    <w:lvl w:ilvl="0" w:tplc="61765E14">
      <w:start w:val="1"/>
      <w:numFmt w:val="bullet"/>
      <w:lvlText w:val=""/>
      <w:lvlJc w:val="left"/>
      <w:pPr>
        <w:tabs>
          <w:tab w:val="num" w:pos="720"/>
        </w:tabs>
        <w:ind w:left="720" w:hanging="360"/>
      </w:pPr>
      <w:rPr>
        <w:rFonts w:ascii="Symbol" w:hAnsi="Symbol" w:hint="default"/>
        <w:sz w:val="20"/>
      </w:rPr>
    </w:lvl>
    <w:lvl w:ilvl="1" w:tplc="A7C01748" w:tentative="1">
      <w:start w:val="1"/>
      <w:numFmt w:val="bullet"/>
      <w:lvlText w:val=""/>
      <w:lvlJc w:val="left"/>
      <w:pPr>
        <w:tabs>
          <w:tab w:val="num" w:pos="1440"/>
        </w:tabs>
        <w:ind w:left="1440" w:hanging="360"/>
      </w:pPr>
      <w:rPr>
        <w:rFonts w:ascii="Symbol" w:hAnsi="Symbol" w:hint="default"/>
        <w:sz w:val="20"/>
      </w:rPr>
    </w:lvl>
    <w:lvl w:ilvl="2" w:tplc="7556E086" w:tentative="1">
      <w:start w:val="1"/>
      <w:numFmt w:val="bullet"/>
      <w:lvlText w:val=""/>
      <w:lvlJc w:val="left"/>
      <w:pPr>
        <w:tabs>
          <w:tab w:val="num" w:pos="2160"/>
        </w:tabs>
        <w:ind w:left="2160" w:hanging="360"/>
      </w:pPr>
      <w:rPr>
        <w:rFonts w:ascii="Symbol" w:hAnsi="Symbol" w:hint="default"/>
        <w:sz w:val="20"/>
      </w:rPr>
    </w:lvl>
    <w:lvl w:ilvl="3" w:tplc="33D874D6" w:tentative="1">
      <w:start w:val="1"/>
      <w:numFmt w:val="bullet"/>
      <w:lvlText w:val=""/>
      <w:lvlJc w:val="left"/>
      <w:pPr>
        <w:tabs>
          <w:tab w:val="num" w:pos="2880"/>
        </w:tabs>
        <w:ind w:left="2880" w:hanging="360"/>
      </w:pPr>
      <w:rPr>
        <w:rFonts w:ascii="Symbol" w:hAnsi="Symbol" w:hint="default"/>
        <w:sz w:val="20"/>
      </w:rPr>
    </w:lvl>
    <w:lvl w:ilvl="4" w:tplc="9B3E3534" w:tentative="1">
      <w:start w:val="1"/>
      <w:numFmt w:val="bullet"/>
      <w:lvlText w:val=""/>
      <w:lvlJc w:val="left"/>
      <w:pPr>
        <w:tabs>
          <w:tab w:val="num" w:pos="3600"/>
        </w:tabs>
        <w:ind w:left="3600" w:hanging="360"/>
      </w:pPr>
      <w:rPr>
        <w:rFonts w:ascii="Symbol" w:hAnsi="Symbol" w:hint="default"/>
        <w:sz w:val="20"/>
      </w:rPr>
    </w:lvl>
    <w:lvl w:ilvl="5" w:tplc="5C045930" w:tentative="1">
      <w:start w:val="1"/>
      <w:numFmt w:val="bullet"/>
      <w:lvlText w:val=""/>
      <w:lvlJc w:val="left"/>
      <w:pPr>
        <w:tabs>
          <w:tab w:val="num" w:pos="4320"/>
        </w:tabs>
        <w:ind w:left="4320" w:hanging="360"/>
      </w:pPr>
      <w:rPr>
        <w:rFonts w:ascii="Symbol" w:hAnsi="Symbol" w:hint="default"/>
        <w:sz w:val="20"/>
      </w:rPr>
    </w:lvl>
    <w:lvl w:ilvl="6" w:tplc="0B9E131E" w:tentative="1">
      <w:start w:val="1"/>
      <w:numFmt w:val="bullet"/>
      <w:lvlText w:val=""/>
      <w:lvlJc w:val="left"/>
      <w:pPr>
        <w:tabs>
          <w:tab w:val="num" w:pos="5040"/>
        </w:tabs>
        <w:ind w:left="5040" w:hanging="360"/>
      </w:pPr>
      <w:rPr>
        <w:rFonts w:ascii="Symbol" w:hAnsi="Symbol" w:hint="default"/>
        <w:sz w:val="20"/>
      </w:rPr>
    </w:lvl>
    <w:lvl w:ilvl="7" w:tplc="A52CFB80" w:tentative="1">
      <w:start w:val="1"/>
      <w:numFmt w:val="bullet"/>
      <w:lvlText w:val=""/>
      <w:lvlJc w:val="left"/>
      <w:pPr>
        <w:tabs>
          <w:tab w:val="num" w:pos="5760"/>
        </w:tabs>
        <w:ind w:left="5760" w:hanging="360"/>
      </w:pPr>
      <w:rPr>
        <w:rFonts w:ascii="Symbol" w:hAnsi="Symbol" w:hint="default"/>
        <w:sz w:val="20"/>
      </w:rPr>
    </w:lvl>
    <w:lvl w:ilvl="8" w:tplc="1E7A8092"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3C2098"/>
    <w:multiLevelType w:val="hybridMultilevel"/>
    <w:tmpl w:val="2116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CC1186"/>
    <w:multiLevelType w:val="hybridMultilevel"/>
    <w:tmpl w:val="D4F66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990EFA"/>
    <w:multiLevelType w:val="hybridMultilevel"/>
    <w:tmpl w:val="943EB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911C93"/>
    <w:multiLevelType w:val="hybridMultilevel"/>
    <w:tmpl w:val="F4A2A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2A29CD"/>
    <w:multiLevelType w:val="hybridMultilevel"/>
    <w:tmpl w:val="AECC5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2C4E66"/>
    <w:multiLevelType w:val="hybridMultilevel"/>
    <w:tmpl w:val="D898C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4"/>
  </w:num>
  <w:num w:numId="4">
    <w:abstractNumId w:val="9"/>
  </w:num>
  <w:num w:numId="5">
    <w:abstractNumId w:val="6"/>
  </w:num>
  <w:num w:numId="6">
    <w:abstractNumId w:val="0"/>
  </w:num>
  <w:num w:numId="7">
    <w:abstractNumId w:val="2"/>
  </w:num>
  <w:num w:numId="8">
    <w:abstractNumId w:val="5"/>
  </w:num>
  <w:num w:numId="9">
    <w:abstractNumId w:val="1"/>
  </w:num>
  <w:num w:numId="10">
    <w:abstractNumId w:val="7"/>
  </w:num>
  <w:num w:numId="11">
    <w:abstractNumId w:val="8"/>
  </w:num>
  <w:num w:numId="12">
    <w:abstractNumId w:val="3"/>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removePersonalInformation/>
  <w:removeDateAndTime/>
  <w:proofState w:spelling="clean" w:grammar="clean"/>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E4B"/>
    <w:rsid w:val="000057FA"/>
    <w:rsid w:val="00010836"/>
    <w:rsid w:val="00014344"/>
    <w:rsid w:val="000144CD"/>
    <w:rsid w:val="00014D7C"/>
    <w:rsid w:val="0002081A"/>
    <w:rsid w:val="0002542E"/>
    <w:rsid w:val="0003015F"/>
    <w:rsid w:val="00032F0F"/>
    <w:rsid w:val="00040977"/>
    <w:rsid w:val="000421F4"/>
    <w:rsid w:val="000437F6"/>
    <w:rsid w:val="00044093"/>
    <w:rsid w:val="00045AA8"/>
    <w:rsid w:val="000463CC"/>
    <w:rsid w:val="00046EE1"/>
    <w:rsid w:val="000506B1"/>
    <w:rsid w:val="000532D6"/>
    <w:rsid w:val="000555D6"/>
    <w:rsid w:val="000570A2"/>
    <w:rsid w:val="00061588"/>
    <w:rsid w:val="00062AB7"/>
    <w:rsid w:val="000641D8"/>
    <w:rsid w:val="00066C35"/>
    <w:rsid w:val="0007361B"/>
    <w:rsid w:val="00082FE8"/>
    <w:rsid w:val="000837A5"/>
    <w:rsid w:val="000840F0"/>
    <w:rsid w:val="00085527"/>
    <w:rsid w:val="00091DDC"/>
    <w:rsid w:val="000935A8"/>
    <w:rsid w:val="0009368A"/>
    <w:rsid w:val="00093ABC"/>
    <w:rsid w:val="000947F8"/>
    <w:rsid w:val="0009633C"/>
    <w:rsid w:val="000966A2"/>
    <w:rsid w:val="000975E6"/>
    <w:rsid w:val="000A0E1D"/>
    <w:rsid w:val="000B6FFC"/>
    <w:rsid w:val="000C35AE"/>
    <w:rsid w:val="000C6BC0"/>
    <w:rsid w:val="000D5D44"/>
    <w:rsid w:val="000D64AD"/>
    <w:rsid w:val="000D7105"/>
    <w:rsid w:val="000E4096"/>
    <w:rsid w:val="000E6ECA"/>
    <w:rsid w:val="000F304A"/>
    <w:rsid w:val="000F62E1"/>
    <w:rsid w:val="000F64B5"/>
    <w:rsid w:val="00106387"/>
    <w:rsid w:val="00106C2E"/>
    <w:rsid w:val="00112B98"/>
    <w:rsid w:val="0011440C"/>
    <w:rsid w:val="00115067"/>
    <w:rsid w:val="00123DAA"/>
    <w:rsid w:val="0012444F"/>
    <w:rsid w:val="0012468E"/>
    <w:rsid w:val="0013D3F0"/>
    <w:rsid w:val="0014205F"/>
    <w:rsid w:val="00146026"/>
    <w:rsid w:val="0015119A"/>
    <w:rsid w:val="001537C2"/>
    <w:rsid w:val="0015441F"/>
    <w:rsid w:val="00163A07"/>
    <w:rsid w:val="00163C88"/>
    <w:rsid w:val="00172B5C"/>
    <w:rsid w:val="00174FDD"/>
    <w:rsid w:val="00175D36"/>
    <w:rsid w:val="001775A3"/>
    <w:rsid w:val="001808B5"/>
    <w:rsid w:val="00180E2A"/>
    <w:rsid w:val="00182BBE"/>
    <w:rsid w:val="00183C57"/>
    <w:rsid w:val="0018600A"/>
    <w:rsid w:val="00191F0C"/>
    <w:rsid w:val="00196243"/>
    <w:rsid w:val="001B0271"/>
    <w:rsid w:val="001B497E"/>
    <w:rsid w:val="001B76F6"/>
    <w:rsid w:val="001C0E6A"/>
    <w:rsid w:val="001C22AD"/>
    <w:rsid w:val="001C2370"/>
    <w:rsid w:val="001C34F3"/>
    <w:rsid w:val="001C3FAB"/>
    <w:rsid w:val="001C6D54"/>
    <w:rsid w:val="001D0098"/>
    <w:rsid w:val="001D1D40"/>
    <w:rsid w:val="001F47C3"/>
    <w:rsid w:val="001F5A93"/>
    <w:rsid w:val="001F66B2"/>
    <w:rsid w:val="00206CC3"/>
    <w:rsid w:val="00213DA3"/>
    <w:rsid w:val="00217E89"/>
    <w:rsid w:val="00220273"/>
    <w:rsid w:val="00220B61"/>
    <w:rsid w:val="00236519"/>
    <w:rsid w:val="00237616"/>
    <w:rsid w:val="00240844"/>
    <w:rsid w:val="002457E2"/>
    <w:rsid w:val="0024787F"/>
    <w:rsid w:val="002505C0"/>
    <w:rsid w:val="002520F9"/>
    <w:rsid w:val="00254CCC"/>
    <w:rsid w:val="00255978"/>
    <w:rsid w:val="00261AE0"/>
    <w:rsid w:val="002627C2"/>
    <w:rsid w:val="00262BED"/>
    <w:rsid w:val="00262BF9"/>
    <w:rsid w:val="00263F79"/>
    <w:rsid w:val="00267911"/>
    <w:rsid w:val="00272865"/>
    <w:rsid w:val="00273E49"/>
    <w:rsid w:val="002821DE"/>
    <w:rsid w:val="002872F4"/>
    <w:rsid w:val="00292AC4"/>
    <w:rsid w:val="002A0638"/>
    <w:rsid w:val="002B09E3"/>
    <w:rsid w:val="002B1428"/>
    <w:rsid w:val="002B2138"/>
    <w:rsid w:val="002B22FC"/>
    <w:rsid w:val="002B24D6"/>
    <w:rsid w:val="002C203C"/>
    <w:rsid w:val="002C58E4"/>
    <w:rsid w:val="002C70C3"/>
    <w:rsid w:val="002D09F3"/>
    <w:rsid w:val="002D0FE2"/>
    <w:rsid w:val="002D3561"/>
    <w:rsid w:val="002D36B6"/>
    <w:rsid w:val="002D3D10"/>
    <w:rsid w:val="002D76F8"/>
    <w:rsid w:val="002E5D50"/>
    <w:rsid w:val="002F4174"/>
    <w:rsid w:val="002F5594"/>
    <w:rsid w:val="002F7549"/>
    <w:rsid w:val="003137B6"/>
    <w:rsid w:val="0032073F"/>
    <w:rsid w:val="00325148"/>
    <w:rsid w:val="00331133"/>
    <w:rsid w:val="00333402"/>
    <w:rsid w:val="003346D1"/>
    <w:rsid w:val="00336604"/>
    <w:rsid w:val="00337BB5"/>
    <w:rsid w:val="00345C76"/>
    <w:rsid w:val="00347CEE"/>
    <w:rsid w:val="0035164E"/>
    <w:rsid w:val="00361792"/>
    <w:rsid w:val="00363069"/>
    <w:rsid w:val="00364833"/>
    <w:rsid w:val="00365598"/>
    <w:rsid w:val="003675CF"/>
    <w:rsid w:val="003709DF"/>
    <w:rsid w:val="00371223"/>
    <w:rsid w:val="003716DC"/>
    <w:rsid w:val="00372C34"/>
    <w:rsid w:val="00375186"/>
    <w:rsid w:val="00381BD5"/>
    <w:rsid w:val="00381FB0"/>
    <w:rsid w:val="00387AEF"/>
    <w:rsid w:val="0039040D"/>
    <w:rsid w:val="003A190B"/>
    <w:rsid w:val="003A28F4"/>
    <w:rsid w:val="003A3BE9"/>
    <w:rsid w:val="003B429F"/>
    <w:rsid w:val="003B753C"/>
    <w:rsid w:val="003B7C33"/>
    <w:rsid w:val="003B7F86"/>
    <w:rsid w:val="003C3E28"/>
    <w:rsid w:val="003D468D"/>
    <w:rsid w:val="003D67F2"/>
    <w:rsid w:val="003D790A"/>
    <w:rsid w:val="003E1D4D"/>
    <w:rsid w:val="003E69FD"/>
    <w:rsid w:val="003F2128"/>
    <w:rsid w:val="003F7EBE"/>
    <w:rsid w:val="00405702"/>
    <w:rsid w:val="004075CB"/>
    <w:rsid w:val="00407731"/>
    <w:rsid w:val="00410DED"/>
    <w:rsid w:val="004144B9"/>
    <w:rsid w:val="00417D0E"/>
    <w:rsid w:val="0043046D"/>
    <w:rsid w:val="00430DBC"/>
    <w:rsid w:val="00431154"/>
    <w:rsid w:val="00434372"/>
    <w:rsid w:val="00436F88"/>
    <w:rsid w:val="0044402F"/>
    <w:rsid w:val="00450FB8"/>
    <w:rsid w:val="004514B8"/>
    <w:rsid w:val="00451BEB"/>
    <w:rsid w:val="00453B9B"/>
    <w:rsid w:val="004544BC"/>
    <w:rsid w:val="00456291"/>
    <w:rsid w:val="00456E4B"/>
    <w:rsid w:val="00463BA1"/>
    <w:rsid w:val="00466DCC"/>
    <w:rsid w:val="00473EC9"/>
    <w:rsid w:val="00474B4A"/>
    <w:rsid w:val="00476AD5"/>
    <w:rsid w:val="004804C7"/>
    <w:rsid w:val="00483BEA"/>
    <w:rsid w:val="00484537"/>
    <w:rsid w:val="0049100F"/>
    <w:rsid w:val="00495870"/>
    <w:rsid w:val="00497B04"/>
    <w:rsid w:val="004A2316"/>
    <w:rsid w:val="004A360A"/>
    <w:rsid w:val="004A5114"/>
    <w:rsid w:val="004A6D77"/>
    <w:rsid w:val="004B4332"/>
    <w:rsid w:val="004C30AD"/>
    <w:rsid w:val="004C399B"/>
    <w:rsid w:val="004C6366"/>
    <w:rsid w:val="004C7717"/>
    <w:rsid w:val="004D1451"/>
    <w:rsid w:val="004D6684"/>
    <w:rsid w:val="004E3D02"/>
    <w:rsid w:val="004F0E22"/>
    <w:rsid w:val="004F2044"/>
    <w:rsid w:val="004F2739"/>
    <w:rsid w:val="005014E8"/>
    <w:rsid w:val="00503788"/>
    <w:rsid w:val="00504702"/>
    <w:rsid w:val="00507D13"/>
    <w:rsid w:val="005147EE"/>
    <w:rsid w:val="00520778"/>
    <w:rsid w:val="00523EA8"/>
    <w:rsid w:val="005271DA"/>
    <w:rsid w:val="0053027D"/>
    <w:rsid w:val="00531BC1"/>
    <w:rsid w:val="00536B48"/>
    <w:rsid w:val="00554DAC"/>
    <w:rsid w:val="00555EC6"/>
    <w:rsid w:val="00556FBD"/>
    <w:rsid w:val="005575B8"/>
    <w:rsid w:val="005640E3"/>
    <w:rsid w:val="00564CC2"/>
    <w:rsid w:val="005658EF"/>
    <w:rsid w:val="00571244"/>
    <w:rsid w:val="005739C9"/>
    <w:rsid w:val="0057489B"/>
    <w:rsid w:val="00580994"/>
    <w:rsid w:val="00586D1E"/>
    <w:rsid w:val="00591E7E"/>
    <w:rsid w:val="00595078"/>
    <w:rsid w:val="00595749"/>
    <w:rsid w:val="00595F36"/>
    <w:rsid w:val="0059689E"/>
    <w:rsid w:val="005A0257"/>
    <w:rsid w:val="005A1209"/>
    <w:rsid w:val="005A2771"/>
    <w:rsid w:val="005A6A2D"/>
    <w:rsid w:val="005B1372"/>
    <w:rsid w:val="005B33BE"/>
    <w:rsid w:val="005C0325"/>
    <w:rsid w:val="005C0CB9"/>
    <w:rsid w:val="005D085F"/>
    <w:rsid w:val="005D2303"/>
    <w:rsid w:val="005E03D8"/>
    <w:rsid w:val="005E0CED"/>
    <w:rsid w:val="005E207E"/>
    <w:rsid w:val="005E3736"/>
    <w:rsid w:val="005F0732"/>
    <w:rsid w:val="005F204E"/>
    <w:rsid w:val="005F2CCD"/>
    <w:rsid w:val="005F3122"/>
    <w:rsid w:val="005F45B2"/>
    <w:rsid w:val="005F5F00"/>
    <w:rsid w:val="005F603C"/>
    <w:rsid w:val="0060142F"/>
    <w:rsid w:val="00602B48"/>
    <w:rsid w:val="00606DC5"/>
    <w:rsid w:val="00612B35"/>
    <w:rsid w:val="00612EF1"/>
    <w:rsid w:val="006153DA"/>
    <w:rsid w:val="00615CBB"/>
    <w:rsid w:val="006179F4"/>
    <w:rsid w:val="0062112A"/>
    <w:rsid w:val="0062163E"/>
    <w:rsid w:val="00624B99"/>
    <w:rsid w:val="00630D63"/>
    <w:rsid w:val="00632DE5"/>
    <w:rsid w:val="00636B3F"/>
    <w:rsid w:val="00640599"/>
    <w:rsid w:val="00643F03"/>
    <w:rsid w:val="006469EF"/>
    <w:rsid w:val="00646F73"/>
    <w:rsid w:val="00650703"/>
    <w:rsid w:val="0065466D"/>
    <w:rsid w:val="00656C51"/>
    <w:rsid w:val="0066123A"/>
    <w:rsid w:val="006624C5"/>
    <w:rsid w:val="00664BD7"/>
    <w:rsid w:val="00664F63"/>
    <w:rsid w:val="0066599A"/>
    <w:rsid w:val="006665BB"/>
    <w:rsid w:val="0067494A"/>
    <w:rsid w:val="006760B8"/>
    <w:rsid w:val="00684EDB"/>
    <w:rsid w:val="00686332"/>
    <w:rsid w:val="00686CFA"/>
    <w:rsid w:val="00690F8F"/>
    <w:rsid w:val="00691555"/>
    <w:rsid w:val="00692329"/>
    <w:rsid w:val="00693327"/>
    <w:rsid w:val="00694BF6"/>
    <w:rsid w:val="006A18F5"/>
    <w:rsid w:val="006A1F5F"/>
    <w:rsid w:val="006A3E04"/>
    <w:rsid w:val="006A4276"/>
    <w:rsid w:val="006B166F"/>
    <w:rsid w:val="006B312A"/>
    <w:rsid w:val="006B5739"/>
    <w:rsid w:val="006C10F0"/>
    <w:rsid w:val="006C18B1"/>
    <w:rsid w:val="006C1F0A"/>
    <w:rsid w:val="006C2806"/>
    <w:rsid w:val="006D25FB"/>
    <w:rsid w:val="006D3E40"/>
    <w:rsid w:val="006D4A45"/>
    <w:rsid w:val="006E393D"/>
    <w:rsid w:val="006E492D"/>
    <w:rsid w:val="006F0243"/>
    <w:rsid w:val="006F7BF4"/>
    <w:rsid w:val="00704DDC"/>
    <w:rsid w:val="0072220E"/>
    <w:rsid w:val="00723808"/>
    <w:rsid w:val="00723B99"/>
    <w:rsid w:val="00730A8B"/>
    <w:rsid w:val="00730E81"/>
    <w:rsid w:val="007360CD"/>
    <w:rsid w:val="0073721D"/>
    <w:rsid w:val="00737FAB"/>
    <w:rsid w:val="00742B9D"/>
    <w:rsid w:val="007430A9"/>
    <w:rsid w:val="00745DEB"/>
    <w:rsid w:val="007605F0"/>
    <w:rsid w:val="00761337"/>
    <w:rsid w:val="00761A75"/>
    <w:rsid w:val="007623A9"/>
    <w:rsid w:val="00770DA6"/>
    <w:rsid w:val="00773746"/>
    <w:rsid w:val="007805B3"/>
    <w:rsid w:val="007914C4"/>
    <w:rsid w:val="00792878"/>
    <w:rsid w:val="007932FA"/>
    <w:rsid w:val="007936D3"/>
    <w:rsid w:val="00797558"/>
    <w:rsid w:val="007977CB"/>
    <w:rsid w:val="007A7E87"/>
    <w:rsid w:val="007B5E80"/>
    <w:rsid w:val="007B6551"/>
    <w:rsid w:val="007C073F"/>
    <w:rsid w:val="007C3FDB"/>
    <w:rsid w:val="007C75A0"/>
    <w:rsid w:val="007C77F1"/>
    <w:rsid w:val="007D32FF"/>
    <w:rsid w:val="007D71EA"/>
    <w:rsid w:val="007E051B"/>
    <w:rsid w:val="007E0A63"/>
    <w:rsid w:val="007E1C2E"/>
    <w:rsid w:val="007E27BF"/>
    <w:rsid w:val="007E3327"/>
    <w:rsid w:val="007E514F"/>
    <w:rsid w:val="007F0812"/>
    <w:rsid w:val="008002EB"/>
    <w:rsid w:val="00801C97"/>
    <w:rsid w:val="008065ED"/>
    <w:rsid w:val="00812A8A"/>
    <w:rsid w:val="00816B26"/>
    <w:rsid w:val="00817FB3"/>
    <w:rsid w:val="00821476"/>
    <w:rsid w:val="00830F3D"/>
    <w:rsid w:val="00831C6C"/>
    <w:rsid w:val="00833714"/>
    <w:rsid w:val="008366B9"/>
    <w:rsid w:val="00837292"/>
    <w:rsid w:val="00837938"/>
    <w:rsid w:val="00841ACE"/>
    <w:rsid w:val="00844F19"/>
    <w:rsid w:val="00850D5B"/>
    <w:rsid w:val="00856A27"/>
    <w:rsid w:val="00861171"/>
    <w:rsid w:val="00872318"/>
    <w:rsid w:val="00874F6E"/>
    <w:rsid w:val="00876206"/>
    <w:rsid w:val="00876C42"/>
    <w:rsid w:val="0088054E"/>
    <w:rsid w:val="0088072A"/>
    <w:rsid w:val="008815E1"/>
    <w:rsid w:val="008823E7"/>
    <w:rsid w:val="00886B52"/>
    <w:rsid w:val="0089385E"/>
    <w:rsid w:val="00893C21"/>
    <w:rsid w:val="00894B49"/>
    <w:rsid w:val="00895F39"/>
    <w:rsid w:val="008A1161"/>
    <w:rsid w:val="008A1D46"/>
    <w:rsid w:val="008A7948"/>
    <w:rsid w:val="008B0CB8"/>
    <w:rsid w:val="008B3098"/>
    <w:rsid w:val="008B67B8"/>
    <w:rsid w:val="008C5C1E"/>
    <w:rsid w:val="008C6755"/>
    <w:rsid w:val="008C69C2"/>
    <w:rsid w:val="008D19DF"/>
    <w:rsid w:val="008D1E49"/>
    <w:rsid w:val="008D348C"/>
    <w:rsid w:val="008D4B15"/>
    <w:rsid w:val="008D5754"/>
    <w:rsid w:val="008E0D5B"/>
    <w:rsid w:val="008E73C5"/>
    <w:rsid w:val="008F1421"/>
    <w:rsid w:val="008F5F80"/>
    <w:rsid w:val="008F7FB3"/>
    <w:rsid w:val="009032AF"/>
    <w:rsid w:val="009044F8"/>
    <w:rsid w:val="009057DF"/>
    <w:rsid w:val="00906597"/>
    <w:rsid w:val="00906BE2"/>
    <w:rsid w:val="0091082A"/>
    <w:rsid w:val="0091527B"/>
    <w:rsid w:val="009162E7"/>
    <w:rsid w:val="00920360"/>
    <w:rsid w:val="0092096C"/>
    <w:rsid w:val="009233D6"/>
    <w:rsid w:val="00924619"/>
    <w:rsid w:val="009293DB"/>
    <w:rsid w:val="00931EB4"/>
    <w:rsid w:val="00937779"/>
    <w:rsid w:val="00941B5D"/>
    <w:rsid w:val="009460F4"/>
    <w:rsid w:val="0094688D"/>
    <w:rsid w:val="00946F66"/>
    <w:rsid w:val="0095065A"/>
    <w:rsid w:val="0095260B"/>
    <w:rsid w:val="009636A4"/>
    <w:rsid w:val="0096392C"/>
    <w:rsid w:val="00965A30"/>
    <w:rsid w:val="00970A9F"/>
    <w:rsid w:val="00970D3E"/>
    <w:rsid w:val="00973418"/>
    <w:rsid w:val="00973E76"/>
    <w:rsid w:val="00986DCC"/>
    <w:rsid w:val="00987BD3"/>
    <w:rsid w:val="009A1232"/>
    <w:rsid w:val="009A38EF"/>
    <w:rsid w:val="009A3A44"/>
    <w:rsid w:val="009A5F1F"/>
    <w:rsid w:val="009A6E30"/>
    <w:rsid w:val="009C15DB"/>
    <w:rsid w:val="009C1ED7"/>
    <w:rsid w:val="009C3366"/>
    <w:rsid w:val="009C49AC"/>
    <w:rsid w:val="009D01AF"/>
    <w:rsid w:val="009D1789"/>
    <w:rsid w:val="009D39C0"/>
    <w:rsid w:val="009D3C70"/>
    <w:rsid w:val="009D5340"/>
    <w:rsid w:val="009E09D2"/>
    <w:rsid w:val="009E0E94"/>
    <w:rsid w:val="009E3052"/>
    <w:rsid w:val="009E3229"/>
    <w:rsid w:val="009F05A9"/>
    <w:rsid w:val="009F4B34"/>
    <w:rsid w:val="009F5DB7"/>
    <w:rsid w:val="009F7434"/>
    <w:rsid w:val="00A01D58"/>
    <w:rsid w:val="00A02BA6"/>
    <w:rsid w:val="00A039B2"/>
    <w:rsid w:val="00A04354"/>
    <w:rsid w:val="00A04993"/>
    <w:rsid w:val="00A15066"/>
    <w:rsid w:val="00A31CBC"/>
    <w:rsid w:val="00A31EE6"/>
    <w:rsid w:val="00A33D7E"/>
    <w:rsid w:val="00A368E3"/>
    <w:rsid w:val="00A403BE"/>
    <w:rsid w:val="00A41C51"/>
    <w:rsid w:val="00A41CB9"/>
    <w:rsid w:val="00A45A2A"/>
    <w:rsid w:val="00A47879"/>
    <w:rsid w:val="00A50953"/>
    <w:rsid w:val="00A527C5"/>
    <w:rsid w:val="00A53544"/>
    <w:rsid w:val="00A559D2"/>
    <w:rsid w:val="00A55CD9"/>
    <w:rsid w:val="00A57E8A"/>
    <w:rsid w:val="00A632A4"/>
    <w:rsid w:val="00A66512"/>
    <w:rsid w:val="00A67498"/>
    <w:rsid w:val="00A719F5"/>
    <w:rsid w:val="00A73629"/>
    <w:rsid w:val="00A73BC7"/>
    <w:rsid w:val="00A751A0"/>
    <w:rsid w:val="00A758A5"/>
    <w:rsid w:val="00A75AFA"/>
    <w:rsid w:val="00A7745C"/>
    <w:rsid w:val="00A82E05"/>
    <w:rsid w:val="00A93135"/>
    <w:rsid w:val="00A931ED"/>
    <w:rsid w:val="00A93941"/>
    <w:rsid w:val="00A95DB9"/>
    <w:rsid w:val="00A97BA3"/>
    <w:rsid w:val="00AA4CEC"/>
    <w:rsid w:val="00AA53AD"/>
    <w:rsid w:val="00AA5444"/>
    <w:rsid w:val="00AB0557"/>
    <w:rsid w:val="00AB2EE2"/>
    <w:rsid w:val="00AB56A2"/>
    <w:rsid w:val="00AC42F1"/>
    <w:rsid w:val="00AC7CEC"/>
    <w:rsid w:val="00AD6873"/>
    <w:rsid w:val="00AE6898"/>
    <w:rsid w:val="00AE7ABB"/>
    <w:rsid w:val="00AF046B"/>
    <w:rsid w:val="00AF25BE"/>
    <w:rsid w:val="00AF4F95"/>
    <w:rsid w:val="00B07C62"/>
    <w:rsid w:val="00B167D9"/>
    <w:rsid w:val="00B16955"/>
    <w:rsid w:val="00B20579"/>
    <w:rsid w:val="00B23F0A"/>
    <w:rsid w:val="00B32ED5"/>
    <w:rsid w:val="00B361AF"/>
    <w:rsid w:val="00B362D7"/>
    <w:rsid w:val="00B37F4A"/>
    <w:rsid w:val="00B40E67"/>
    <w:rsid w:val="00B42ACF"/>
    <w:rsid w:val="00B474F8"/>
    <w:rsid w:val="00B50153"/>
    <w:rsid w:val="00B54F31"/>
    <w:rsid w:val="00B5756B"/>
    <w:rsid w:val="00B578A8"/>
    <w:rsid w:val="00B61131"/>
    <w:rsid w:val="00B61A9F"/>
    <w:rsid w:val="00B642F6"/>
    <w:rsid w:val="00B739F1"/>
    <w:rsid w:val="00B81FD9"/>
    <w:rsid w:val="00B85533"/>
    <w:rsid w:val="00B86CE0"/>
    <w:rsid w:val="00B910A3"/>
    <w:rsid w:val="00B97700"/>
    <w:rsid w:val="00BA0D3C"/>
    <w:rsid w:val="00BA1A3A"/>
    <w:rsid w:val="00BA2841"/>
    <w:rsid w:val="00BA2D43"/>
    <w:rsid w:val="00BA5654"/>
    <w:rsid w:val="00BA5955"/>
    <w:rsid w:val="00BB344F"/>
    <w:rsid w:val="00BC1343"/>
    <w:rsid w:val="00BC1870"/>
    <w:rsid w:val="00BC70EB"/>
    <w:rsid w:val="00BD1709"/>
    <w:rsid w:val="00BD2475"/>
    <w:rsid w:val="00BD3C5F"/>
    <w:rsid w:val="00BD49B5"/>
    <w:rsid w:val="00BD64E2"/>
    <w:rsid w:val="00BD7C53"/>
    <w:rsid w:val="00BE038C"/>
    <w:rsid w:val="00BE5F45"/>
    <w:rsid w:val="00BF21B9"/>
    <w:rsid w:val="00BF39BE"/>
    <w:rsid w:val="00BF6D3F"/>
    <w:rsid w:val="00C015AB"/>
    <w:rsid w:val="00C07908"/>
    <w:rsid w:val="00C127F2"/>
    <w:rsid w:val="00C15D1E"/>
    <w:rsid w:val="00C16D3A"/>
    <w:rsid w:val="00C37A76"/>
    <w:rsid w:val="00C54B1D"/>
    <w:rsid w:val="00C60074"/>
    <w:rsid w:val="00C611D3"/>
    <w:rsid w:val="00C64590"/>
    <w:rsid w:val="00C650CA"/>
    <w:rsid w:val="00C66B25"/>
    <w:rsid w:val="00C71250"/>
    <w:rsid w:val="00C71F01"/>
    <w:rsid w:val="00C75036"/>
    <w:rsid w:val="00C76556"/>
    <w:rsid w:val="00C8045E"/>
    <w:rsid w:val="00C861C5"/>
    <w:rsid w:val="00C86ED6"/>
    <w:rsid w:val="00C97361"/>
    <w:rsid w:val="00C975F6"/>
    <w:rsid w:val="00CA6199"/>
    <w:rsid w:val="00CB1B3F"/>
    <w:rsid w:val="00CB1DC1"/>
    <w:rsid w:val="00CB609A"/>
    <w:rsid w:val="00CC138E"/>
    <w:rsid w:val="00CC2DAF"/>
    <w:rsid w:val="00CC7D02"/>
    <w:rsid w:val="00CD2437"/>
    <w:rsid w:val="00CD7B81"/>
    <w:rsid w:val="00CE4F98"/>
    <w:rsid w:val="00CE5E4F"/>
    <w:rsid w:val="00CE78CB"/>
    <w:rsid w:val="00CF0723"/>
    <w:rsid w:val="00CF1F86"/>
    <w:rsid w:val="00CF25B0"/>
    <w:rsid w:val="00CF5861"/>
    <w:rsid w:val="00CF6064"/>
    <w:rsid w:val="00CF67BC"/>
    <w:rsid w:val="00D00020"/>
    <w:rsid w:val="00D016FF"/>
    <w:rsid w:val="00D04839"/>
    <w:rsid w:val="00D10EB0"/>
    <w:rsid w:val="00D25AED"/>
    <w:rsid w:val="00D32CF4"/>
    <w:rsid w:val="00D33BDD"/>
    <w:rsid w:val="00D435D2"/>
    <w:rsid w:val="00D43D50"/>
    <w:rsid w:val="00D45845"/>
    <w:rsid w:val="00D460D4"/>
    <w:rsid w:val="00D4705C"/>
    <w:rsid w:val="00D600CD"/>
    <w:rsid w:val="00D62FBE"/>
    <w:rsid w:val="00D6384E"/>
    <w:rsid w:val="00D6750F"/>
    <w:rsid w:val="00D7138E"/>
    <w:rsid w:val="00D8470B"/>
    <w:rsid w:val="00D87A0D"/>
    <w:rsid w:val="00D950F5"/>
    <w:rsid w:val="00D9558F"/>
    <w:rsid w:val="00D97C52"/>
    <w:rsid w:val="00D97E10"/>
    <w:rsid w:val="00DA26EA"/>
    <w:rsid w:val="00DA589C"/>
    <w:rsid w:val="00DA6964"/>
    <w:rsid w:val="00DC0505"/>
    <w:rsid w:val="00DC0C94"/>
    <w:rsid w:val="00DC2FB5"/>
    <w:rsid w:val="00DC5AC1"/>
    <w:rsid w:val="00DD4528"/>
    <w:rsid w:val="00DD608B"/>
    <w:rsid w:val="00DD7A49"/>
    <w:rsid w:val="00DE2894"/>
    <w:rsid w:val="00DE5184"/>
    <w:rsid w:val="00DF2465"/>
    <w:rsid w:val="00E03127"/>
    <w:rsid w:val="00E05887"/>
    <w:rsid w:val="00E11A7D"/>
    <w:rsid w:val="00E137A1"/>
    <w:rsid w:val="00E142A7"/>
    <w:rsid w:val="00E15E83"/>
    <w:rsid w:val="00E16264"/>
    <w:rsid w:val="00E2072E"/>
    <w:rsid w:val="00E23F36"/>
    <w:rsid w:val="00E25800"/>
    <w:rsid w:val="00E25AE0"/>
    <w:rsid w:val="00E27139"/>
    <w:rsid w:val="00E275B1"/>
    <w:rsid w:val="00E349E8"/>
    <w:rsid w:val="00E372A1"/>
    <w:rsid w:val="00E423B1"/>
    <w:rsid w:val="00E456AB"/>
    <w:rsid w:val="00E50853"/>
    <w:rsid w:val="00E519B6"/>
    <w:rsid w:val="00E54201"/>
    <w:rsid w:val="00E57176"/>
    <w:rsid w:val="00E60411"/>
    <w:rsid w:val="00E6398C"/>
    <w:rsid w:val="00E6636E"/>
    <w:rsid w:val="00E66975"/>
    <w:rsid w:val="00E70E7C"/>
    <w:rsid w:val="00E71190"/>
    <w:rsid w:val="00E71D66"/>
    <w:rsid w:val="00E750B1"/>
    <w:rsid w:val="00E771A6"/>
    <w:rsid w:val="00E84DB1"/>
    <w:rsid w:val="00E86B0B"/>
    <w:rsid w:val="00E93419"/>
    <w:rsid w:val="00E95A07"/>
    <w:rsid w:val="00EA473B"/>
    <w:rsid w:val="00EA55AA"/>
    <w:rsid w:val="00EA7620"/>
    <w:rsid w:val="00EB6B2D"/>
    <w:rsid w:val="00EB7E18"/>
    <w:rsid w:val="00EC3E5E"/>
    <w:rsid w:val="00ED0190"/>
    <w:rsid w:val="00ED05FF"/>
    <w:rsid w:val="00ED08D6"/>
    <w:rsid w:val="00ED0F41"/>
    <w:rsid w:val="00ED31A5"/>
    <w:rsid w:val="00ED4015"/>
    <w:rsid w:val="00EE0303"/>
    <w:rsid w:val="00EE380D"/>
    <w:rsid w:val="00EE68C7"/>
    <w:rsid w:val="00EF1C72"/>
    <w:rsid w:val="00F00CBB"/>
    <w:rsid w:val="00F05321"/>
    <w:rsid w:val="00F122E3"/>
    <w:rsid w:val="00F14C04"/>
    <w:rsid w:val="00F22508"/>
    <w:rsid w:val="00F31B7D"/>
    <w:rsid w:val="00F35503"/>
    <w:rsid w:val="00F371C5"/>
    <w:rsid w:val="00F500D6"/>
    <w:rsid w:val="00F509DA"/>
    <w:rsid w:val="00F5778D"/>
    <w:rsid w:val="00F578C2"/>
    <w:rsid w:val="00F65AF7"/>
    <w:rsid w:val="00F6600E"/>
    <w:rsid w:val="00F66A14"/>
    <w:rsid w:val="00F66D33"/>
    <w:rsid w:val="00F73CA2"/>
    <w:rsid w:val="00F75CF8"/>
    <w:rsid w:val="00F8043C"/>
    <w:rsid w:val="00F80612"/>
    <w:rsid w:val="00F80BB0"/>
    <w:rsid w:val="00F80D9F"/>
    <w:rsid w:val="00F83ADD"/>
    <w:rsid w:val="00F83B96"/>
    <w:rsid w:val="00F85043"/>
    <w:rsid w:val="00F8520C"/>
    <w:rsid w:val="00F86CA7"/>
    <w:rsid w:val="00F90CE8"/>
    <w:rsid w:val="00F924C2"/>
    <w:rsid w:val="00F93940"/>
    <w:rsid w:val="00F94080"/>
    <w:rsid w:val="00F964E7"/>
    <w:rsid w:val="00FA4500"/>
    <w:rsid w:val="00FA56B7"/>
    <w:rsid w:val="00FB0136"/>
    <w:rsid w:val="00FB3D53"/>
    <w:rsid w:val="00FB4AF7"/>
    <w:rsid w:val="00FC3F03"/>
    <w:rsid w:val="00FC47F7"/>
    <w:rsid w:val="00FC498E"/>
    <w:rsid w:val="00FC7890"/>
    <w:rsid w:val="00FD433A"/>
    <w:rsid w:val="00FE134D"/>
    <w:rsid w:val="00FE1A9D"/>
    <w:rsid w:val="00FE348A"/>
    <w:rsid w:val="00FF1D19"/>
    <w:rsid w:val="00FF7ADD"/>
    <w:rsid w:val="025AFE3A"/>
    <w:rsid w:val="027DCA9E"/>
    <w:rsid w:val="02916891"/>
    <w:rsid w:val="02991628"/>
    <w:rsid w:val="03633E9C"/>
    <w:rsid w:val="03BCF606"/>
    <w:rsid w:val="03DBB0A3"/>
    <w:rsid w:val="048CD52C"/>
    <w:rsid w:val="04F3D324"/>
    <w:rsid w:val="0628913A"/>
    <w:rsid w:val="0683590C"/>
    <w:rsid w:val="06B733BD"/>
    <w:rsid w:val="07097C25"/>
    <w:rsid w:val="08448BDB"/>
    <w:rsid w:val="08B38696"/>
    <w:rsid w:val="08CFC214"/>
    <w:rsid w:val="08EB768B"/>
    <w:rsid w:val="0901BD5D"/>
    <w:rsid w:val="0A3918BE"/>
    <w:rsid w:val="0A67C1DA"/>
    <w:rsid w:val="0A6D8C72"/>
    <w:rsid w:val="0A752B2B"/>
    <w:rsid w:val="0AB8DF11"/>
    <w:rsid w:val="0BCB615D"/>
    <w:rsid w:val="0C033C81"/>
    <w:rsid w:val="0C522CB0"/>
    <w:rsid w:val="0CD9A8F2"/>
    <w:rsid w:val="0D99118C"/>
    <w:rsid w:val="0D9FAC9F"/>
    <w:rsid w:val="0DDC9649"/>
    <w:rsid w:val="0F620715"/>
    <w:rsid w:val="103CB9DF"/>
    <w:rsid w:val="10828F0E"/>
    <w:rsid w:val="10E86F62"/>
    <w:rsid w:val="10F4EBB7"/>
    <w:rsid w:val="110EC9DE"/>
    <w:rsid w:val="11761115"/>
    <w:rsid w:val="12077D36"/>
    <w:rsid w:val="1257066D"/>
    <w:rsid w:val="12B979F0"/>
    <w:rsid w:val="1405F82F"/>
    <w:rsid w:val="14137752"/>
    <w:rsid w:val="1487D326"/>
    <w:rsid w:val="14BA390B"/>
    <w:rsid w:val="154847FA"/>
    <w:rsid w:val="155BE02B"/>
    <w:rsid w:val="15F25B94"/>
    <w:rsid w:val="1721BB99"/>
    <w:rsid w:val="174E2C6E"/>
    <w:rsid w:val="1780EA42"/>
    <w:rsid w:val="17AD05F7"/>
    <w:rsid w:val="18B13B12"/>
    <w:rsid w:val="190D5281"/>
    <w:rsid w:val="1AB27E96"/>
    <w:rsid w:val="1ACBED5D"/>
    <w:rsid w:val="1B276B06"/>
    <w:rsid w:val="1B56B13C"/>
    <w:rsid w:val="1B7BB149"/>
    <w:rsid w:val="1C57EE5E"/>
    <w:rsid w:val="1CD61489"/>
    <w:rsid w:val="1D00A68C"/>
    <w:rsid w:val="1DA0A15B"/>
    <w:rsid w:val="1E1B567A"/>
    <w:rsid w:val="1E68E4F9"/>
    <w:rsid w:val="1EE67A47"/>
    <w:rsid w:val="1FB4DB0F"/>
    <w:rsid w:val="21A400D6"/>
    <w:rsid w:val="21CEE142"/>
    <w:rsid w:val="2245BC51"/>
    <w:rsid w:val="22495B6D"/>
    <w:rsid w:val="240D5397"/>
    <w:rsid w:val="241F6E93"/>
    <w:rsid w:val="2420044C"/>
    <w:rsid w:val="246DC081"/>
    <w:rsid w:val="24C45C06"/>
    <w:rsid w:val="25570C87"/>
    <w:rsid w:val="2599A4F7"/>
    <w:rsid w:val="263D759D"/>
    <w:rsid w:val="267CC4B9"/>
    <w:rsid w:val="28C68F7B"/>
    <w:rsid w:val="2907445C"/>
    <w:rsid w:val="290F52BC"/>
    <w:rsid w:val="2A28E37C"/>
    <w:rsid w:val="2CEA5514"/>
    <w:rsid w:val="2DC3EB24"/>
    <w:rsid w:val="2E025EDB"/>
    <w:rsid w:val="2E989CD6"/>
    <w:rsid w:val="2EAF92CF"/>
    <w:rsid w:val="2F41FFF4"/>
    <w:rsid w:val="2F64CD96"/>
    <w:rsid w:val="2F83621C"/>
    <w:rsid w:val="2FAE0852"/>
    <w:rsid w:val="2FFCD839"/>
    <w:rsid w:val="302E4D34"/>
    <w:rsid w:val="306676BC"/>
    <w:rsid w:val="310C126F"/>
    <w:rsid w:val="31545222"/>
    <w:rsid w:val="3182E359"/>
    <w:rsid w:val="32356194"/>
    <w:rsid w:val="323B9CD4"/>
    <w:rsid w:val="330F99F3"/>
    <w:rsid w:val="33196CB0"/>
    <w:rsid w:val="342BB158"/>
    <w:rsid w:val="346E7915"/>
    <w:rsid w:val="3540685A"/>
    <w:rsid w:val="3589B9DA"/>
    <w:rsid w:val="36A0EE9A"/>
    <w:rsid w:val="36C11DF4"/>
    <w:rsid w:val="36DD0C8F"/>
    <w:rsid w:val="38FC2287"/>
    <w:rsid w:val="3A7268BC"/>
    <w:rsid w:val="3B04FC95"/>
    <w:rsid w:val="3B21D87B"/>
    <w:rsid w:val="3BC577B8"/>
    <w:rsid w:val="3CA53D3C"/>
    <w:rsid w:val="3DCEC964"/>
    <w:rsid w:val="3E41DB21"/>
    <w:rsid w:val="4114B3B4"/>
    <w:rsid w:val="417EBBC4"/>
    <w:rsid w:val="41FE1813"/>
    <w:rsid w:val="42101705"/>
    <w:rsid w:val="42112D62"/>
    <w:rsid w:val="4243B389"/>
    <w:rsid w:val="4256D0B6"/>
    <w:rsid w:val="428133EA"/>
    <w:rsid w:val="42C7439E"/>
    <w:rsid w:val="42CF76AE"/>
    <w:rsid w:val="43AC4DC2"/>
    <w:rsid w:val="43DE00E6"/>
    <w:rsid w:val="44237A6B"/>
    <w:rsid w:val="45828CA1"/>
    <w:rsid w:val="459D5FED"/>
    <w:rsid w:val="45A453B9"/>
    <w:rsid w:val="460B4396"/>
    <w:rsid w:val="4850ACC2"/>
    <w:rsid w:val="486C76A5"/>
    <w:rsid w:val="489EE053"/>
    <w:rsid w:val="48C22F36"/>
    <w:rsid w:val="48CC986E"/>
    <w:rsid w:val="49236C81"/>
    <w:rsid w:val="4960D6C5"/>
    <w:rsid w:val="4ACD36AF"/>
    <w:rsid w:val="4AF3AB6F"/>
    <w:rsid w:val="4B516344"/>
    <w:rsid w:val="4BECD7A4"/>
    <w:rsid w:val="4C4CB6AA"/>
    <w:rsid w:val="4CD36614"/>
    <w:rsid w:val="4D6D40FA"/>
    <w:rsid w:val="4DA5560E"/>
    <w:rsid w:val="4DD8ECB6"/>
    <w:rsid w:val="4DF295DD"/>
    <w:rsid w:val="4E466D0B"/>
    <w:rsid w:val="4F53E89F"/>
    <w:rsid w:val="5076534C"/>
    <w:rsid w:val="50A90AC5"/>
    <w:rsid w:val="50E2DC84"/>
    <w:rsid w:val="51B244E1"/>
    <w:rsid w:val="52057214"/>
    <w:rsid w:val="536FED9C"/>
    <w:rsid w:val="53BEB2D8"/>
    <w:rsid w:val="54B10999"/>
    <w:rsid w:val="54CBE69D"/>
    <w:rsid w:val="54CD02D6"/>
    <w:rsid w:val="54D89777"/>
    <w:rsid w:val="5544F2F1"/>
    <w:rsid w:val="5548AF39"/>
    <w:rsid w:val="55EB174B"/>
    <w:rsid w:val="5607E194"/>
    <w:rsid w:val="560A014E"/>
    <w:rsid w:val="5680826F"/>
    <w:rsid w:val="56C0980D"/>
    <w:rsid w:val="56CB0ED8"/>
    <w:rsid w:val="57380521"/>
    <w:rsid w:val="5802C684"/>
    <w:rsid w:val="58EC0BFC"/>
    <w:rsid w:val="5926CE4B"/>
    <w:rsid w:val="5B467CCA"/>
    <w:rsid w:val="5B5D384C"/>
    <w:rsid w:val="5B93032A"/>
    <w:rsid w:val="5C829E45"/>
    <w:rsid w:val="5C8DA91E"/>
    <w:rsid w:val="5D1CD60B"/>
    <w:rsid w:val="5D56DD15"/>
    <w:rsid w:val="5D9587DD"/>
    <w:rsid w:val="5DA83C45"/>
    <w:rsid w:val="5DB1C0D6"/>
    <w:rsid w:val="5E0FBB1C"/>
    <w:rsid w:val="5E48A196"/>
    <w:rsid w:val="5E8332EC"/>
    <w:rsid w:val="5EBA8A89"/>
    <w:rsid w:val="5F5C9FFB"/>
    <w:rsid w:val="5F5E7E2A"/>
    <w:rsid w:val="5F77F8BC"/>
    <w:rsid w:val="60FD7D4C"/>
    <w:rsid w:val="610900AB"/>
    <w:rsid w:val="61F00628"/>
    <w:rsid w:val="632528D5"/>
    <w:rsid w:val="634B0A4B"/>
    <w:rsid w:val="65164D9E"/>
    <w:rsid w:val="6522D74F"/>
    <w:rsid w:val="65BF2B4D"/>
    <w:rsid w:val="65EF8E6C"/>
    <w:rsid w:val="662E7D31"/>
    <w:rsid w:val="6632BAAF"/>
    <w:rsid w:val="66A348FC"/>
    <w:rsid w:val="67C0633E"/>
    <w:rsid w:val="67DAE41C"/>
    <w:rsid w:val="67F62D7D"/>
    <w:rsid w:val="686B6BC4"/>
    <w:rsid w:val="69175945"/>
    <w:rsid w:val="6924D841"/>
    <w:rsid w:val="69A9C29E"/>
    <w:rsid w:val="6A03C336"/>
    <w:rsid w:val="6A536B9F"/>
    <w:rsid w:val="6A77BEA1"/>
    <w:rsid w:val="6A7E2E7E"/>
    <w:rsid w:val="6A91FCE8"/>
    <w:rsid w:val="6AD9728C"/>
    <w:rsid w:val="6B4F3AD3"/>
    <w:rsid w:val="6BA020C2"/>
    <w:rsid w:val="6D688703"/>
    <w:rsid w:val="6E2118CC"/>
    <w:rsid w:val="6F163970"/>
    <w:rsid w:val="6FBD3407"/>
    <w:rsid w:val="6FC4FDAE"/>
    <w:rsid w:val="6FCB1534"/>
    <w:rsid w:val="704A91EB"/>
    <w:rsid w:val="71AA38A2"/>
    <w:rsid w:val="71E52FCF"/>
    <w:rsid w:val="720A7A24"/>
    <w:rsid w:val="72250209"/>
    <w:rsid w:val="728F358D"/>
    <w:rsid w:val="733BA566"/>
    <w:rsid w:val="73863C97"/>
    <w:rsid w:val="73B603F1"/>
    <w:rsid w:val="73B69FC6"/>
    <w:rsid w:val="742F551F"/>
    <w:rsid w:val="746653C7"/>
    <w:rsid w:val="75FECE0F"/>
    <w:rsid w:val="7613E6E5"/>
    <w:rsid w:val="76FEE5E3"/>
    <w:rsid w:val="776A20A4"/>
    <w:rsid w:val="7782BEC8"/>
    <w:rsid w:val="7874C4DD"/>
    <w:rsid w:val="78D6069B"/>
    <w:rsid w:val="79161264"/>
    <w:rsid w:val="79EA2043"/>
    <w:rsid w:val="7A2A6BC1"/>
    <w:rsid w:val="7A4C8DF7"/>
    <w:rsid w:val="7A6DA5E7"/>
    <w:rsid w:val="7B7A768C"/>
    <w:rsid w:val="7B843292"/>
    <w:rsid w:val="7C7555C3"/>
    <w:rsid w:val="7D346AB8"/>
    <w:rsid w:val="7DCE5F90"/>
    <w:rsid w:val="7E4F79D8"/>
    <w:rsid w:val="7EE5C0F2"/>
    <w:rsid w:val="7F84A2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E97F8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73F"/>
    <w:pPr>
      <w:spacing w:line="360" w:lineRule="auto"/>
    </w:pPr>
    <w:rPr>
      <w:rFonts w:ascii="Arial" w:hAnsi="Arial"/>
      <w:sz w:val="24"/>
    </w:rPr>
  </w:style>
  <w:style w:type="paragraph" w:styleId="Heading1">
    <w:name w:val="heading 1"/>
    <w:basedOn w:val="Normal"/>
    <w:next w:val="Normal"/>
    <w:link w:val="Heading1Char"/>
    <w:uiPriority w:val="9"/>
    <w:qFormat/>
    <w:rsid w:val="00F5778D"/>
    <w:pPr>
      <w:keepNext/>
      <w:keepLines/>
      <w:spacing w:after="240" w:line="240" w:lineRule="auto"/>
      <w:outlineLvl w:val="0"/>
    </w:pPr>
    <w:rPr>
      <w:rFonts w:eastAsiaTheme="majorEastAsia" w:cstheme="majorBidi"/>
      <w:b/>
      <w:color w:val="00263A"/>
      <w:sz w:val="56"/>
      <w:szCs w:val="32"/>
    </w:rPr>
  </w:style>
  <w:style w:type="paragraph" w:styleId="Heading2">
    <w:name w:val="heading 2"/>
    <w:basedOn w:val="Normal"/>
    <w:next w:val="Normal"/>
    <w:link w:val="Heading2Char"/>
    <w:uiPriority w:val="9"/>
    <w:unhideWhenUsed/>
    <w:qFormat/>
    <w:rsid w:val="00571244"/>
    <w:pPr>
      <w:keepNext/>
      <w:keepLines/>
      <w:spacing w:line="240" w:lineRule="auto"/>
      <w:outlineLvl w:val="1"/>
    </w:pPr>
    <w:rPr>
      <w:rFonts w:eastAsiaTheme="majorEastAsia" w:cstheme="majorBidi"/>
      <w:b/>
      <w:color w:val="00263A"/>
      <w:sz w:val="40"/>
      <w:szCs w:val="26"/>
    </w:rPr>
  </w:style>
  <w:style w:type="paragraph" w:styleId="Heading3">
    <w:name w:val="heading 3"/>
    <w:basedOn w:val="Normal"/>
    <w:next w:val="Normal"/>
    <w:link w:val="Heading3Char"/>
    <w:uiPriority w:val="9"/>
    <w:unhideWhenUsed/>
    <w:qFormat/>
    <w:rsid w:val="00417D0E"/>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A3A44"/>
    <w:rPr>
      <w:sz w:val="16"/>
      <w:szCs w:val="16"/>
    </w:rPr>
  </w:style>
  <w:style w:type="paragraph" w:styleId="CommentText">
    <w:name w:val="annotation text"/>
    <w:basedOn w:val="Normal"/>
    <w:link w:val="CommentTextChar"/>
    <w:uiPriority w:val="99"/>
    <w:unhideWhenUsed/>
    <w:rsid w:val="009A3A44"/>
    <w:pPr>
      <w:spacing w:after="200" w:line="240" w:lineRule="auto"/>
    </w:pPr>
    <w:rPr>
      <w:szCs w:val="20"/>
    </w:rPr>
  </w:style>
  <w:style w:type="character" w:customStyle="1" w:styleId="CommentTextChar">
    <w:name w:val="Comment Text Char"/>
    <w:basedOn w:val="DefaultParagraphFont"/>
    <w:link w:val="CommentText"/>
    <w:uiPriority w:val="99"/>
    <w:rsid w:val="009A3A44"/>
    <w:rPr>
      <w:sz w:val="20"/>
      <w:szCs w:val="20"/>
    </w:rPr>
  </w:style>
  <w:style w:type="paragraph" w:styleId="BalloonText">
    <w:name w:val="Balloon Text"/>
    <w:basedOn w:val="Normal"/>
    <w:link w:val="BalloonTextChar"/>
    <w:uiPriority w:val="99"/>
    <w:semiHidden/>
    <w:unhideWhenUsed/>
    <w:rsid w:val="009A3A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A44"/>
    <w:rPr>
      <w:rFonts w:ascii="Segoe UI" w:hAnsi="Segoe UI" w:cs="Segoe UI"/>
      <w:sz w:val="18"/>
      <w:szCs w:val="18"/>
    </w:rPr>
  </w:style>
  <w:style w:type="character" w:styleId="Hyperlink">
    <w:name w:val="Hyperlink"/>
    <w:basedOn w:val="DefaultParagraphFont"/>
    <w:uiPriority w:val="99"/>
    <w:unhideWhenUsed/>
    <w:rsid w:val="00E275B1"/>
    <w:rPr>
      <w:color w:val="0563C1" w:themeColor="hyperlink"/>
      <w:u w:val="single"/>
    </w:rPr>
  </w:style>
  <w:style w:type="character" w:styleId="UnresolvedMention">
    <w:name w:val="Unresolved Mention"/>
    <w:basedOn w:val="DefaultParagraphFont"/>
    <w:uiPriority w:val="99"/>
    <w:semiHidden/>
    <w:unhideWhenUsed/>
    <w:rsid w:val="00E275B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935A8"/>
    <w:pPr>
      <w:spacing w:after="160"/>
    </w:pPr>
    <w:rPr>
      <w:b/>
      <w:bCs/>
    </w:rPr>
  </w:style>
  <w:style w:type="character" w:customStyle="1" w:styleId="CommentSubjectChar">
    <w:name w:val="Comment Subject Char"/>
    <w:basedOn w:val="CommentTextChar"/>
    <w:link w:val="CommentSubject"/>
    <w:uiPriority w:val="99"/>
    <w:semiHidden/>
    <w:rsid w:val="000935A8"/>
    <w:rPr>
      <w:b/>
      <w:bCs/>
      <w:sz w:val="20"/>
      <w:szCs w:val="20"/>
    </w:rPr>
  </w:style>
  <w:style w:type="paragraph" w:styleId="ListParagraph">
    <w:name w:val="List Paragraph"/>
    <w:basedOn w:val="Normal"/>
    <w:uiPriority w:val="34"/>
    <w:qFormat/>
    <w:rsid w:val="00FD433A"/>
    <w:pPr>
      <w:ind w:left="720"/>
      <w:contextualSpacing/>
    </w:pPr>
  </w:style>
  <w:style w:type="character" w:customStyle="1" w:styleId="Heading1Char">
    <w:name w:val="Heading 1 Char"/>
    <w:basedOn w:val="DefaultParagraphFont"/>
    <w:link w:val="Heading1"/>
    <w:uiPriority w:val="9"/>
    <w:rsid w:val="00F5778D"/>
    <w:rPr>
      <w:rFonts w:ascii="Arial" w:eastAsiaTheme="majorEastAsia" w:hAnsi="Arial" w:cstheme="majorBidi"/>
      <w:b/>
      <w:color w:val="00263A"/>
      <w:sz w:val="56"/>
      <w:szCs w:val="32"/>
    </w:rPr>
  </w:style>
  <w:style w:type="character" w:customStyle="1" w:styleId="Heading2Char">
    <w:name w:val="Heading 2 Char"/>
    <w:basedOn w:val="DefaultParagraphFont"/>
    <w:link w:val="Heading2"/>
    <w:uiPriority w:val="9"/>
    <w:rsid w:val="00571244"/>
    <w:rPr>
      <w:rFonts w:ascii="Arial" w:eastAsiaTheme="majorEastAsia" w:hAnsi="Arial" w:cstheme="majorBidi"/>
      <w:b/>
      <w:color w:val="00263A"/>
      <w:sz w:val="40"/>
      <w:szCs w:val="26"/>
    </w:rPr>
  </w:style>
  <w:style w:type="paragraph" w:styleId="Title">
    <w:name w:val="Title"/>
    <w:basedOn w:val="Normal"/>
    <w:next w:val="Normal"/>
    <w:link w:val="TitleChar"/>
    <w:uiPriority w:val="10"/>
    <w:qFormat/>
    <w:rsid w:val="00606DC5"/>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06DC5"/>
    <w:rPr>
      <w:rFonts w:ascii="Century Gothic" w:eastAsiaTheme="majorEastAsia" w:hAnsi="Century Gothic" w:cstheme="majorBidi"/>
      <w:b/>
      <w:spacing w:val="-10"/>
      <w:kern w:val="28"/>
      <w:sz w:val="56"/>
      <w:szCs w:val="56"/>
    </w:rPr>
  </w:style>
  <w:style w:type="character" w:customStyle="1" w:styleId="Heading3Char">
    <w:name w:val="Heading 3 Char"/>
    <w:basedOn w:val="DefaultParagraphFont"/>
    <w:link w:val="Heading3"/>
    <w:uiPriority w:val="9"/>
    <w:rsid w:val="00417D0E"/>
    <w:rPr>
      <w:rFonts w:ascii="Arial" w:eastAsiaTheme="majorEastAsia" w:hAnsi="Arial" w:cstheme="majorBidi"/>
      <w:color w:val="1F3763" w:themeColor="accent1" w:themeShade="7F"/>
      <w:sz w:val="24"/>
      <w:szCs w:val="24"/>
    </w:rPr>
  </w:style>
  <w:style w:type="paragraph" w:customStyle="1" w:styleId="Default">
    <w:name w:val="Default"/>
    <w:rsid w:val="00174FDD"/>
    <w:pPr>
      <w:autoSpaceDE w:val="0"/>
      <w:autoSpaceDN w:val="0"/>
      <w:adjustRightInd w:val="0"/>
      <w:spacing w:after="0" w:line="240" w:lineRule="auto"/>
    </w:pPr>
    <w:rPr>
      <w:rFonts w:ascii="GT Walsheim Bold" w:hAnsi="GT Walsheim Bold" w:cs="GT Walsheim Bold"/>
      <w:color w:val="000000"/>
      <w:sz w:val="24"/>
      <w:szCs w:val="24"/>
    </w:rPr>
  </w:style>
  <w:style w:type="paragraph" w:styleId="TOCHeading">
    <w:name w:val="TOC Heading"/>
    <w:basedOn w:val="Heading1"/>
    <w:next w:val="Normal"/>
    <w:uiPriority w:val="39"/>
    <w:unhideWhenUsed/>
    <w:qFormat/>
    <w:rsid w:val="00115067"/>
    <w:pPr>
      <w:spacing w:line="259" w:lineRule="auto"/>
      <w:outlineLvl w:val="9"/>
    </w:pPr>
    <w:rPr>
      <w:lang w:val="en-US"/>
    </w:rPr>
  </w:style>
  <w:style w:type="paragraph" w:styleId="TOC1">
    <w:name w:val="toc 1"/>
    <w:basedOn w:val="Normal"/>
    <w:next w:val="Normal"/>
    <w:autoRedefine/>
    <w:uiPriority w:val="39"/>
    <w:unhideWhenUsed/>
    <w:rsid w:val="003137B6"/>
    <w:pPr>
      <w:tabs>
        <w:tab w:val="right" w:leader="dot" w:pos="9016"/>
      </w:tabs>
      <w:spacing w:after="100"/>
    </w:pPr>
    <w:rPr>
      <w:b/>
      <w:noProof/>
    </w:rPr>
  </w:style>
  <w:style w:type="paragraph" w:styleId="TOC2">
    <w:name w:val="toc 2"/>
    <w:basedOn w:val="Normal"/>
    <w:next w:val="Normal"/>
    <w:autoRedefine/>
    <w:uiPriority w:val="39"/>
    <w:unhideWhenUsed/>
    <w:rsid w:val="00606DC5"/>
    <w:pPr>
      <w:spacing w:after="100"/>
      <w:ind w:left="220"/>
    </w:pPr>
  </w:style>
  <w:style w:type="paragraph" w:styleId="TOC3">
    <w:name w:val="toc 3"/>
    <w:basedOn w:val="Normal"/>
    <w:next w:val="Normal"/>
    <w:autoRedefine/>
    <w:uiPriority w:val="39"/>
    <w:unhideWhenUsed/>
    <w:rsid w:val="00606DC5"/>
    <w:pPr>
      <w:spacing w:after="100"/>
      <w:ind w:left="440"/>
    </w:pPr>
  </w:style>
  <w:style w:type="paragraph" w:styleId="Header">
    <w:name w:val="header"/>
    <w:basedOn w:val="Normal"/>
    <w:link w:val="HeaderChar"/>
    <w:uiPriority w:val="99"/>
    <w:unhideWhenUsed/>
    <w:rsid w:val="00D95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0F5"/>
    <w:rPr>
      <w:rFonts w:ascii="Century Gothic" w:hAnsi="Century Gothic"/>
    </w:rPr>
  </w:style>
  <w:style w:type="paragraph" w:styleId="Footer">
    <w:name w:val="footer"/>
    <w:basedOn w:val="Normal"/>
    <w:link w:val="FooterChar"/>
    <w:uiPriority w:val="99"/>
    <w:unhideWhenUsed/>
    <w:rsid w:val="00D95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0F5"/>
    <w:rPr>
      <w:rFonts w:ascii="Century Gothic" w:hAnsi="Century Gothic"/>
    </w:rPr>
  </w:style>
  <w:style w:type="paragraph" w:customStyle="1" w:styleId="BODYCOPY">
    <w:name w:val="BODY COPY"/>
    <w:basedOn w:val="Normal"/>
    <w:uiPriority w:val="99"/>
    <w:rsid w:val="00E54201"/>
    <w:pPr>
      <w:suppressAutoHyphens/>
      <w:autoSpaceDE w:val="0"/>
      <w:autoSpaceDN w:val="0"/>
      <w:adjustRightInd w:val="0"/>
      <w:spacing w:after="240" w:line="280" w:lineRule="atLeast"/>
      <w:textAlignment w:val="center"/>
    </w:pPr>
    <w:rPr>
      <w:rFonts w:ascii="GT Walsheim Light" w:hAnsi="GT Walsheim Light" w:cs="GT Walsheim Light"/>
      <w:color w:val="000000"/>
      <w:szCs w:val="24"/>
      <w:lang w:val="en-GB"/>
    </w:rPr>
  </w:style>
  <w:style w:type="paragraph" w:styleId="Caption">
    <w:name w:val="caption"/>
    <w:basedOn w:val="Normal"/>
    <w:next w:val="Normal"/>
    <w:uiPriority w:val="35"/>
    <w:unhideWhenUsed/>
    <w:qFormat/>
    <w:rsid w:val="002C58E4"/>
    <w:pPr>
      <w:spacing w:after="200" w:line="240" w:lineRule="auto"/>
    </w:pPr>
    <w:rPr>
      <w:rFonts w:cs="Arial"/>
      <w:i/>
      <w:iCs/>
      <w:sz w:val="18"/>
      <w:szCs w:val="18"/>
    </w:rPr>
  </w:style>
  <w:style w:type="character" w:customStyle="1" w:styleId="normaltextrun">
    <w:name w:val="normaltextrun"/>
    <w:basedOn w:val="DefaultParagraphFont"/>
    <w:rsid w:val="00C75036"/>
  </w:style>
  <w:style w:type="character" w:customStyle="1" w:styleId="eop">
    <w:name w:val="eop"/>
    <w:basedOn w:val="DefaultParagraphFont"/>
    <w:rsid w:val="006B166F"/>
  </w:style>
  <w:style w:type="paragraph" w:styleId="Revision">
    <w:name w:val="Revision"/>
    <w:hidden/>
    <w:uiPriority w:val="99"/>
    <w:semiHidden/>
    <w:rsid w:val="00C15D1E"/>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640830">
      <w:bodyDiv w:val="1"/>
      <w:marLeft w:val="0"/>
      <w:marRight w:val="0"/>
      <w:marTop w:val="0"/>
      <w:marBottom w:val="0"/>
      <w:divBdr>
        <w:top w:val="none" w:sz="0" w:space="0" w:color="auto"/>
        <w:left w:val="none" w:sz="0" w:space="0" w:color="auto"/>
        <w:bottom w:val="none" w:sz="0" w:space="0" w:color="auto"/>
        <w:right w:val="none" w:sz="0" w:space="0" w:color="auto"/>
      </w:divBdr>
    </w:div>
    <w:div w:id="551817345">
      <w:bodyDiv w:val="1"/>
      <w:marLeft w:val="0"/>
      <w:marRight w:val="0"/>
      <w:marTop w:val="0"/>
      <w:marBottom w:val="0"/>
      <w:divBdr>
        <w:top w:val="none" w:sz="0" w:space="0" w:color="auto"/>
        <w:left w:val="none" w:sz="0" w:space="0" w:color="auto"/>
        <w:bottom w:val="none" w:sz="0" w:space="0" w:color="auto"/>
        <w:right w:val="none" w:sz="0" w:space="0" w:color="auto"/>
      </w:divBdr>
    </w:div>
    <w:div w:id="1109273033">
      <w:bodyDiv w:val="1"/>
      <w:marLeft w:val="0"/>
      <w:marRight w:val="0"/>
      <w:marTop w:val="0"/>
      <w:marBottom w:val="0"/>
      <w:divBdr>
        <w:top w:val="none" w:sz="0" w:space="0" w:color="auto"/>
        <w:left w:val="none" w:sz="0" w:space="0" w:color="auto"/>
        <w:bottom w:val="none" w:sz="0" w:space="0" w:color="auto"/>
        <w:right w:val="none" w:sz="0" w:space="0" w:color="auto"/>
      </w:divBdr>
    </w:div>
    <w:div w:id="1906262261">
      <w:bodyDiv w:val="1"/>
      <w:marLeft w:val="0"/>
      <w:marRight w:val="0"/>
      <w:marTop w:val="0"/>
      <w:marBottom w:val="0"/>
      <w:divBdr>
        <w:top w:val="none" w:sz="0" w:space="0" w:color="auto"/>
        <w:left w:val="none" w:sz="0" w:space="0" w:color="auto"/>
        <w:bottom w:val="none" w:sz="0" w:space="0" w:color="auto"/>
        <w:right w:val="none" w:sz="0" w:space="0" w:color="auto"/>
      </w:divBdr>
    </w:div>
    <w:div w:id="201133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mailto:info@vec.vic.gov.au" TargetMode="Externa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1255C58E98E75B419CE2952FDD50412C" ma:contentTypeVersion="150" ma:contentTypeDescription="A base content type created that contains columns that all documents managed in the system must include." ma:contentTypeScope="" ma:versionID="9bf8ef7ae4d9f7c833c982527ed36f03">
  <xsd:schema xmlns:xsd="http://www.w3.org/2001/XMLSchema" xmlns:xs="http://www.w3.org/2001/XMLSchema" xmlns:p="http://schemas.microsoft.com/office/2006/metadata/properties" xmlns:ns2="2d3e4d8c-86b1-4eee-8356-b02c606ab54c" xmlns:ns3="7f666f6e-47a5-4d63-9445-6f47a8f3e56f" targetNamespace="http://schemas.microsoft.com/office/2006/metadata/properties" ma:root="true" ma:fieldsID="99cecd27dae151692d3a898b960f8423" ns2:_="" ns3:_="">
    <xsd:import namespace="2d3e4d8c-86b1-4eee-8356-b02c606ab54c"/>
    <xsd:import namespace="7f666f6e-47a5-4d63-9445-6f47a8f3e56f"/>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de321f8-cfac-4613-a668-0d1ff87dcd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e321f8-cfac-4613-a668-0d1ff87dcd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666f6e-47a5-4d63-9445-6f47a8f3e56f"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20</Value>
    </TaxCatchAll>
    <TaxKeywordTaxHTField xmlns="2d3e4d8c-86b1-4eee-8356-b02c606ab54c">
      <Terms xmlns="http://schemas.microsoft.com/office/infopath/2007/PartnerControls"/>
    </TaxKeywordTaxHTField>
    <_dlc_DocId xmlns="7f666f6e-47a5-4d63-9445-6f47a8f3e56f">EDRM061-1643561414-6580</_dlc_DocId>
    <_dlc_DocIdUrl xmlns="7f666f6e-47a5-4d63-9445-6f47a8f3e56f">
      <Url>https://vec365.sharepoint.com/sites/EDRM-061/_layouts/15/DocIdRedir.aspx?ID=EDRM061-1643561414-6580</Url>
      <Description>EDRM061-1643561414-6580</Description>
    </_dlc_DocIdUrl>
  </documentManagement>
</p:properties>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36D3F-981F-4D90-A7C6-781E4C13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f666f6e-47a5-4d63-9445-6f47a8f3e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2E146-B9C0-4816-9E9E-8DF7A1BE3353}">
  <ds:schemaRefs>
    <ds:schemaRef ds:uri="http://schemas.microsoft.com/sharepoint/events"/>
  </ds:schemaRefs>
</ds:datastoreItem>
</file>

<file path=customXml/itemProps3.xml><?xml version="1.0" encoding="utf-8"?>
<ds:datastoreItem xmlns:ds="http://schemas.openxmlformats.org/officeDocument/2006/customXml" ds:itemID="{25A7205B-98CC-4DCA-8EC0-68FE082811C4}">
  <ds:schemaRefs>
    <ds:schemaRef ds:uri="http://schemas.microsoft.com/sharepoint/v3/contenttype/forms"/>
  </ds:schemaRefs>
</ds:datastoreItem>
</file>

<file path=customXml/itemProps4.xml><?xml version="1.0" encoding="utf-8"?>
<ds:datastoreItem xmlns:ds="http://schemas.openxmlformats.org/officeDocument/2006/customXml" ds:itemID="{F464E5E3-5B1D-4829-B912-3002E92273F8}">
  <ds:schemaRef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7f666f6e-47a5-4d63-9445-6f47a8f3e56f"/>
    <ds:schemaRef ds:uri="http://schemas.microsoft.com/office/infopath/2007/PartnerControls"/>
    <ds:schemaRef ds:uri="http://purl.org/dc/terms/"/>
    <ds:schemaRef ds:uri="2d3e4d8c-86b1-4eee-8356-b02c606ab54c"/>
    <ds:schemaRef ds:uri="http://www.w3.org/XML/1998/namespace"/>
  </ds:schemaRefs>
</ds:datastoreItem>
</file>

<file path=customXml/itemProps5.xml><?xml version="1.0" encoding="utf-8"?>
<ds:datastoreItem xmlns:ds="http://schemas.openxmlformats.org/officeDocument/2006/customXml" ds:itemID="{50D2BE72-2C06-414D-B78D-5ABA9924CB13}">
  <ds:schemaRefs>
    <ds:schemaRef ds:uri="Microsoft.SharePoint.Taxonomy.ContentTypeSync"/>
  </ds:schemaRefs>
</ds:datastoreItem>
</file>

<file path=customXml/itemProps6.xml><?xml version="1.0" encoding="utf-8"?>
<ds:datastoreItem xmlns:ds="http://schemas.openxmlformats.org/officeDocument/2006/customXml" ds:itemID="{D9BD2880-2957-429C-8F78-60E20ACFC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2273</Words>
  <Characters>12959</Characters>
  <Application>Microsoft Office Word</Application>
  <DocSecurity>0</DocSecurity>
  <Lines>107</Lines>
  <Paragraphs>30</Paragraphs>
  <ScaleCrop>false</ScaleCrop>
  <Company/>
  <LinksUpToDate>false</LinksUpToDate>
  <CharactersWithSpaces>15202</CharactersWithSpaces>
  <SharedDoc>false</SharedDoc>
  <HLinks>
    <vt:vector size="102" baseType="variant">
      <vt:variant>
        <vt:i4>1376315</vt:i4>
      </vt:variant>
      <vt:variant>
        <vt:i4>99</vt:i4>
      </vt:variant>
      <vt:variant>
        <vt:i4>0</vt:i4>
      </vt:variant>
      <vt:variant>
        <vt:i4>5</vt:i4>
      </vt:variant>
      <vt:variant>
        <vt:lpwstr>mailto:info@vec.vic.gov.au</vt:lpwstr>
      </vt:variant>
      <vt:variant>
        <vt:lpwstr/>
      </vt:variant>
      <vt:variant>
        <vt:i4>1900595</vt:i4>
      </vt:variant>
      <vt:variant>
        <vt:i4>92</vt:i4>
      </vt:variant>
      <vt:variant>
        <vt:i4>0</vt:i4>
      </vt:variant>
      <vt:variant>
        <vt:i4>5</vt:i4>
      </vt:variant>
      <vt:variant>
        <vt:lpwstr/>
      </vt:variant>
      <vt:variant>
        <vt:lpwstr>_Toc50629199</vt:lpwstr>
      </vt:variant>
      <vt:variant>
        <vt:i4>1835059</vt:i4>
      </vt:variant>
      <vt:variant>
        <vt:i4>86</vt:i4>
      </vt:variant>
      <vt:variant>
        <vt:i4>0</vt:i4>
      </vt:variant>
      <vt:variant>
        <vt:i4>5</vt:i4>
      </vt:variant>
      <vt:variant>
        <vt:lpwstr/>
      </vt:variant>
      <vt:variant>
        <vt:lpwstr>_Toc50629198</vt:lpwstr>
      </vt:variant>
      <vt:variant>
        <vt:i4>1245235</vt:i4>
      </vt:variant>
      <vt:variant>
        <vt:i4>80</vt:i4>
      </vt:variant>
      <vt:variant>
        <vt:i4>0</vt:i4>
      </vt:variant>
      <vt:variant>
        <vt:i4>5</vt:i4>
      </vt:variant>
      <vt:variant>
        <vt:lpwstr/>
      </vt:variant>
      <vt:variant>
        <vt:lpwstr>_Toc50629197</vt:lpwstr>
      </vt:variant>
      <vt:variant>
        <vt:i4>1179699</vt:i4>
      </vt:variant>
      <vt:variant>
        <vt:i4>74</vt:i4>
      </vt:variant>
      <vt:variant>
        <vt:i4>0</vt:i4>
      </vt:variant>
      <vt:variant>
        <vt:i4>5</vt:i4>
      </vt:variant>
      <vt:variant>
        <vt:lpwstr/>
      </vt:variant>
      <vt:variant>
        <vt:lpwstr>_Toc50629196</vt:lpwstr>
      </vt:variant>
      <vt:variant>
        <vt:i4>1114163</vt:i4>
      </vt:variant>
      <vt:variant>
        <vt:i4>68</vt:i4>
      </vt:variant>
      <vt:variant>
        <vt:i4>0</vt:i4>
      </vt:variant>
      <vt:variant>
        <vt:i4>5</vt:i4>
      </vt:variant>
      <vt:variant>
        <vt:lpwstr/>
      </vt:variant>
      <vt:variant>
        <vt:lpwstr>_Toc50629195</vt:lpwstr>
      </vt:variant>
      <vt:variant>
        <vt:i4>1048627</vt:i4>
      </vt:variant>
      <vt:variant>
        <vt:i4>62</vt:i4>
      </vt:variant>
      <vt:variant>
        <vt:i4>0</vt:i4>
      </vt:variant>
      <vt:variant>
        <vt:i4>5</vt:i4>
      </vt:variant>
      <vt:variant>
        <vt:lpwstr/>
      </vt:variant>
      <vt:variant>
        <vt:lpwstr>_Toc50629194</vt:lpwstr>
      </vt:variant>
      <vt:variant>
        <vt:i4>1507379</vt:i4>
      </vt:variant>
      <vt:variant>
        <vt:i4>56</vt:i4>
      </vt:variant>
      <vt:variant>
        <vt:i4>0</vt:i4>
      </vt:variant>
      <vt:variant>
        <vt:i4>5</vt:i4>
      </vt:variant>
      <vt:variant>
        <vt:lpwstr/>
      </vt:variant>
      <vt:variant>
        <vt:lpwstr>_Toc50629193</vt:lpwstr>
      </vt:variant>
      <vt:variant>
        <vt:i4>1441843</vt:i4>
      </vt:variant>
      <vt:variant>
        <vt:i4>50</vt:i4>
      </vt:variant>
      <vt:variant>
        <vt:i4>0</vt:i4>
      </vt:variant>
      <vt:variant>
        <vt:i4>5</vt:i4>
      </vt:variant>
      <vt:variant>
        <vt:lpwstr/>
      </vt:variant>
      <vt:variant>
        <vt:lpwstr>_Toc50629192</vt:lpwstr>
      </vt:variant>
      <vt:variant>
        <vt:i4>1376307</vt:i4>
      </vt:variant>
      <vt:variant>
        <vt:i4>44</vt:i4>
      </vt:variant>
      <vt:variant>
        <vt:i4>0</vt:i4>
      </vt:variant>
      <vt:variant>
        <vt:i4>5</vt:i4>
      </vt:variant>
      <vt:variant>
        <vt:lpwstr/>
      </vt:variant>
      <vt:variant>
        <vt:lpwstr>_Toc50629191</vt:lpwstr>
      </vt:variant>
      <vt:variant>
        <vt:i4>1310771</vt:i4>
      </vt:variant>
      <vt:variant>
        <vt:i4>38</vt:i4>
      </vt:variant>
      <vt:variant>
        <vt:i4>0</vt:i4>
      </vt:variant>
      <vt:variant>
        <vt:i4>5</vt:i4>
      </vt:variant>
      <vt:variant>
        <vt:lpwstr/>
      </vt:variant>
      <vt:variant>
        <vt:lpwstr>_Toc50629190</vt:lpwstr>
      </vt:variant>
      <vt:variant>
        <vt:i4>1900594</vt:i4>
      </vt:variant>
      <vt:variant>
        <vt:i4>32</vt:i4>
      </vt:variant>
      <vt:variant>
        <vt:i4>0</vt:i4>
      </vt:variant>
      <vt:variant>
        <vt:i4>5</vt:i4>
      </vt:variant>
      <vt:variant>
        <vt:lpwstr/>
      </vt:variant>
      <vt:variant>
        <vt:lpwstr>_Toc50629189</vt:lpwstr>
      </vt:variant>
      <vt:variant>
        <vt:i4>1835058</vt:i4>
      </vt:variant>
      <vt:variant>
        <vt:i4>26</vt:i4>
      </vt:variant>
      <vt:variant>
        <vt:i4>0</vt:i4>
      </vt:variant>
      <vt:variant>
        <vt:i4>5</vt:i4>
      </vt:variant>
      <vt:variant>
        <vt:lpwstr/>
      </vt:variant>
      <vt:variant>
        <vt:lpwstr>_Toc50629188</vt:lpwstr>
      </vt:variant>
      <vt:variant>
        <vt:i4>1245234</vt:i4>
      </vt:variant>
      <vt:variant>
        <vt:i4>20</vt:i4>
      </vt:variant>
      <vt:variant>
        <vt:i4>0</vt:i4>
      </vt:variant>
      <vt:variant>
        <vt:i4>5</vt:i4>
      </vt:variant>
      <vt:variant>
        <vt:lpwstr/>
      </vt:variant>
      <vt:variant>
        <vt:lpwstr>_Toc50629187</vt:lpwstr>
      </vt:variant>
      <vt:variant>
        <vt:i4>1179698</vt:i4>
      </vt:variant>
      <vt:variant>
        <vt:i4>14</vt:i4>
      </vt:variant>
      <vt:variant>
        <vt:i4>0</vt:i4>
      </vt:variant>
      <vt:variant>
        <vt:i4>5</vt:i4>
      </vt:variant>
      <vt:variant>
        <vt:lpwstr/>
      </vt:variant>
      <vt:variant>
        <vt:lpwstr>_Toc50629186</vt:lpwstr>
      </vt:variant>
      <vt:variant>
        <vt:i4>1114162</vt:i4>
      </vt:variant>
      <vt:variant>
        <vt:i4>8</vt:i4>
      </vt:variant>
      <vt:variant>
        <vt:i4>0</vt:i4>
      </vt:variant>
      <vt:variant>
        <vt:i4>5</vt:i4>
      </vt:variant>
      <vt:variant>
        <vt:lpwstr/>
      </vt:variant>
      <vt:variant>
        <vt:lpwstr>_Toc50629185</vt:lpwstr>
      </vt:variant>
      <vt:variant>
        <vt:i4>1048626</vt:i4>
      </vt:variant>
      <vt:variant>
        <vt:i4>2</vt:i4>
      </vt:variant>
      <vt:variant>
        <vt:i4>0</vt:i4>
      </vt:variant>
      <vt:variant>
        <vt:i4>5</vt:i4>
      </vt:variant>
      <vt:variant>
        <vt:lpwstr/>
      </vt:variant>
      <vt:variant>
        <vt:lpwstr>_Toc50629184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2020-11-23T19:07:00Z</dcterms:created>
  <dcterms:modified xsi:type="dcterms:W3CDTF">2020-11-23T22:26:00Z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0x010100F48EF307B9BDE94FAD2E991BF2724B3701001255C58E98E75B419CE2952FDD50412C</vt:lpwstr>
  </property>
  <property fmtid="{D5CDD505-2E9C-101B-9397-08002B2CF9AE}" pid="3" name="i0f84bba906045b4af568ee102a52dcb">
    <vt:lpwstr>Strategic or Corporate Plan|9a189a49-29ca-452e-b68d-b97a6caab260</vt:lpwstr>
  </property>
  <property fmtid="{D5CDD505-2E9C-101B-9397-08002B2CF9AE}" pid="4" name="_dlc_DocIdItemGuid">
    <vt:lpwstr>6fbda15a-47bd-4071-a6d7-216b3b750a92</vt:lpwstr>
  </property>
  <property fmtid="{D5CDD505-2E9C-101B-9397-08002B2CF9AE}" pid="5" name="oebf8776aeef45c2ac52031d8b3a3a05">
    <vt:lpwstr/>
  </property>
  <property fmtid="{D5CDD505-2E9C-101B-9397-08002B2CF9AE}" pid="6" name="TaxKeyword">
    <vt:lpwstr/>
  </property>
  <property fmtid="{D5CDD505-2E9C-101B-9397-08002B2CF9AE}" pid="7" name="n313aaee84f34c5181c1bf8429be1e14">
    <vt:lpwstr/>
  </property>
  <property fmtid="{D5CDD505-2E9C-101B-9397-08002B2CF9AE}" pid="8" name="Branch">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nb4d171062564be6baf80796adde2930">
    <vt:lpwstr/>
  </property>
  <property fmtid="{D5CDD505-2E9C-101B-9397-08002B2CF9AE}" pid="13" name="Council">
    <vt:lpwstr/>
  </property>
  <property fmtid="{D5CDD505-2E9C-101B-9397-08002B2CF9AE}" pid="14" name="RevIMBCS">
    <vt:lpwstr>20;#Strategic or Corporate Plan|9a189a49-29ca-452e-b68d-b97a6caab260</vt:lpwstr>
  </property>
  <property fmtid="{D5CDD505-2E9C-101B-9397-08002B2CF9AE}" pid="15" name="Document Type">
    <vt:lpwstr/>
  </property>
  <property fmtid="{D5CDD505-2E9C-101B-9397-08002B2CF9AE}" pid="16" name="SubmissionStage">
    <vt:lpwstr/>
  </property>
  <property fmtid="{D5CDD505-2E9C-101B-9397-08002B2CF9AE}" pid="17" name="Disposition">
    <vt:lpwstr/>
  </property>
  <property fmtid="{D5CDD505-2E9C-101B-9397-08002B2CF9AE}" pid="18" name="Records Category">
    <vt:lpwstr/>
  </property>
</Properties>
</file>