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C0AB63B" w:rsidR="00FD796A" w:rsidRPr="00165814" w:rsidRDefault="00C027FF"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7C0AB63B" w:rsidR="00FD796A" w:rsidRPr="00165814" w:rsidRDefault="00C027FF"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47F3BBFC" w:rsidR="00F15157" w:rsidRPr="00165814" w:rsidRDefault="00C027FF" w:rsidP="00F15157">
                            <w:pPr>
                              <w:pStyle w:val="Subtitle"/>
                            </w:pPr>
                            <w:r>
                              <w:t>Gannawarra</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47F3BBFC" w:rsidR="00F15157" w:rsidRPr="00165814" w:rsidRDefault="00C027FF" w:rsidP="00F15157">
                      <w:pPr>
                        <w:pStyle w:val="Subtitle"/>
                      </w:pPr>
                      <w:r>
                        <w:t>Gannawarra</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67A71C6B" w:rsidR="00BB3CF6" w:rsidRPr="009F2682" w:rsidRDefault="00640C2B" w:rsidP="009274E2">
      <w:r w:rsidRPr="00035732">
        <w:t xml:space="preserve">The electoral representation </w:t>
      </w:r>
      <w:r w:rsidR="005A18FC" w:rsidRPr="00035732">
        <w:t>advisory</w:t>
      </w:r>
      <w:r w:rsidRPr="00035732">
        <w:t xml:space="preserve"> panel acknowledges the </w:t>
      </w:r>
      <w:r w:rsidR="00060C55" w:rsidRPr="00035732">
        <w:t xml:space="preserve">Barapa Barapa, Wamba Wamba, and Yorta Yorta people </w:t>
      </w:r>
      <w:r w:rsidRPr="00035732">
        <w:t xml:space="preserve">as the Traditional Custodians of the lands and waters on which </w:t>
      </w:r>
      <w:r w:rsidR="001A0B0F">
        <w:t xml:space="preserve">it </w:t>
      </w:r>
      <w:r w:rsidR="00AC5D5F">
        <w:t xml:space="preserve">is holding </w:t>
      </w:r>
      <w:r w:rsidRPr="00035732">
        <w:t>this review and pays respects to ancestors and Elders past, present and emerging. The panel acknowledges their custodianship for many thousands of years and their continuing living culture</w:t>
      </w:r>
      <w:r w:rsidR="00FE2D7E" w:rsidRPr="00035732">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Caption w:val="Version control"/>
        <w:tblDescription w:val="This table states the version control history of this report. It has columns for the version number, the date it was approved, who it was approved by, and a brief description"/>
      </w:tblPr>
      <w:tblGrid>
        <w:gridCol w:w="1129"/>
        <w:gridCol w:w="1843"/>
        <w:gridCol w:w="2552"/>
        <w:gridCol w:w="3492"/>
      </w:tblGrid>
      <w:tr w:rsidR="009048A8"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552" w:type="dxa"/>
          </w:tcPr>
          <w:p w14:paraId="24B06CB1" w14:textId="54EDB975" w:rsidR="009048A8" w:rsidRPr="00604563" w:rsidRDefault="009048A8" w:rsidP="003A34E0">
            <w:pPr>
              <w:pStyle w:val="Body"/>
              <w:rPr>
                <w:rStyle w:val="Style1"/>
                <w:b/>
                <w:bCs/>
                <w:sz w:val="20"/>
                <w:szCs w:val="20"/>
              </w:rPr>
            </w:pPr>
            <w:r w:rsidRPr="00604563">
              <w:rPr>
                <w:rStyle w:val="Style1"/>
                <w:b/>
                <w:bCs/>
                <w:sz w:val="20"/>
                <w:szCs w:val="20"/>
              </w:rPr>
              <w:t>Approved by</w:t>
            </w:r>
          </w:p>
        </w:tc>
        <w:tc>
          <w:tcPr>
            <w:tcW w:w="3492"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DE71AA" w14:paraId="1C0551AD" w14:textId="77777777" w:rsidTr="009048A8">
        <w:tc>
          <w:tcPr>
            <w:tcW w:w="1129" w:type="dxa"/>
          </w:tcPr>
          <w:p w14:paraId="62695D4C" w14:textId="6A85A46E" w:rsidR="00DE71AA" w:rsidRPr="00604563" w:rsidRDefault="00DE71AA" w:rsidP="00DE71AA">
            <w:pPr>
              <w:pStyle w:val="Body"/>
            </w:pPr>
            <w:r>
              <w:t>1</w:t>
            </w:r>
          </w:p>
        </w:tc>
        <w:tc>
          <w:tcPr>
            <w:tcW w:w="1843" w:type="dxa"/>
          </w:tcPr>
          <w:p w14:paraId="7F2D1189" w14:textId="2401F86A" w:rsidR="00DE71AA" w:rsidRPr="00604563" w:rsidRDefault="00DE71AA" w:rsidP="00DE71AA">
            <w:pPr>
              <w:pStyle w:val="Body"/>
            </w:pPr>
            <w:r>
              <w:t>14 March 2023</w:t>
            </w:r>
          </w:p>
        </w:tc>
        <w:tc>
          <w:tcPr>
            <w:tcW w:w="2552" w:type="dxa"/>
          </w:tcPr>
          <w:p w14:paraId="7F06A84E" w14:textId="7AA3B5EC" w:rsidR="00DE71AA" w:rsidRPr="00604563" w:rsidRDefault="00DE71AA" w:rsidP="00DE71AA">
            <w:pPr>
              <w:pStyle w:val="Body"/>
            </w:pPr>
            <w:r>
              <w:t>Electoral Commissioner</w:t>
            </w:r>
          </w:p>
        </w:tc>
        <w:tc>
          <w:tcPr>
            <w:tcW w:w="3492" w:type="dxa"/>
          </w:tcPr>
          <w:p w14:paraId="3D73BC23" w14:textId="75872082" w:rsidR="00DE71AA" w:rsidRPr="00604563" w:rsidRDefault="00DE71AA" w:rsidP="00DE71AA">
            <w:pPr>
              <w:pStyle w:val="Body"/>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194A6228" w14:textId="77777777" w:rsidR="00995423" w:rsidRDefault="00FC334F" w:rsidP="0006366B">
      <w:pPr>
        <w:pStyle w:val="Heading1"/>
        <w:rPr>
          <w:noProof/>
        </w:rPr>
      </w:pPr>
      <w:bookmarkStart w:id="1" w:name="_Toc121994209"/>
      <w:bookmarkStart w:id="2" w:name="_Toc126678959"/>
      <w:bookmarkStart w:id="3" w:name="_Toc126743310"/>
      <w:bookmarkStart w:id="4" w:name="_Toc129433442"/>
      <w:bookmarkStart w:id="5" w:name="_Toc129507923"/>
      <w:r>
        <w:lastRenderedPageBreak/>
        <w:t>Contents</w:t>
      </w:r>
      <w:bookmarkEnd w:id="1"/>
      <w:bookmarkEnd w:id="2"/>
      <w:bookmarkEnd w:id="3"/>
      <w:bookmarkEnd w:id="4"/>
      <w:bookmarkEnd w:id="5"/>
      <w:r w:rsidR="000C38B8">
        <w:fldChar w:fldCharType="begin"/>
      </w:r>
      <w:r w:rsidR="000C38B8">
        <w:instrText xml:space="preserve"> TOC \o "1-2" \h \z \u </w:instrText>
      </w:r>
      <w:r w:rsidR="000C38B8">
        <w:fldChar w:fldCharType="separate"/>
      </w:r>
    </w:p>
    <w:p w14:paraId="1CF04449" w14:textId="65DE1FE5" w:rsidR="00995423" w:rsidRDefault="001A61A8">
      <w:pPr>
        <w:pStyle w:val="TOC1"/>
        <w:rPr>
          <w:rFonts w:asciiTheme="minorHAnsi" w:eastAsiaTheme="minorEastAsia" w:hAnsiTheme="minorHAnsi"/>
          <w:b w:val="0"/>
          <w:noProof/>
          <w:lang w:eastAsia="en-AU"/>
        </w:rPr>
      </w:pPr>
      <w:hyperlink w:anchor="_Toc129507924" w:history="1">
        <w:r w:rsidR="00995423" w:rsidRPr="00A7256D">
          <w:rPr>
            <w:rStyle w:val="Hyperlink"/>
            <w:noProof/>
          </w:rPr>
          <w:t>Executive summary</w:t>
        </w:r>
        <w:r w:rsidR="00995423">
          <w:rPr>
            <w:noProof/>
            <w:webHidden/>
          </w:rPr>
          <w:tab/>
        </w:r>
        <w:r w:rsidR="00995423">
          <w:rPr>
            <w:noProof/>
            <w:webHidden/>
          </w:rPr>
          <w:fldChar w:fldCharType="begin"/>
        </w:r>
        <w:r w:rsidR="00995423">
          <w:rPr>
            <w:noProof/>
            <w:webHidden/>
          </w:rPr>
          <w:instrText xml:space="preserve"> PAGEREF _Toc129507924 \h </w:instrText>
        </w:r>
        <w:r w:rsidR="00995423">
          <w:rPr>
            <w:noProof/>
            <w:webHidden/>
          </w:rPr>
        </w:r>
        <w:r w:rsidR="00995423">
          <w:rPr>
            <w:noProof/>
            <w:webHidden/>
          </w:rPr>
          <w:fldChar w:fldCharType="separate"/>
        </w:r>
        <w:r w:rsidR="002D2EDD">
          <w:rPr>
            <w:noProof/>
            <w:webHidden/>
          </w:rPr>
          <w:t>4</w:t>
        </w:r>
        <w:r w:rsidR="00995423">
          <w:rPr>
            <w:noProof/>
            <w:webHidden/>
          </w:rPr>
          <w:fldChar w:fldCharType="end"/>
        </w:r>
      </w:hyperlink>
    </w:p>
    <w:p w14:paraId="48786FBF" w14:textId="39B5ABA8" w:rsidR="00995423" w:rsidRDefault="001A61A8">
      <w:pPr>
        <w:pStyle w:val="TOC2"/>
        <w:rPr>
          <w:rFonts w:asciiTheme="minorHAnsi" w:eastAsiaTheme="minorEastAsia" w:hAnsiTheme="minorHAnsi"/>
          <w:noProof/>
          <w:lang w:eastAsia="en-AU"/>
        </w:rPr>
      </w:pPr>
      <w:hyperlink w:anchor="_Toc129507925" w:history="1">
        <w:r w:rsidR="00995423" w:rsidRPr="00A7256D">
          <w:rPr>
            <w:rStyle w:val="Hyperlink"/>
            <w:noProof/>
          </w:rPr>
          <w:t>Developing electoral structure models</w:t>
        </w:r>
        <w:r w:rsidR="00995423">
          <w:rPr>
            <w:noProof/>
            <w:webHidden/>
          </w:rPr>
          <w:tab/>
        </w:r>
        <w:r w:rsidR="00995423">
          <w:rPr>
            <w:noProof/>
            <w:webHidden/>
          </w:rPr>
          <w:fldChar w:fldCharType="begin"/>
        </w:r>
        <w:r w:rsidR="00995423">
          <w:rPr>
            <w:noProof/>
            <w:webHidden/>
          </w:rPr>
          <w:instrText xml:space="preserve"> PAGEREF _Toc129507925 \h </w:instrText>
        </w:r>
        <w:r w:rsidR="00995423">
          <w:rPr>
            <w:noProof/>
            <w:webHidden/>
          </w:rPr>
        </w:r>
        <w:r w:rsidR="00995423">
          <w:rPr>
            <w:noProof/>
            <w:webHidden/>
          </w:rPr>
          <w:fldChar w:fldCharType="separate"/>
        </w:r>
        <w:r w:rsidR="002D2EDD">
          <w:rPr>
            <w:noProof/>
            <w:webHidden/>
          </w:rPr>
          <w:t>4</w:t>
        </w:r>
        <w:r w:rsidR="00995423">
          <w:rPr>
            <w:noProof/>
            <w:webHidden/>
          </w:rPr>
          <w:fldChar w:fldCharType="end"/>
        </w:r>
      </w:hyperlink>
    </w:p>
    <w:p w14:paraId="4F63DA50" w14:textId="2E16CB59" w:rsidR="00995423" w:rsidRDefault="001A61A8">
      <w:pPr>
        <w:pStyle w:val="TOC2"/>
        <w:rPr>
          <w:rFonts w:asciiTheme="minorHAnsi" w:eastAsiaTheme="minorEastAsia" w:hAnsiTheme="minorHAnsi"/>
          <w:noProof/>
          <w:lang w:eastAsia="en-AU"/>
        </w:rPr>
      </w:pPr>
      <w:hyperlink w:anchor="_Toc129507926" w:history="1">
        <w:r w:rsidR="00995423" w:rsidRPr="00A7256D">
          <w:rPr>
            <w:rStyle w:val="Hyperlink"/>
            <w:noProof/>
          </w:rPr>
          <w:t>Preliminary submissions</w:t>
        </w:r>
        <w:r w:rsidR="00995423">
          <w:rPr>
            <w:noProof/>
            <w:webHidden/>
          </w:rPr>
          <w:tab/>
        </w:r>
        <w:r w:rsidR="00995423">
          <w:rPr>
            <w:noProof/>
            <w:webHidden/>
          </w:rPr>
          <w:fldChar w:fldCharType="begin"/>
        </w:r>
        <w:r w:rsidR="00995423">
          <w:rPr>
            <w:noProof/>
            <w:webHidden/>
          </w:rPr>
          <w:instrText xml:space="preserve"> PAGEREF _Toc129507926 \h </w:instrText>
        </w:r>
        <w:r w:rsidR="00995423">
          <w:rPr>
            <w:noProof/>
            <w:webHidden/>
          </w:rPr>
        </w:r>
        <w:r w:rsidR="00995423">
          <w:rPr>
            <w:noProof/>
            <w:webHidden/>
          </w:rPr>
          <w:fldChar w:fldCharType="separate"/>
        </w:r>
        <w:r w:rsidR="002D2EDD">
          <w:rPr>
            <w:noProof/>
            <w:webHidden/>
          </w:rPr>
          <w:t>4</w:t>
        </w:r>
        <w:r w:rsidR="00995423">
          <w:rPr>
            <w:noProof/>
            <w:webHidden/>
          </w:rPr>
          <w:fldChar w:fldCharType="end"/>
        </w:r>
      </w:hyperlink>
    </w:p>
    <w:p w14:paraId="44BB066E" w14:textId="4893823C" w:rsidR="00995423" w:rsidRDefault="001A61A8">
      <w:pPr>
        <w:pStyle w:val="TOC2"/>
        <w:rPr>
          <w:rFonts w:asciiTheme="minorHAnsi" w:eastAsiaTheme="minorEastAsia" w:hAnsiTheme="minorHAnsi"/>
          <w:noProof/>
          <w:lang w:eastAsia="en-AU"/>
        </w:rPr>
      </w:pPr>
      <w:hyperlink w:anchor="_Toc129507927" w:history="1">
        <w:r w:rsidR="00995423" w:rsidRPr="00A7256D">
          <w:rPr>
            <w:rStyle w:val="Hyperlink"/>
            <w:noProof/>
          </w:rPr>
          <w:t>Electoral structure models for public feedback</w:t>
        </w:r>
        <w:r w:rsidR="00995423">
          <w:rPr>
            <w:noProof/>
            <w:webHidden/>
          </w:rPr>
          <w:tab/>
        </w:r>
        <w:r w:rsidR="00995423">
          <w:rPr>
            <w:noProof/>
            <w:webHidden/>
          </w:rPr>
          <w:fldChar w:fldCharType="begin"/>
        </w:r>
        <w:r w:rsidR="00995423">
          <w:rPr>
            <w:noProof/>
            <w:webHidden/>
          </w:rPr>
          <w:instrText xml:space="preserve"> PAGEREF _Toc129507927 \h </w:instrText>
        </w:r>
        <w:r w:rsidR="00995423">
          <w:rPr>
            <w:noProof/>
            <w:webHidden/>
          </w:rPr>
        </w:r>
        <w:r w:rsidR="00995423">
          <w:rPr>
            <w:noProof/>
            <w:webHidden/>
          </w:rPr>
          <w:fldChar w:fldCharType="separate"/>
        </w:r>
        <w:r w:rsidR="002D2EDD">
          <w:rPr>
            <w:noProof/>
            <w:webHidden/>
          </w:rPr>
          <w:t>4</w:t>
        </w:r>
        <w:r w:rsidR="00995423">
          <w:rPr>
            <w:noProof/>
            <w:webHidden/>
          </w:rPr>
          <w:fldChar w:fldCharType="end"/>
        </w:r>
      </w:hyperlink>
    </w:p>
    <w:p w14:paraId="55F27BDB" w14:textId="16AD2EF1" w:rsidR="00995423" w:rsidRDefault="001A61A8">
      <w:pPr>
        <w:pStyle w:val="TOC2"/>
        <w:rPr>
          <w:rFonts w:asciiTheme="minorHAnsi" w:eastAsiaTheme="minorEastAsia" w:hAnsiTheme="minorHAnsi"/>
          <w:noProof/>
          <w:lang w:eastAsia="en-AU"/>
        </w:rPr>
      </w:pPr>
      <w:hyperlink w:anchor="_Toc129507928" w:history="1">
        <w:r w:rsidR="00995423" w:rsidRPr="00A7256D">
          <w:rPr>
            <w:rStyle w:val="Hyperlink"/>
            <w:noProof/>
          </w:rPr>
          <w:t>Next steps</w:t>
        </w:r>
        <w:r w:rsidR="00995423">
          <w:rPr>
            <w:noProof/>
            <w:webHidden/>
          </w:rPr>
          <w:tab/>
        </w:r>
        <w:r w:rsidR="00995423">
          <w:rPr>
            <w:noProof/>
            <w:webHidden/>
          </w:rPr>
          <w:fldChar w:fldCharType="begin"/>
        </w:r>
        <w:r w:rsidR="00995423">
          <w:rPr>
            <w:noProof/>
            <w:webHidden/>
          </w:rPr>
          <w:instrText xml:space="preserve"> PAGEREF _Toc129507928 \h </w:instrText>
        </w:r>
        <w:r w:rsidR="00995423">
          <w:rPr>
            <w:noProof/>
            <w:webHidden/>
          </w:rPr>
        </w:r>
        <w:r w:rsidR="00995423">
          <w:rPr>
            <w:noProof/>
            <w:webHidden/>
          </w:rPr>
          <w:fldChar w:fldCharType="separate"/>
        </w:r>
        <w:r w:rsidR="002D2EDD">
          <w:rPr>
            <w:noProof/>
            <w:webHidden/>
          </w:rPr>
          <w:t>4</w:t>
        </w:r>
        <w:r w:rsidR="00995423">
          <w:rPr>
            <w:noProof/>
            <w:webHidden/>
          </w:rPr>
          <w:fldChar w:fldCharType="end"/>
        </w:r>
      </w:hyperlink>
    </w:p>
    <w:p w14:paraId="52866EDA" w14:textId="481131CE" w:rsidR="00995423" w:rsidRDefault="001A61A8">
      <w:pPr>
        <w:pStyle w:val="TOC1"/>
        <w:rPr>
          <w:rFonts w:asciiTheme="minorHAnsi" w:eastAsiaTheme="minorEastAsia" w:hAnsiTheme="minorHAnsi"/>
          <w:b w:val="0"/>
          <w:noProof/>
          <w:lang w:eastAsia="en-AU"/>
        </w:rPr>
      </w:pPr>
      <w:hyperlink w:anchor="_Toc129507929" w:history="1">
        <w:r w:rsidR="00995423" w:rsidRPr="00A7256D">
          <w:rPr>
            <w:rStyle w:val="Hyperlink"/>
            <w:noProof/>
          </w:rPr>
          <w:t>Background</w:t>
        </w:r>
        <w:r w:rsidR="00995423">
          <w:rPr>
            <w:noProof/>
            <w:webHidden/>
          </w:rPr>
          <w:tab/>
        </w:r>
        <w:r w:rsidR="00995423">
          <w:rPr>
            <w:noProof/>
            <w:webHidden/>
          </w:rPr>
          <w:fldChar w:fldCharType="begin"/>
        </w:r>
        <w:r w:rsidR="00995423">
          <w:rPr>
            <w:noProof/>
            <w:webHidden/>
          </w:rPr>
          <w:instrText xml:space="preserve"> PAGEREF _Toc129507929 \h </w:instrText>
        </w:r>
        <w:r w:rsidR="00995423">
          <w:rPr>
            <w:noProof/>
            <w:webHidden/>
          </w:rPr>
        </w:r>
        <w:r w:rsidR="00995423">
          <w:rPr>
            <w:noProof/>
            <w:webHidden/>
          </w:rPr>
          <w:fldChar w:fldCharType="separate"/>
        </w:r>
        <w:r w:rsidR="002D2EDD">
          <w:rPr>
            <w:noProof/>
            <w:webHidden/>
          </w:rPr>
          <w:t>5</w:t>
        </w:r>
        <w:r w:rsidR="00995423">
          <w:rPr>
            <w:noProof/>
            <w:webHidden/>
          </w:rPr>
          <w:fldChar w:fldCharType="end"/>
        </w:r>
      </w:hyperlink>
    </w:p>
    <w:p w14:paraId="0A57896D" w14:textId="7B4D10C5" w:rsidR="00995423" w:rsidRDefault="001A61A8">
      <w:pPr>
        <w:pStyle w:val="TOC2"/>
        <w:rPr>
          <w:rFonts w:asciiTheme="minorHAnsi" w:eastAsiaTheme="minorEastAsia" w:hAnsiTheme="minorHAnsi"/>
          <w:noProof/>
          <w:lang w:eastAsia="en-AU"/>
        </w:rPr>
      </w:pPr>
      <w:hyperlink w:anchor="_Toc129507930" w:history="1">
        <w:r w:rsidR="00995423" w:rsidRPr="00A7256D">
          <w:rPr>
            <w:rStyle w:val="Hyperlink"/>
            <w:noProof/>
          </w:rPr>
          <w:t>About the 2023–24 electoral structure reviews</w:t>
        </w:r>
        <w:r w:rsidR="00995423">
          <w:rPr>
            <w:noProof/>
            <w:webHidden/>
          </w:rPr>
          <w:tab/>
        </w:r>
        <w:r w:rsidR="00995423">
          <w:rPr>
            <w:noProof/>
            <w:webHidden/>
          </w:rPr>
          <w:fldChar w:fldCharType="begin"/>
        </w:r>
        <w:r w:rsidR="00995423">
          <w:rPr>
            <w:noProof/>
            <w:webHidden/>
          </w:rPr>
          <w:instrText xml:space="preserve"> PAGEREF _Toc129507930 \h </w:instrText>
        </w:r>
        <w:r w:rsidR="00995423">
          <w:rPr>
            <w:noProof/>
            <w:webHidden/>
          </w:rPr>
        </w:r>
        <w:r w:rsidR="00995423">
          <w:rPr>
            <w:noProof/>
            <w:webHidden/>
          </w:rPr>
          <w:fldChar w:fldCharType="separate"/>
        </w:r>
        <w:r w:rsidR="002D2EDD">
          <w:rPr>
            <w:noProof/>
            <w:webHidden/>
          </w:rPr>
          <w:t>5</w:t>
        </w:r>
        <w:r w:rsidR="00995423">
          <w:rPr>
            <w:noProof/>
            <w:webHidden/>
          </w:rPr>
          <w:fldChar w:fldCharType="end"/>
        </w:r>
      </w:hyperlink>
    </w:p>
    <w:p w14:paraId="5B3FC11C" w14:textId="6B0B9ED2" w:rsidR="00995423" w:rsidRDefault="001A61A8">
      <w:pPr>
        <w:pStyle w:val="TOC2"/>
        <w:rPr>
          <w:rFonts w:asciiTheme="minorHAnsi" w:eastAsiaTheme="minorEastAsia" w:hAnsiTheme="minorHAnsi"/>
          <w:noProof/>
          <w:lang w:eastAsia="en-AU"/>
        </w:rPr>
      </w:pPr>
      <w:hyperlink w:anchor="_Toc129507931" w:history="1">
        <w:r w:rsidR="00995423" w:rsidRPr="00A7256D">
          <w:rPr>
            <w:rStyle w:val="Hyperlink"/>
            <w:noProof/>
          </w:rPr>
          <w:t>The electoral representation advisory panel</w:t>
        </w:r>
        <w:r w:rsidR="00995423">
          <w:rPr>
            <w:noProof/>
            <w:webHidden/>
          </w:rPr>
          <w:tab/>
        </w:r>
        <w:r w:rsidR="00995423">
          <w:rPr>
            <w:noProof/>
            <w:webHidden/>
          </w:rPr>
          <w:fldChar w:fldCharType="begin"/>
        </w:r>
        <w:r w:rsidR="00995423">
          <w:rPr>
            <w:noProof/>
            <w:webHidden/>
          </w:rPr>
          <w:instrText xml:space="preserve"> PAGEREF _Toc129507931 \h </w:instrText>
        </w:r>
        <w:r w:rsidR="00995423">
          <w:rPr>
            <w:noProof/>
            <w:webHidden/>
          </w:rPr>
        </w:r>
        <w:r w:rsidR="00995423">
          <w:rPr>
            <w:noProof/>
            <w:webHidden/>
          </w:rPr>
          <w:fldChar w:fldCharType="separate"/>
        </w:r>
        <w:r w:rsidR="002D2EDD">
          <w:rPr>
            <w:noProof/>
            <w:webHidden/>
          </w:rPr>
          <w:t>5</w:t>
        </w:r>
        <w:r w:rsidR="00995423">
          <w:rPr>
            <w:noProof/>
            <w:webHidden/>
          </w:rPr>
          <w:fldChar w:fldCharType="end"/>
        </w:r>
      </w:hyperlink>
    </w:p>
    <w:p w14:paraId="37E036F3" w14:textId="4810B8B9" w:rsidR="00995423" w:rsidRDefault="001A61A8">
      <w:pPr>
        <w:pStyle w:val="TOC2"/>
        <w:rPr>
          <w:rFonts w:asciiTheme="minorHAnsi" w:eastAsiaTheme="minorEastAsia" w:hAnsiTheme="minorHAnsi"/>
          <w:noProof/>
          <w:lang w:eastAsia="en-AU"/>
        </w:rPr>
      </w:pPr>
      <w:hyperlink w:anchor="_Toc129507932" w:history="1">
        <w:r w:rsidR="00995423" w:rsidRPr="00A7256D">
          <w:rPr>
            <w:rStyle w:val="Hyperlink"/>
            <w:noProof/>
          </w:rPr>
          <w:t>Public engagement</w:t>
        </w:r>
        <w:r w:rsidR="00995423">
          <w:rPr>
            <w:noProof/>
            <w:webHidden/>
          </w:rPr>
          <w:tab/>
        </w:r>
        <w:r w:rsidR="00995423">
          <w:rPr>
            <w:noProof/>
            <w:webHidden/>
          </w:rPr>
          <w:fldChar w:fldCharType="begin"/>
        </w:r>
        <w:r w:rsidR="00995423">
          <w:rPr>
            <w:noProof/>
            <w:webHidden/>
          </w:rPr>
          <w:instrText xml:space="preserve"> PAGEREF _Toc129507932 \h </w:instrText>
        </w:r>
        <w:r w:rsidR="00995423">
          <w:rPr>
            <w:noProof/>
            <w:webHidden/>
          </w:rPr>
        </w:r>
        <w:r w:rsidR="00995423">
          <w:rPr>
            <w:noProof/>
            <w:webHidden/>
          </w:rPr>
          <w:fldChar w:fldCharType="separate"/>
        </w:r>
        <w:r w:rsidR="002D2EDD">
          <w:rPr>
            <w:noProof/>
            <w:webHidden/>
          </w:rPr>
          <w:t>6</w:t>
        </w:r>
        <w:r w:rsidR="00995423">
          <w:rPr>
            <w:noProof/>
            <w:webHidden/>
          </w:rPr>
          <w:fldChar w:fldCharType="end"/>
        </w:r>
      </w:hyperlink>
    </w:p>
    <w:p w14:paraId="2FA8D1B5" w14:textId="0E37A192" w:rsidR="00995423" w:rsidRDefault="001A61A8">
      <w:pPr>
        <w:pStyle w:val="TOC2"/>
        <w:rPr>
          <w:rFonts w:asciiTheme="minorHAnsi" w:eastAsiaTheme="minorEastAsia" w:hAnsiTheme="minorHAnsi"/>
          <w:noProof/>
          <w:lang w:eastAsia="en-AU"/>
        </w:rPr>
      </w:pPr>
      <w:hyperlink w:anchor="_Toc129507933" w:history="1">
        <w:r w:rsidR="00995423" w:rsidRPr="00A7256D">
          <w:rPr>
            <w:rStyle w:val="Hyperlink"/>
            <w:noProof/>
          </w:rPr>
          <w:t>Developing recommendations</w:t>
        </w:r>
        <w:r w:rsidR="00995423">
          <w:rPr>
            <w:noProof/>
            <w:webHidden/>
          </w:rPr>
          <w:tab/>
        </w:r>
        <w:r w:rsidR="00995423">
          <w:rPr>
            <w:noProof/>
            <w:webHidden/>
          </w:rPr>
          <w:fldChar w:fldCharType="begin"/>
        </w:r>
        <w:r w:rsidR="00995423">
          <w:rPr>
            <w:noProof/>
            <w:webHidden/>
          </w:rPr>
          <w:instrText xml:space="preserve"> PAGEREF _Toc129507933 \h </w:instrText>
        </w:r>
        <w:r w:rsidR="00995423">
          <w:rPr>
            <w:noProof/>
            <w:webHidden/>
          </w:rPr>
        </w:r>
        <w:r w:rsidR="00995423">
          <w:rPr>
            <w:noProof/>
            <w:webHidden/>
          </w:rPr>
          <w:fldChar w:fldCharType="separate"/>
        </w:r>
        <w:r w:rsidR="002D2EDD">
          <w:rPr>
            <w:noProof/>
            <w:webHidden/>
          </w:rPr>
          <w:t>6</w:t>
        </w:r>
        <w:r w:rsidR="00995423">
          <w:rPr>
            <w:noProof/>
            <w:webHidden/>
          </w:rPr>
          <w:fldChar w:fldCharType="end"/>
        </w:r>
      </w:hyperlink>
    </w:p>
    <w:p w14:paraId="7A81E6E4" w14:textId="3A84D9E3" w:rsidR="00995423" w:rsidRDefault="001A61A8">
      <w:pPr>
        <w:pStyle w:val="TOC1"/>
        <w:rPr>
          <w:rFonts w:asciiTheme="minorHAnsi" w:eastAsiaTheme="minorEastAsia" w:hAnsiTheme="minorHAnsi"/>
          <w:b w:val="0"/>
          <w:noProof/>
          <w:lang w:eastAsia="en-AU"/>
        </w:rPr>
      </w:pPr>
      <w:hyperlink w:anchor="_Toc129507934" w:history="1">
        <w:r w:rsidR="00995423" w:rsidRPr="00A7256D">
          <w:rPr>
            <w:rStyle w:val="Hyperlink"/>
            <w:noProof/>
          </w:rPr>
          <w:t>About Gannawarra Shire Council</w:t>
        </w:r>
        <w:r w:rsidR="00995423">
          <w:rPr>
            <w:noProof/>
            <w:webHidden/>
          </w:rPr>
          <w:tab/>
        </w:r>
        <w:r w:rsidR="00995423">
          <w:rPr>
            <w:noProof/>
            <w:webHidden/>
          </w:rPr>
          <w:fldChar w:fldCharType="begin"/>
        </w:r>
        <w:r w:rsidR="00995423">
          <w:rPr>
            <w:noProof/>
            <w:webHidden/>
          </w:rPr>
          <w:instrText xml:space="preserve"> PAGEREF _Toc129507934 \h </w:instrText>
        </w:r>
        <w:r w:rsidR="00995423">
          <w:rPr>
            <w:noProof/>
            <w:webHidden/>
          </w:rPr>
        </w:r>
        <w:r w:rsidR="00995423">
          <w:rPr>
            <w:noProof/>
            <w:webHidden/>
          </w:rPr>
          <w:fldChar w:fldCharType="separate"/>
        </w:r>
        <w:r w:rsidR="002D2EDD">
          <w:rPr>
            <w:noProof/>
            <w:webHidden/>
          </w:rPr>
          <w:t>9</w:t>
        </w:r>
        <w:r w:rsidR="00995423">
          <w:rPr>
            <w:noProof/>
            <w:webHidden/>
          </w:rPr>
          <w:fldChar w:fldCharType="end"/>
        </w:r>
      </w:hyperlink>
    </w:p>
    <w:p w14:paraId="6483A65F" w14:textId="36A7EFDB" w:rsidR="00995423" w:rsidRDefault="001A61A8">
      <w:pPr>
        <w:pStyle w:val="TOC2"/>
        <w:rPr>
          <w:rFonts w:asciiTheme="minorHAnsi" w:eastAsiaTheme="minorEastAsia" w:hAnsiTheme="minorHAnsi"/>
          <w:noProof/>
          <w:lang w:eastAsia="en-AU"/>
        </w:rPr>
      </w:pPr>
      <w:hyperlink w:anchor="_Toc129507935" w:history="1">
        <w:r w:rsidR="00995423" w:rsidRPr="00A7256D">
          <w:rPr>
            <w:rStyle w:val="Hyperlink"/>
            <w:noProof/>
          </w:rPr>
          <w:t>Profile</w:t>
        </w:r>
        <w:r w:rsidR="00995423">
          <w:rPr>
            <w:noProof/>
            <w:webHidden/>
          </w:rPr>
          <w:tab/>
        </w:r>
        <w:r w:rsidR="00995423">
          <w:rPr>
            <w:noProof/>
            <w:webHidden/>
          </w:rPr>
          <w:fldChar w:fldCharType="begin"/>
        </w:r>
        <w:r w:rsidR="00995423">
          <w:rPr>
            <w:noProof/>
            <w:webHidden/>
          </w:rPr>
          <w:instrText xml:space="preserve"> PAGEREF _Toc129507935 \h </w:instrText>
        </w:r>
        <w:r w:rsidR="00995423">
          <w:rPr>
            <w:noProof/>
            <w:webHidden/>
          </w:rPr>
        </w:r>
        <w:r w:rsidR="00995423">
          <w:rPr>
            <w:noProof/>
            <w:webHidden/>
          </w:rPr>
          <w:fldChar w:fldCharType="separate"/>
        </w:r>
        <w:r w:rsidR="002D2EDD">
          <w:rPr>
            <w:noProof/>
            <w:webHidden/>
          </w:rPr>
          <w:t>9</w:t>
        </w:r>
        <w:r w:rsidR="00995423">
          <w:rPr>
            <w:noProof/>
            <w:webHidden/>
          </w:rPr>
          <w:fldChar w:fldCharType="end"/>
        </w:r>
      </w:hyperlink>
    </w:p>
    <w:p w14:paraId="299279EF" w14:textId="38166BA7" w:rsidR="00995423" w:rsidRDefault="001A61A8">
      <w:pPr>
        <w:pStyle w:val="TOC2"/>
        <w:rPr>
          <w:rFonts w:asciiTheme="minorHAnsi" w:eastAsiaTheme="minorEastAsia" w:hAnsiTheme="minorHAnsi"/>
          <w:noProof/>
          <w:lang w:eastAsia="en-AU"/>
        </w:rPr>
      </w:pPr>
      <w:hyperlink w:anchor="_Toc129507936" w:history="1">
        <w:r w:rsidR="00995423" w:rsidRPr="00A7256D">
          <w:rPr>
            <w:rStyle w:val="Hyperlink"/>
            <w:noProof/>
          </w:rPr>
          <w:t>Current number of councillors and electoral structure</w:t>
        </w:r>
        <w:r w:rsidR="00995423">
          <w:rPr>
            <w:noProof/>
            <w:webHidden/>
          </w:rPr>
          <w:tab/>
        </w:r>
        <w:r w:rsidR="00995423">
          <w:rPr>
            <w:noProof/>
            <w:webHidden/>
          </w:rPr>
          <w:fldChar w:fldCharType="begin"/>
        </w:r>
        <w:r w:rsidR="00995423">
          <w:rPr>
            <w:noProof/>
            <w:webHidden/>
          </w:rPr>
          <w:instrText xml:space="preserve"> PAGEREF _Toc129507936 \h </w:instrText>
        </w:r>
        <w:r w:rsidR="00995423">
          <w:rPr>
            <w:noProof/>
            <w:webHidden/>
          </w:rPr>
        </w:r>
        <w:r w:rsidR="00995423">
          <w:rPr>
            <w:noProof/>
            <w:webHidden/>
          </w:rPr>
          <w:fldChar w:fldCharType="separate"/>
        </w:r>
        <w:r w:rsidR="002D2EDD">
          <w:rPr>
            <w:noProof/>
            <w:webHidden/>
          </w:rPr>
          <w:t>10</w:t>
        </w:r>
        <w:r w:rsidR="00995423">
          <w:rPr>
            <w:noProof/>
            <w:webHidden/>
          </w:rPr>
          <w:fldChar w:fldCharType="end"/>
        </w:r>
      </w:hyperlink>
    </w:p>
    <w:p w14:paraId="735C7D1E" w14:textId="36899031" w:rsidR="00995423" w:rsidRDefault="001A61A8">
      <w:pPr>
        <w:pStyle w:val="TOC2"/>
        <w:rPr>
          <w:rFonts w:asciiTheme="minorHAnsi" w:eastAsiaTheme="minorEastAsia" w:hAnsiTheme="minorHAnsi"/>
          <w:noProof/>
          <w:lang w:eastAsia="en-AU"/>
        </w:rPr>
      </w:pPr>
      <w:hyperlink w:anchor="_Toc129507937" w:history="1">
        <w:r w:rsidR="00995423" w:rsidRPr="00A7256D">
          <w:rPr>
            <w:rStyle w:val="Hyperlink"/>
            <w:noProof/>
          </w:rPr>
          <w:t>Last electoral structure review</w:t>
        </w:r>
        <w:r w:rsidR="00995423">
          <w:rPr>
            <w:noProof/>
            <w:webHidden/>
          </w:rPr>
          <w:tab/>
        </w:r>
        <w:r w:rsidR="00995423">
          <w:rPr>
            <w:noProof/>
            <w:webHidden/>
          </w:rPr>
          <w:fldChar w:fldCharType="begin"/>
        </w:r>
        <w:r w:rsidR="00995423">
          <w:rPr>
            <w:noProof/>
            <w:webHidden/>
          </w:rPr>
          <w:instrText xml:space="preserve"> PAGEREF _Toc129507937 \h </w:instrText>
        </w:r>
        <w:r w:rsidR="00995423">
          <w:rPr>
            <w:noProof/>
            <w:webHidden/>
          </w:rPr>
        </w:r>
        <w:r w:rsidR="00995423">
          <w:rPr>
            <w:noProof/>
            <w:webHidden/>
          </w:rPr>
          <w:fldChar w:fldCharType="separate"/>
        </w:r>
        <w:r w:rsidR="002D2EDD">
          <w:rPr>
            <w:noProof/>
            <w:webHidden/>
          </w:rPr>
          <w:t>10</w:t>
        </w:r>
        <w:r w:rsidR="00995423">
          <w:rPr>
            <w:noProof/>
            <w:webHidden/>
          </w:rPr>
          <w:fldChar w:fldCharType="end"/>
        </w:r>
      </w:hyperlink>
    </w:p>
    <w:p w14:paraId="3E38EA0D" w14:textId="07C33F0D" w:rsidR="00995423" w:rsidRDefault="001A61A8">
      <w:pPr>
        <w:pStyle w:val="TOC1"/>
        <w:rPr>
          <w:rFonts w:asciiTheme="minorHAnsi" w:eastAsiaTheme="minorEastAsia" w:hAnsiTheme="minorHAnsi"/>
          <w:b w:val="0"/>
          <w:noProof/>
          <w:lang w:eastAsia="en-AU"/>
        </w:rPr>
      </w:pPr>
      <w:hyperlink w:anchor="_Toc129507938" w:history="1">
        <w:r w:rsidR="00995423" w:rsidRPr="00A7256D">
          <w:rPr>
            <w:rStyle w:val="Hyperlink"/>
            <w:noProof/>
          </w:rPr>
          <w:t>Preliminary submissions</w:t>
        </w:r>
        <w:r w:rsidR="00995423">
          <w:rPr>
            <w:noProof/>
            <w:webHidden/>
          </w:rPr>
          <w:tab/>
        </w:r>
        <w:r w:rsidR="00995423">
          <w:rPr>
            <w:noProof/>
            <w:webHidden/>
          </w:rPr>
          <w:fldChar w:fldCharType="begin"/>
        </w:r>
        <w:r w:rsidR="00995423">
          <w:rPr>
            <w:noProof/>
            <w:webHidden/>
          </w:rPr>
          <w:instrText xml:space="preserve"> PAGEREF _Toc129507938 \h </w:instrText>
        </w:r>
        <w:r w:rsidR="00995423">
          <w:rPr>
            <w:noProof/>
            <w:webHidden/>
          </w:rPr>
        </w:r>
        <w:r w:rsidR="00995423">
          <w:rPr>
            <w:noProof/>
            <w:webHidden/>
          </w:rPr>
          <w:fldChar w:fldCharType="separate"/>
        </w:r>
        <w:r w:rsidR="002D2EDD">
          <w:rPr>
            <w:noProof/>
            <w:webHidden/>
          </w:rPr>
          <w:t>11</w:t>
        </w:r>
        <w:r w:rsidR="00995423">
          <w:rPr>
            <w:noProof/>
            <w:webHidden/>
          </w:rPr>
          <w:fldChar w:fldCharType="end"/>
        </w:r>
      </w:hyperlink>
    </w:p>
    <w:p w14:paraId="2877BBD5" w14:textId="1A731349" w:rsidR="00995423" w:rsidRDefault="001A61A8">
      <w:pPr>
        <w:pStyle w:val="TOC2"/>
        <w:rPr>
          <w:rFonts w:asciiTheme="minorHAnsi" w:eastAsiaTheme="minorEastAsia" w:hAnsiTheme="minorHAnsi"/>
          <w:noProof/>
          <w:lang w:eastAsia="en-AU"/>
        </w:rPr>
      </w:pPr>
      <w:hyperlink w:anchor="_Toc129507939" w:history="1">
        <w:r w:rsidR="00995423" w:rsidRPr="00A7256D">
          <w:rPr>
            <w:rStyle w:val="Hyperlink"/>
            <w:noProof/>
          </w:rPr>
          <w:t>Number of councillors</w:t>
        </w:r>
        <w:r w:rsidR="00995423">
          <w:rPr>
            <w:noProof/>
            <w:webHidden/>
          </w:rPr>
          <w:tab/>
        </w:r>
        <w:r w:rsidR="00995423">
          <w:rPr>
            <w:noProof/>
            <w:webHidden/>
          </w:rPr>
          <w:fldChar w:fldCharType="begin"/>
        </w:r>
        <w:r w:rsidR="00995423">
          <w:rPr>
            <w:noProof/>
            <w:webHidden/>
          </w:rPr>
          <w:instrText xml:space="preserve"> PAGEREF _Toc129507939 \h </w:instrText>
        </w:r>
        <w:r w:rsidR="00995423">
          <w:rPr>
            <w:noProof/>
            <w:webHidden/>
          </w:rPr>
        </w:r>
        <w:r w:rsidR="00995423">
          <w:rPr>
            <w:noProof/>
            <w:webHidden/>
          </w:rPr>
          <w:fldChar w:fldCharType="separate"/>
        </w:r>
        <w:r w:rsidR="002D2EDD">
          <w:rPr>
            <w:noProof/>
            <w:webHidden/>
          </w:rPr>
          <w:t>11</w:t>
        </w:r>
        <w:r w:rsidR="00995423">
          <w:rPr>
            <w:noProof/>
            <w:webHidden/>
          </w:rPr>
          <w:fldChar w:fldCharType="end"/>
        </w:r>
      </w:hyperlink>
    </w:p>
    <w:p w14:paraId="146D9C52" w14:textId="2703CCD8" w:rsidR="00995423" w:rsidRDefault="001A61A8">
      <w:pPr>
        <w:pStyle w:val="TOC2"/>
        <w:rPr>
          <w:rFonts w:asciiTheme="minorHAnsi" w:eastAsiaTheme="minorEastAsia" w:hAnsiTheme="minorHAnsi"/>
          <w:noProof/>
          <w:lang w:eastAsia="en-AU"/>
        </w:rPr>
      </w:pPr>
      <w:hyperlink w:anchor="_Toc129507940" w:history="1">
        <w:r w:rsidR="00995423" w:rsidRPr="00A7256D">
          <w:rPr>
            <w:rStyle w:val="Hyperlink"/>
            <w:noProof/>
          </w:rPr>
          <w:t>Electoral structure</w:t>
        </w:r>
        <w:r w:rsidR="00995423">
          <w:rPr>
            <w:noProof/>
            <w:webHidden/>
          </w:rPr>
          <w:tab/>
        </w:r>
        <w:r w:rsidR="00995423">
          <w:rPr>
            <w:noProof/>
            <w:webHidden/>
          </w:rPr>
          <w:fldChar w:fldCharType="begin"/>
        </w:r>
        <w:r w:rsidR="00995423">
          <w:rPr>
            <w:noProof/>
            <w:webHidden/>
          </w:rPr>
          <w:instrText xml:space="preserve"> PAGEREF _Toc129507940 \h </w:instrText>
        </w:r>
        <w:r w:rsidR="00995423">
          <w:rPr>
            <w:noProof/>
            <w:webHidden/>
          </w:rPr>
        </w:r>
        <w:r w:rsidR="00995423">
          <w:rPr>
            <w:noProof/>
            <w:webHidden/>
          </w:rPr>
          <w:fldChar w:fldCharType="separate"/>
        </w:r>
        <w:r w:rsidR="002D2EDD">
          <w:rPr>
            <w:noProof/>
            <w:webHidden/>
          </w:rPr>
          <w:t>12</w:t>
        </w:r>
        <w:r w:rsidR="00995423">
          <w:rPr>
            <w:noProof/>
            <w:webHidden/>
          </w:rPr>
          <w:fldChar w:fldCharType="end"/>
        </w:r>
      </w:hyperlink>
    </w:p>
    <w:p w14:paraId="4C12A345" w14:textId="0BD97297" w:rsidR="00995423" w:rsidRDefault="001A61A8">
      <w:pPr>
        <w:pStyle w:val="TOC1"/>
        <w:rPr>
          <w:rFonts w:asciiTheme="minorHAnsi" w:eastAsiaTheme="minorEastAsia" w:hAnsiTheme="minorHAnsi"/>
          <w:b w:val="0"/>
          <w:noProof/>
          <w:lang w:eastAsia="en-AU"/>
        </w:rPr>
      </w:pPr>
      <w:hyperlink w:anchor="_Toc129507941" w:history="1">
        <w:r w:rsidR="00995423" w:rsidRPr="00A7256D">
          <w:rPr>
            <w:rStyle w:val="Hyperlink"/>
            <w:noProof/>
          </w:rPr>
          <w:t>Preliminary findings and models</w:t>
        </w:r>
        <w:r w:rsidR="00995423">
          <w:rPr>
            <w:noProof/>
            <w:webHidden/>
          </w:rPr>
          <w:tab/>
        </w:r>
        <w:r w:rsidR="00995423">
          <w:rPr>
            <w:noProof/>
            <w:webHidden/>
          </w:rPr>
          <w:fldChar w:fldCharType="begin"/>
        </w:r>
        <w:r w:rsidR="00995423">
          <w:rPr>
            <w:noProof/>
            <w:webHidden/>
          </w:rPr>
          <w:instrText xml:space="preserve"> PAGEREF _Toc129507941 \h </w:instrText>
        </w:r>
        <w:r w:rsidR="00995423">
          <w:rPr>
            <w:noProof/>
            <w:webHidden/>
          </w:rPr>
        </w:r>
        <w:r w:rsidR="00995423">
          <w:rPr>
            <w:noProof/>
            <w:webHidden/>
          </w:rPr>
          <w:fldChar w:fldCharType="separate"/>
        </w:r>
        <w:r w:rsidR="002D2EDD">
          <w:rPr>
            <w:noProof/>
            <w:webHidden/>
          </w:rPr>
          <w:t>13</w:t>
        </w:r>
        <w:r w:rsidR="00995423">
          <w:rPr>
            <w:noProof/>
            <w:webHidden/>
          </w:rPr>
          <w:fldChar w:fldCharType="end"/>
        </w:r>
      </w:hyperlink>
    </w:p>
    <w:p w14:paraId="020E71BA" w14:textId="2ED26D18" w:rsidR="00995423" w:rsidRDefault="001A61A8">
      <w:pPr>
        <w:pStyle w:val="TOC2"/>
        <w:rPr>
          <w:rFonts w:asciiTheme="minorHAnsi" w:eastAsiaTheme="minorEastAsia" w:hAnsiTheme="minorHAnsi"/>
          <w:noProof/>
          <w:lang w:eastAsia="en-AU"/>
        </w:rPr>
      </w:pPr>
      <w:hyperlink w:anchor="_Toc129507942" w:history="1">
        <w:r w:rsidR="00995423" w:rsidRPr="00A7256D">
          <w:rPr>
            <w:rStyle w:val="Hyperlink"/>
            <w:noProof/>
          </w:rPr>
          <w:t>Number of councillors</w:t>
        </w:r>
        <w:r w:rsidR="00995423">
          <w:rPr>
            <w:noProof/>
            <w:webHidden/>
          </w:rPr>
          <w:tab/>
        </w:r>
        <w:r w:rsidR="00995423">
          <w:rPr>
            <w:noProof/>
            <w:webHidden/>
          </w:rPr>
          <w:fldChar w:fldCharType="begin"/>
        </w:r>
        <w:r w:rsidR="00995423">
          <w:rPr>
            <w:noProof/>
            <w:webHidden/>
          </w:rPr>
          <w:instrText xml:space="preserve"> PAGEREF _Toc129507942 \h </w:instrText>
        </w:r>
        <w:r w:rsidR="00995423">
          <w:rPr>
            <w:noProof/>
            <w:webHidden/>
          </w:rPr>
        </w:r>
        <w:r w:rsidR="00995423">
          <w:rPr>
            <w:noProof/>
            <w:webHidden/>
          </w:rPr>
          <w:fldChar w:fldCharType="separate"/>
        </w:r>
        <w:r w:rsidR="002D2EDD">
          <w:rPr>
            <w:noProof/>
            <w:webHidden/>
          </w:rPr>
          <w:t>13</w:t>
        </w:r>
        <w:r w:rsidR="00995423">
          <w:rPr>
            <w:noProof/>
            <w:webHidden/>
          </w:rPr>
          <w:fldChar w:fldCharType="end"/>
        </w:r>
      </w:hyperlink>
    </w:p>
    <w:p w14:paraId="7F2D9002" w14:textId="407C266F" w:rsidR="00995423" w:rsidRDefault="001A61A8">
      <w:pPr>
        <w:pStyle w:val="TOC2"/>
        <w:rPr>
          <w:rFonts w:asciiTheme="minorHAnsi" w:eastAsiaTheme="minorEastAsia" w:hAnsiTheme="minorHAnsi"/>
          <w:noProof/>
          <w:lang w:eastAsia="en-AU"/>
        </w:rPr>
      </w:pPr>
      <w:hyperlink w:anchor="_Toc129507943" w:history="1">
        <w:r w:rsidR="00995423" w:rsidRPr="00A7256D">
          <w:rPr>
            <w:rStyle w:val="Hyperlink"/>
            <w:noProof/>
          </w:rPr>
          <w:t>Electoral structure</w:t>
        </w:r>
        <w:r w:rsidR="00995423">
          <w:rPr>
            <w:noProof/>
            <w:webHidden/>
          </w:rPr>
          <w:tab/>
        </w:r>
        <w:r w:rsidR="00995423">
          <w:rPr>
            <w:noProof/>
            <w:webHidden/>
          </w:rPr>
          <w:fldChar w:fldCharType="begin"/>
        </w:r>
        <w:r w:rsidR="00995423">
          <w:rPr>
            <w:noProof/>
            <w:webHidden/>
          </w:rPr>
          <w:instrText xml:space="preserve"> PAGEREF _Toc129507943 \h </w:instrText>
        </w:r>
        <w:r w:rsidR="00995423">
          <w:rPr>
            <w:noProof/>
            <w:webHidden/>
          </w:rPr>
        </w:r>
        <w:r w:rsidR="00995423">
          <w:rPr>
            <w:noProof/>
            <w:webHidden/>
          </w:rPr>
          <w:fldChar w:fldCharType="separate"/>
        </w:r>
        <w:r w:rsidR="002D2EDD">
          <w:rPr>
            <w:noProof/>
            <w:webHidden/>
          </w:rPr>
          <w:t>15</w:t>
        </w:r>
        <w:r w:rsidR="00995423">
          <w:rPr>
            <w:noProof/>
            <w:webHidden/>
          </w:rPr>
          <w:fldChar w:fldCharType="end"/>
        </w:r>
      </w:hyperlink>
    </w:p>
    <w:p w14:paraId="11FA99B6" w14:textId="67CE8D71" w:rsidR="00995423" w:rsidRDefault="001A61A8">
      <w:pPr>
        <w:pStyle w:val="TOC2"/>
        <w:rPr>
          <w:rFonts w:asciiTheme="minorHAnsi" w:eastAsiaTheme="minorEastAsia" w:hAnsiTheme="minorHAnsi"/>
          <w:noProof/>
          <w:lang w:eastAsia="en-AU"/>
        </w:rPr>
      </w:pPr>
      <w:hyperlink w:anchor="_Toc129507944" w:history="1">
        <w:r w:rsidR="00995423" w:rsidRPr="00A7256D">
          <w:rPr>
            <w:rStyle w:val="Hyperlink"/>
            <w:noProof/>
          </w:rPr>
          <w:t>Models for public feedback</w:t>
        </w:r>
        <w:r w:rsidR="00995423">
          <w:rPr>
            <w:noProof/>
            <w:webHidden/>
          </w:rPr>
          <w:tab/>
        </w:r>
        <w:r w:rsidR="00995423">
          <w:rPr>
            <w:noProof/>
            <w:webHidden/>
          </w:rPr>
          <w:fldChar w:fldCharType="begin"/>
        </w:r>
        <w:r w:rsidR="00995423">
          <w:rPr>
            <w:noProof/>
            <w:webHidden/>
          </w:rPr>
          <w:instrText xml:space="preserve"> PAGEREF _Toc129507944 \h </w:instrText>
        </w:r>
        <w:r w:rsidR="00995423">
          <w:rPr>
            <w:noProof/>
            <w:webHidden/>
          </w:rPr>
        </w:r>
        <w:r w:rsidR="00995423">
          <w:rPr>
            <w:noProof/>
            <w:webHidden/>
          </w:rPr>
          <w:fldChar w:fldCharType="separate"/>
        </w:r>
        <w:r w:rsidR="002D2EDD">
          <w:rPr>
            <w:noProof/>
            <w:webHidden/>
          </w:rPr>
          <w:t>18</w:t>
        </w:r>
        <w:r w:rsidR="00995423">
          <w:rPr>
            <w:noProof/>
            <w:webHidden/>
          </w:rPr>
          <w:fldChar w:fldCharType="end"/>
        </w:r>
      </w:hyperlink>
    </w:p>
    <w:p w14:paraId="55E7A4C5" w14:textId="365AA2BF" w:rsidR="00995423" w:rsidRDefault="001A61A8">
      <w:pPr>
        <w:pStyle w:val="TOC1"/>
        <w:rPr>
          <w:rFonts w:asciiTheme="minorHAnsi" w:eastAsiaTheme="minorEastAsia" w:hAnsiTheme="minorHAnsi"/>
          <w:b w:val="0"/>
          <w:noProof/>
          <w:lang w:eastAsia="en-AU"/>
        </w:rPr>
      </w:pPr>
      <w:hyperlink w:anchor="_Toc129507945" w:history="1">
        <w:r w:rsidR="00995423" w:rsidRPr="00A7256D">
          <w:rPr>
            <w:rStyle w:val="Hyperlink"/>
            <w:noProof/>
          </w:rPr>
          <w:t>Next steps</w:t>
        </w:r>
        <w:r w:rsidR="00995423">
          <w:rPr>
            <w:noProof/>
            <w:webHidden/>
          </w:rPr>
          <w:tab/>
        </w:r>
        <w:r w:rsidR="00995423">
          <w:rPr>
            <w:noProof/>
            <w:webHidden/>
          </w:rPr>
          <w:fldChar w:fldCharType="begin"/>
        </w:r>
        <w:r w:rsidR="00995423">
          <w:rPr>
            <w:noProof/>
            <w:webHidden/>
          </w:rPr>
          <w:instrText xml:space="preserve"> PAGEREF _Toc129507945 \h </w:instrText>
        </w:r>
        <w:r w:rsidR="00995423">
          <w:rPr>
            <w:noProof/>
            <w:webHidden/>
          </w:rPr>
        </w:r>
        <w:r w:rsidR="00995423">
          <w:rPr>
            <w:noProof/>
            <w:webHidden/>
          </w:rPr>
          <w:fldChar w:fldCharType="separate"/>
        </w:r>
        <w:r w:rsidR="002D2EDD">
          <w:rPr>
            <w:noProof/>
            <w:webHidden/>
          </w:rPr>
          <w:t>19</w:t>
        </w:r>
        <w:r w:rsidR="00995423">
          <w:rPr>
            <w:noProof/>
            <w:webHidden/>
          </w:rPr>
          <w:fldChar w:fldCharType="end"/>
        </w:r>
      </w:hyperlink>
    </w:p>
    <w:p w14:paraId="32A9089C" w14:textId="1B82FE74" w:rsidR="00995423" w:rsidRDefault="001A61A8">
      <w:pPr>
        <w:pStyle w:val="TOC2"/>
        <w:rPr>
          <w:rFonts w:asciiTheme="minorHAnsi" w:eastAsiaTheme="minorEastAsia" w:hAnsiTheme="minorHAnsi"/>
          <w:noProof/>
          <w:lang w:eastAsia="en-AU"/>
        </w:rPr>
      </w:pPr>
      <w:hyperlink w:anchor="_Toc129507946" w:history="1">
        <w:r w:rsidR="00995423" w:rsidRPr="00A7256D">
          <w:rPr>
            <w:rStyle w:val="Hyperlink"/>
            <w:noProof/>
          </w:rPr>
          <w:t>Response submissions</w:t>
        </w:r>
        <w:r w:rsidR="00995423">
          <w:rPr>
            <w:noProof/>
            <w:webHidden/>
          </w:rPr>
          <w:tab/>
        </w:r>
        <w:r w:rsidR="00995423">
          <w:rPr>
            <w:noProof/>
            <w:webHidden/>
          </w:rPr>
          <w:fldChar w:fldCharType="begin"/>
        </w:r>
        <w:r w:rsidR="00995423">
          <w:rPr>
            <w:noProof/>
            <w:webHidden/>
          </w:rPr>
          <w:instrText xml:space="preserve"> PAGEREF _Toc129507946 \h </w:instrText>
        </w:r>
        <w:r w:rsidR="00995423">
          <w:rPr>
            <w:noProof/>
            <w:webHidden/>
          </w:rPr>
        </w:r>
        <w:r w:rsidR="00995423">
          <w:rPr>
            <w:noProof/>
            <w:webHidden/>
          </w:rPr>
          <w:fldChar w:fldCharType="separate"/>
        </w:r>
        <w:r w:rsidR="002D2EDD">
          <w:rPr>
            <w:noProof/>
            <w:webHidden/>
          </w:rPr>
          <w:t>19</w:t>
        </w:r>
        <w:r w:rsidR="00995423">
          <w:rPr>
            <w:noProof/>
            <w:webHidden/>
          </w:rPr>
          <w:fldChar w:fldCharType="end"/>
        </w:r>
      </w:hyperlink>
    </w:p>
    <w:p w14:paraId="19BC29DB" w14:textId="7033C01F" w:rsidR="00995423" w:rsidRDefault="001A61A8">
      <w:pPr>
        <w:pStyle w:val="TOC2"/>
        <w:rPr>
          <w:rFonts w:asciiTheme="minorHAnsi" w:eastAsiaTheme="minorEastAsia" w:hAnsiTheme="minorHAnsi"/>
          <w:noProof/>
          <w:lang w:eastAsia="en-AU"/>
        </w:rPr>
      </w:pPr>
      <w:hyperlink w:anchor="_Toc129507947" w:history="1">
        <w:r w:rsidR="00995423" w:rsidRPr="00A7256D">
          <w:rPr>
            <w:rStyle w:val="Hyperlink"/>
            <w:noProof/>
          </w:rPr>
          <w:t>Public hearing</w:t>
        </w:r>
        <w:r w:rsidR="00995423">
          <w:rPr>
            <w:noProof/>
            <w:webHidden/>
          </w:rPr>
          <w:tab/>
        </w:r>
        <w:r w:rsidR="00995423">
          <w:rPr>
            <w:noProof/>
            <w:webHidden/>
          </w:rPr>
          <w:fldChar w:fldCharType="begin"/>
        </w:r>
        <w:r w:rsidR="00995423">
          <w:rPr>
            <w:noProof/>
            <w:webHidden/>
          </w:rPr>
          <w:instrText xml:space="preserve"> PAGEREF _Toc129507947 \h </w:instrText>
        </w:r>
        <w:r w:rsidR="00995423">
          <w:rPr>
            <w:noProof/>
            <w:webHidden/>
          </w:rPr>
        </w:r>
        <w:r w:rsidR="00995423">
          <w:rPr>
            <w:noProof/>
            <w:webHidden/>
          </w:rPr>
          <w:fldChar w:fldCharType="separate"/>
        </w:r>
        <w:r w:rsidR="002D2EDD">
          <w:rPr>
            <w:noProof/>
            <w:webHidden/>
          </w:rPr>
          <w:t>20</w:t>
        </w:r>
        <w:r w:rsidR="00995423">
          <w:rPr>
            <w:noProof/>
            <w:webHidden/>
          </w:rPr>
          <w:fldChar w:fldCharType="end"/>
        </w:r>
      </w:hyperlink>
    </w:p>
    <w:p w14:paraId="629E8096" w14:textId="31EA7C33" w:rsidR="00995423" w:rsidRDefault="001A61A8">
      <w:pPr>
        <w:pStyle w:val="TOC2"/>
        <w:rPr>
          <w:rFonts w:asciiTheme="minorHAnsi" w:eastAsiaTheme="minorEastAsia" w:hAnsiTheme="minorHAnsi"/>
          <w:noProof/>
          <w:lang w:eastAsia="en-AU"/>
        </w:rPr>
      </w:pPr>
      <w:hyperlink w:anchor="_Toc129507948" w:history="1">
        <w:r w:rsidR="00995423" w:rsidRPr="00A7256D">
          <w:rPr>
            <w:rStyle w:val="Hyperlink"/>
            <w:noProof/>
          </w:rPr>
          <w:t>Final report</w:t>
        </w:r>
        <w:r w:rsidR="00995423">
          <w:rPr>
            <w:noProof/>
            <w:webHidden/>
          </w:rPr>
          <w:tab/>
        </w:r>
        <w:r w:rsidR="00995423">
          <w:rPr>
            <w:noProof/>
            <w:webHidden/>
          </w:rPr>
          <w:fldChar w:fldCharType="begin"/>
        </w:r>
        <w:r w:rsidR="00995423">
          <w:rPr>
            <w:noProof/>
            <w:webHidden/>
          </w:rPr>
          <w:instrText xml:space="preserve"> PAGEREF _Toc129507948 \h </w:instrText>
        </w:r>
        <w:r w:rsidR="00995423">
          <w:rPr>
            <w:noProof/>
            <w:webHidden/>
          </w:rPr>
        </w:r>
        <w:r w:rsidR="00995423">
          <w:rPr>
            <w:noProof/>
            <w:webHidden/>
          </w:rPr>
          <w:fldChar w:fldCharType="separate"/>
        </w:r>
        <w:r w:rsidR="002D2EDD">
          <w:rPr>
            <w:noProof/>
            <w:webHidden/>
          </w:rPr>
          <w:t>20</w:t>
        </w:r>
        <w:r w:rsidR="00995423">
          <w:rPr>
            <w:noProof/>
            <w:webHidden/>
          </w:rPr>
          <w:fldChar w:fldCharType="end"/>
        </w:r>
      </w:hyperlink>
    </w:p>
    <w:p w14:paraId="75B7E603" w14:textId="198B8B15" w:rsidR="00995423" w:rsidRDefault="001A61A8">
      <w:pPr>
        <w:pStyle w:val="TOC1"/>
        <w:rPr>
          <w:rFonts w:asciiTheme="minorHAnsi" w:eastAsiaTheme="minorEastAsia" w:hAnsiTheme="minorHAnsi"/>
          <w:b w:val="0"/>
          <w:noProof/>
          <w:lang w:eastAsia="en-AU"/>
        </w:rPr>
      </w:pPr>
      <w:hyperlink w:anchor="_Toc129507949" w:history="1">
        <w:r w:rsidR="00995423" w:rsidRPr="00A7256D">
          <w:rPr>
            <w:rStyle w:val="Hyperlink"/>
            <w:noProof/>
          </w:rPr>
          <w:t>References</w:t>
        </w:r>
        <w:r w:rsidR="00995423">
          <w:rPr>
            <w:noProof/>
            <w:webHidden/>
          </w:rPr>
          <w:tab/>
        </w:r>
        <w:r w:rsidR="00995423">
          <w:rPr>
            <w:noProof/>
            <w:webHidden/>
          </w:rPr>
          <w:fldChar w:fldCharType="begin"/>
        </w:r>
        <w:r w:rsidR="00995423">
          <w:rPr>
            <w:noProof/>
            <w:webHidden/>
          </w:rPr>
          <w:instrText xml:space="preserve"> PAGEREF _Toc129507949 \h </w:instrText>
        </w:r>
        <w:r w:rsidR="00995423">
          <w:rPr>
            <w:noProof/>
            <w:webHidden/>
          </w:rPr>
        </w:r>
        <w:r w:rsidR="00995423">
          <w:rPr>
            <w:noProof/>
            <w:webHidden/>
          </w:rPr>
          <w:fldChar w:fldCharType="separate"/>
        </w:r>
        <w:r w:rsidR="002D2EDD">
          <w:rPr>
            <w:noProof/>
            <w:webHidden/>
          </w:rPr>
          <w:t>21</w:t>
        </w:r>
        <w:r w:rsidR="00995423">
          <w:rPr>
            <w:noProof/>
            <w:webHidden/>
          </w:rPr>
          <w:fldChar w:fldCharType="end"/>
        </w:r>
      </w:hyperlink>
    </w:p>
    <w:p w14:paraId="2AFFF408" w14:textId="22C0E210" w:rsidR="00995423" w:rsidRDefault="001A61A8">
      <w:pPr>
        <w:pStyle w:val="TOC1"/>
        <w:rPr>
          <w:rFonts w:asciiTheme="minorHAnsi" w:eastAsiaTheme="minorEastAsia" w:hAnsiTheme="minorHAnsi"/>
          <w:b w:val="0"/>
          <w:noProof/>
          <w:lang w:eastAsia="en-AU"/>
        </w:rPr>
      </w:pPr>
      <w:hyperlink w:anchor="_Toc129507950" w:history="1">
        <w:r w:rsidR="00995423" w:rsidRPr="00A7256D">
          <w:rPr>
            <w:rStyle w:val="Hyperlink"/>
            <w:noProof/>
          </w:rPr>
          <w:t>Appendix 1: Model maps</w:t>
        </w:r>
        <w:r w:rsidR="00995423">
          <w:rPr>
            <w:noProof/>
            <w:webHidden/>
          </w:rPr>
          <w:tab/>
        </w:r>
        <w:r w:rsidR="00995423">
          <w:rPr>
            <w:noProof/>
            <w:webHidden/>
          </w:rPr>
          <w:fldChar w:fldCharType="begin"/>
        </w:r>
        <w:r w:rsidR="00995423">
          <w:rPr>
            <w:noProof/>
            <w:webHidden/>
          </w:rPr>
          <w:instrText xml:space="preserve"> PAGEREF _Toc129507950 \h </w:instrText>
        </w:r>
        <w:r w:rsidR="00995423">
          <w:rPr>
            <w:noProof/>
            <w:webHidden/>
          </w:rPr>
        </w:r>
        <w:r w:rsidR="00995423">
          <w:rPr>
            <w:noProof/>
            <w:webHidden/>
          </w:rPr>
          <w:fldChar w:fldCharType="separate"/>
        </w:r>
        <w:r w:rsidR="002D2EDD">
          <w:rPr>
            <w:noProof/>
            <w:webHidden/>
          </w:rPr>
          <w:t>22</w:t>
        </w:r>
        <w:r w:rsidR="00995423">
          <w:rPr>
            <w:noProof/>
            <w:webHidden/>
          </w:rPr>
          <w:fldChar w:fldCharType="end"/>
        </w:r>
      </w:hyperlink>
    </w:p>
    <w:p w14:paraId="3841A2F6" w14:textId="37EB73DE" w:rsidR="00995423" w:rsidRDefault="001A61A8">
      <w:pPr>
        <w:pStyle w:val="TOC1"/>
        <w:rPr>
          <w:rFonts w:asciiTheme="minorHAnsi" w:eastAsiaTheme="minorEastAsia" w:hAnsiTheme="minorHAnsi"/>
          <w:b w:val="0"/>
          <w:noProof/>
          <w:lang w:eastAsia="en-AU"/>
        </w:rPr>
      </w:pPr>
      <w:hyperlink w:anchor="_Toc129507951" w:history="1">
        <w:r w:rsidR="00995423" w:rsidRPr="00A7256D">
          <w:rPr>
            <w:rStyle w:val="Hyperlink"/>
            <w:noProof/>
          </w:rPr>
          <w:t>Appendix 2: Additional models considered</w:t>
        </w:r>
        <w:r w:rsidR="00995423">
          <w:rPr>
            <w:noProof/>
            <w:webHidden/>
          </w:rPr>
          <w:tab/>
        </w:r>
        <w:r w:rsidR="00995423">
          <w:rPr>
            <w:noProof/>
            <w:webHidden/>
          </w:rPr>
          <w:fldChar w:fldCharType="begin"/>
        </w:r>
        <w:r w:rsidR="00995423">
          <w:rPr>
            <w:noProof/>
            <w:webHidden/>
          </w:rPr>
          <w:instrText xml:space="preserve"> PAGEREF _Toc129507951 \h </w:instrText>
        </w:r>
        <w:r w:rsidR="00995423">
          <w:rPr>
            <w:noProof/>
            <w:webHidden/>
          </w:rPr>
        </w:r>
        <w:r w:rsidR="00995423">
          <w:rPr>
            <w:noProof/>
            <w:webHidden/>
          </w:rPr>
          <w:fldChar w:fldCharType="separate"/>
        </w:r>
        <w:r w:rsidR="002D2EDD">
          <w:rPr>
            <w:noProof/>
            <w:webHidden/>
          </w:rPr>
          <w:t>25</w:t>
        </w:r>
        <w:r w:rsidR="00995423">
          <w:rPr>
            <w:noProof/>
            <w:webHidden/>
          </w:rPr>
          <w:fldChar w:fldCharType="end"/>
        </w:r>
      </w:hyperlink>
    </w:p>
    <w:p w14:paraId="491578DB" w14:textId="7325938F" w:rsidR="00995423" w:rsidRDefault="001A61A8">
      <w:pPr>
        <w:pStyle w:val="TOC1"/>
        <w:rPr>
          <w:rFonts w:asciiTheme="minorHAnsi" w:eastAsiaTheme="minorEastAsia" w:hAnsiTheme="minorHAnsi"/>
          <w:b w:val="0"/>
          <w:noProof/>
          <w:lang w:eastAsia="en-AU"/>
        </w:rPr>
      </w:pPr>
      <w:hyperlink w:anchor="_Toc129507952" w:history="1">
        <w:r w:rsidR="00995423" w:rsidRPr="00A7256D">
          <w:rPr>
            <w:rStyle w:val="Hyperlink"/>
            <w:noProof/>
          </w:rPr>
          <w:t>Appendix 3: List of preliminary submitters</w:t>
        </w:r>
        <w:r w:rsidR="00995423">
          <w:rPr>
            <w:noProof/>
            <w:webHidden/>
          </w:rPr>
          <w:tab/>
        </w:r>
        <w:r w:rsidR="00995423">
          <w:rPr>
            <w:noProof/>
            <w:webHidden/>
          </w:rPr>
          <w:fldChar w:fldCharType="begin"/>
        </w:r>
        <w:r w:rsidR="00995423">
          <w:rPr>
            <w:noProof/>
            <w:webHidden/>
          </w:rPr>
          <w:instrText xml:space="preserve"> PAGEREF _Toc129507952 \h </w:instrText>
        </w:r>
        <w:r w:rsidR="00995423">
          <w:rPr>
            <w:noProof/>
            <w:webHidden/>
          </w:rPr>
        </w:r>
        <w:r w:rsidR="00995423">
          <w:rPr>
            <w:noProof/>
            <w:webHidden/>
          </w:rPr>
          <w:fldChar w:fldCharType="separate"/>
        </w:r>
        <w:r w:rsidR="002D2EDD">
          <w:rPr>
            <w:noProof/>
            <w:webHidden/>
          </w:rPr>
          <w:t>26</w:t>
        </w:r>
        <w:r w:rsidR="00995423">
          <w:rPr>
            <w:noProof/>
            <w:webHidden/>
          </w:rPr>
          <w:fldChar w:fldCharType="end"/>
        </w:r>
      </w:hyperlink>
    </w:p>
    <w:p w14:paraId="100D8841" w14:textId="0B820681" w:rsidR="00FC334F" w:rsidRDefault="000C38B8" w:rsidP="003A34E0">
      <w:r>
        <w:fldChar w:fldCharType="end"/>
      </w:r>
      <w:r w:rsidR="00FC334F">
        <w:br w:type="page"/>
      </w:r>
    </w:p>
    <w:p w14:paraId="461A4241" w14:textId="3DDE752E" w:rsidR="001D1E0E" w:rsidRDefault="006A158C" w:rsidP="003A34E0">
      <w:pPr>
        <w:pStyle w:val="Heading1"/>
      </w:pPr>
      <w:bookmarkStart w:id="6" w:name="_Toc129507924"/>
      <w:r w:rsidRPr="00D63A65">
        <w:lastRenderedPageBreak/>
        <w:t>Executive summary</w:t>
      </w:r>
      <w:bookmarkEnd w:id="6"/>
    </w:p>
    <w:p w14:paraId="0A5ACE39" w14:textId="3AB34824"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6428F5">
        <w:t>Gannawarra Shire</w:t>
      </w:r>
      <w:r w:rsidR="0087204E">
        <w:t xml:space="preserve"> Council</w:t>
      </w:r>
      <w:r w:rsidR="006428F5">
        <w:t>.</w:t>
      </w:r>
    </w:p>
    <w:p w14:paraId="38D9931A" w14:textId="77777777" w:rsidR="001D1E0E" w:rsidRDefault="001D1E0E" w:rsidP="001D1E0E">
      <w:r>
        <w:t xml:space="preserve">The panel looked at: </w:t>
      </w:r>
    </w:p>
    <w:p w14:paraId="08F9DFBD" w14:textId="7FF19FDC" w:rsidR="001D1E0E" w:rsidRDefault="001D1E0E" w:rsidP="001D1E0E">
      <w:pPr>
        <w:pStyle w:val="ListParagraph"/>
        <w:numPr>
          <w:ilvl w:val="0"/>
          <w:numId w:val="21"/>
        </w:numPr>
      </w:pPr>
      <w:r>
        <w:t xml:space="preserve">whether the council had </w:t>
      </w:r>
      <w:r w:rsidR="00172314">
        <w:t>an appropriate</w:t>
      </w:r>
      <w:r>
        <w:t xml:space="preserve"> number of councillors</w:t>
      </w:r>
    </w:p>
    <w:p w14:paraId="7508FD25" w14:textId="794EC958" w:rsidR="001D1E0E" w:rsidRDefault="001D1E0E" w:rsidP="001D1E0E">
      <w:pPr>
        <w:pStyle w:val="ListParagraph"/>
        <w:numPr>
          <w:ilvl w:val="0"/>
          <w:numId w:val="21"/>
        </w:numPr>
      </w:pPr>
      <w:r>
        <w:t>whether it should be unsubdivided or subdivided.</w:t>
      </w:r>
    </w:p>
    <w:p w14:paraId="74E46A13" w14:textId="07099917" w:rsidR="001D1E0E" w:rsidRDefault="001D1E0E" w:rsidP="001D1E0E">
      <w:r>
        <w:t xml:space="preserve">This report outlines the </w:t>
      </w:r>
      <w:r w:rsidR="00DF5377">
        <w:t xml:space="preserve">preliminary </w:t>
      </w:r>
      <w:r w:rsidR="00E8141F">
        <w:t xml:space="preserve">models </w:t>
      </w:r>
      <w:r>
        <w:t xml:space="preserve">that the panel is presenting for the </w:t>
      </w:r>
      <w:r w:rsidR="00DF5377">
        <w:t xml:space="preserve">proposed </w:t>
      </w:r>
      <w:r>
        <w:t xml:space="preserve">new </w:t>
      </w:r>
      <w:r w:rsidR="00CA200A">
        <w:t xml:space="preserve">electoral </w:t>
      </w:r>
      <w:r>
        <w:t xml:space="preserve">structure of </w:t>
      </w:r>
      <w:r w:rsidR="006428F5">
        <w:t>Gannawarra Shire</w:t>
      </w:r>
      <w:r w:rsidR="00DB3EBC">
        <w:t xml:space="preserve"> Council</w:t>
      </w:r>
      <w:r w:rsidR="006E7EC9">
        <w:t xml:space="preserve"> </w:t>
      </w:r>
      <w:r w:rsidR="00F33933">
        <w:t xml:space="preserve">in order to meet the requirements of the </w:t>
      </w:r>
      <w:r w:rsidR="00F33933" w:rsidRPr="0018144A">
        <w:rPr>
          <w:i/>
          <w:iCs/>
        </w:rPr>
        <w:t>Local Government Act 2020</w:t>
      </w:r>
      <w:r w:rsidR="00624B19">
        <w:rPr>
          <w:i/>
          <w:iCs/>
        </w:rPr>
        <w:t xml:space="preserve"> </w:t>
      </w:r>
      <w:r w:rsidR="00624B19">
        <w:t>(Vic) (The Act)</w:t>
      </w:r>
      <w:r w:rsidR="006428F5">
        <w:t>.</w:t>
      </w:r>
    </w:p>
    <w:p w14:paraId="4AAA60A8" w14:textId="4098C529" w:rsidR="001D1E0E" w:rsidRDefault="001D1E0E" w:rsidP="001D1E0E">
      <w:r>
        <w:t xml:space="preserve">More information about the background to the reviews is available on </w:t>
      </w:r>
      <w:hyperlink w:anchor="_Background" w:tooltip="The Background section of this report" w:history="1">
        <w:r w:rsidRPr="0089475C">
          <w:rPr>
            <w:rStyle w:val="Hyperlink"/>
          </w:rPr>
          <w:t xml:space="preserve">page </w:t>
        </w:r>
        <w:r w:rsidR="00DB5453" w:rsidRPr="0089475C">
          <w:rPr>
            <w:rStyle w:val="Hyperlink"/>
          </w:rPr>
          <w:t>5</w:t>
        </w:r>
      </w:hyperlink>
      <w:r w:rsidR="00DB5453">
        <w:t>.</w:t>
      </w:r>
    </w:p>
    <w:p w14:paraId="4F40F0B3" w14:textId="66DD9CB1" w:rsidR="001B69D8" w:rsidRDefault="000C4F83" w:rsidP="001B69D8">
      <w:pPr>
        <w:pStyle w:val="Heading2"/>
      </w:pPr>
      <w:bookmarkStart w:id="7" w:name="_Toc129507925"/>
      <w:r>
        <w:t xml:space="preserve">Developing </w:t>
      </w:r>
      <w:r w:rsidR="00BA25C5">
        <w:t xml:space="preserve">electoral structure </w:t>
      </w:r>
      <w:r w:rsidR="00AD2E1E">
        <w:t>models</w:t>
      </w:r>
      <w:bookmarkEnd w:id="7"/>
    </w:p>
    <w:p w14:paraId="70130FA4" w14:textId="0E281523" w:rsidR="001B69D8" w:rsidRDefault="004016EA" w:rsidP="001B69D8">
      <w:r>
        <w:t xml:space="preserve">The panel considered a range of factors </w:t>
      </w:r>
      <w:r w:rsidR="00FE717B">
        <w:t>when</w:t>
      </w:r>
      <w:r w:rsidR="00B66E45">
        <w:t xml:space="preserve"> deciding on </w:t>
      </w:r>
      <w:r w:rsidR="00BA25C5">
        <w:t xml:space="preserve">the </w:t>
      </w:r>
      <w:r w:rsidR="00F3592B">
        <w:t xml:space="preserve">models </w:t>
      </w:r>
      <w:r w:rsidR="00F37C14">
        <w:t>in this report</w:t>
      </w:r>
      <w:r w:rsidR="00B66E45">
        <w:t>, including:</w:t>
      </w:r>
    </w:p>
    <w:p w14:paraId="2FD218D8" w14:textId="47E5C0A8" w:rsidR="0047091B" w:rsidRDefault="0047091B" w:rsidP="0047091B">
      <w:pPr>
        <w:pStyle w:val="ListParagraph"/>
        <w:numPr>
          <w:ilvl w:val="0"/>
          <w:numId w:val="23"/>
        </w:numPr>
      </w:pPr>
      <w:r>
        <w:t xml:space="preserve">research and analysis </w:t>
      </w:r>
    </w:p>
    <w:p w14:paraId="2A0FEAEA" w14:textId="7B47E82D" w:rsidR="0047091B" w:rsidRDefault="0047091B" w:rsidP="0047091B">
      <w:pPr>
        <w:pStyle w:val="ListParagraph"/>
        <w:numPr>
          <w:ilvl w:val="0"/>
          <w:numId w:val="23"/>
        </w:numPr>
      </w:pPr>
      <w:r>
        <w:t>voter growth or decline over time</w:t>
      </w:r>
    </w:p>
    <w:p w14:paraId="6D730C4B" w14:textId="638A3010" w:rsidR="00920FA5" w:rsidRDefault="0047091B" w:rsidP="00920FA5">
      <w:pPr>
        <w:pStyle w:val="ListParagraph"/>
        <w:numPr>
          <w:ilvl w:val="0"/>
          <w:numId w:val="23"/>
        </w:numPr>
      </w:pPr>
      <w:r w:rsidRPr="0047091B">
        <w:t xml:space="preserve">public </w:t>
      </w:r>
      <w:r w:rsidR="007D0ADD">
        <w:t>submissions</w:t>
      </w:r>
      <w:r w:rsidR="003E174F">
        <w:t xml:space="preserve"> (see below)</w:t>
      </w:r>
      <w:r w:rsidR="00B70BA1">
        <w:t>.</w:t>
      </w:r>
    </w:p>
    <w:p w14:paraId="2C1B4FE4" w14:textId="3F774589" w:rsidR="003E174F" w:rsidRDefault="003E174F" w:rsidP="003E174F">
      <w:r>
        <w:t xml:space="preserve">More information on the </w:t>
      </w:r>
      <w:r w:rsidR="007038F1">
        <w:t xml:space="preserve">way the panel decided on </w:t>
      </w:r>
      <w:r w:rsidR="00F37C14">
        <w:t xml:space="preserve">the </w:t>
      </w:r>
      <w:r w:rsidR="00047095">
        <w:t xml:space="preserve">models </w:t>
      </w:r>
      <w:r w:rsidR="007038F1">
        <w:t xml:space="preserve">is available on </w:t>
      </w:r>
      <w:hyperlink w:anchor="_Developing_recommendations" w:tooltip="The developing recommendations section of this report" w:history="1">
        <w:r w:rsidR="007038F1" w:rsidRPr="00A76147">
          <w:rPr>
            <w:rStyle w:val="Hyperlink"/>
          </w:rPr>
          <w:t xml:space="preserve">page </w:t>
        </w:r>
        <w:r w:rsidR="00A76147" w:rsidRPr="00A76147">
          <w:rPr>
            <w:rStyle w:val="Hyperlink"/>
          </w:rPr>
          <w:t>6</w:t>
        </w:r>
      </w:hyperlink>
      <w:r w:rsidR="00DB5453" w:rsidRPr="008751FC">
        <w:t>.</w:t>
      </w:r>
    </w:p>
    <w:p w14:paraId="03275500" w14:textId="365B78F6" w:rsidR="001B69D8" w:rsidRDefault="00AD2193" w:rsidP="001B69D8">
      <w:pPr>
        <w:pStyle w:val="Heading2"/>
      </w:pPr>
      <w:bookmarkStart w:id="8" w:name="_Toc129507926"/>
      <w:r>
        <w:t>Preliminary s</w:t>
      </w:r>
      <w:r w:rsidR="001B69D8">
        <w:t>ubmissions</w:t>
      </w:r>
      <w:bookmarkEnd w:id="8"/>
    </w:p>
    <w:p w14:paraId="16F48B56" w14:textId="673B895F" w:rsidR="001B69D8" w:rsidRDefault="001B69D8" w:rsidP="001B69D8">
      <w:r>
        <w:t xml:space="preserve">The panel received </w:t>
      </w:r>
      <w:r w:rsidR="004D4500">
        <w:t>4</w:t>
      </w:r>
      <w:r>
        <w:t xml:space="preserve"> </w:t>
      </w:r>
      <w:r w:rsidR="00AD2193">
        <w:t xml:space="preserve">preliminary </w:t>
      </w:r>
      <w:r>
        <w:t>submissions</w:t>
      </w:r>
      <w:r w:rsidR="009300E8">
        <w:t>. Of these</w:t>
      </w:r>
      <w:r w:rsidR="00372D3A">
        <w:t>,</w:t>
      </w:r>
      <w:r>
        <w:t xml:space="preserve"> </w:t>
      </w:r>
      <w:r w:rsidR="00B3697D">
        <w:t>one</w:t>
      </w:r>
      <w:r w:rsidR="00747A3F">
        <w:t xml:space="preserve"> </w:t>
      </w:r>
      <w:r w:rsidR="00372D3A">
        <w:t>submission included</w:t>
      </w:r>
      <w:r w:rsidR="004D4500">
        <w:t xml:space="preserve"> a</w:t>
      </w:r>
      <w:r w:rsidR="00372D3A">
        <w:t xml:space="preserve"> </w:t>
      </w:r>
      <w:r>
        <w:t xml:space="preserve">map. </w:t>
      </w:r>
    </w:p>
    <w:p w14:paraId="6AB02925" w14:textId="2BA5E582" w:rsidR="001B69D8" w:rsidRPr="001B69D8" w:rsidRDefault="001B69D8" w:rsidP="001B69D8">
      <w:r>
        <w:t xml:space="preserve">A full analysis of submissions received can be found on </w:t>
      </w:r>
      <w:hyperlink w:anchor="_Preliminary_submissions_1" w:tooltip="The preliminary submissions section of this report" w:history="1">
        <w:r w:rsidRPr="0089475C">
          <w:rPr>
            <w:rStyle w:val="Hyperlink"/>
          </w:rPr>
          <w:t xml:space="preserve">page </w:t>
        </w:r>
        <w:r w:rsidR="00DB5453" w:rsidRPr="0089475C">
          <w:rPr>
            <w:rStyle w:val="Hyperlink"/>
          </w:rPr>
          <w:t>11</w:t>
        </w:r>
      </w:hyperlink>
      <w:r w:rsidR="00DB5453">
        <w:t>.</w:t>
      </w:r>
    </w:p>
    <w:p w14:paraId="2731378C" w14:textId="60F7067C" w:rsidR="001D1E0E" w:rsidRDefault="003A77E4" w:rsidP="001D1E0E">
      <w:pPr>
        <w:pStyle w:val="Heading2"/>
      </w:pPr>
      <w:bookmarkStart w:id="9" w:name="_Toc129507927"/>
      <w:r>
        <w:t xml:space="preserve">Electoral structure </w:t>
      </w:r>
      <w:r w:rsidR="00E835E5">
        <w:t>models for public feedback</w:t>
      </w:r>
      <w:bookmarkEnd w:id="9"/>
    </w:p>
    <w:p w14:paraId="262CACC9" w14:textId="57033468" w:rsidR="001D1E0E" w:rsidRDefault="004E7657" w:rsidP="001D1E0E">
      <w:r>
        <w:t>After considering submissions and research,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8A55CC">
        <w:t xml:space="preserve">models </w:t>
      </w:r>
      <w:r w:rsidR="005E4D84">
        <w:t xml:space="preserve">for </w:t>
      </w:r>
      <w:r w:rsidR="00B6271D">
        <w:t xml:space="preserve">further </w:t>
      </w:r>
      <w:r w:rsidR="005E4D84">
        <w:t>public consultation</w:t>
      </w:r>
      <w:r w:rsidR="001D1E0E">
        <w:t>:</w:t>
      </w:r>
    </w:p>
    <w:p w14:paraId="1AED53F8" w14:textId="2E693F74" w:rsidR="001D1E0E" w:rsidRPr="00C63350" w:rsidRDefault="00084215" w:rsidP="001D1E0E">
      <w:r w:rsidRPr="00C63350">
        <w:t>Model</w:t>
      </w:r>
      <w:r w:rsidR="00555F59" w:rsidRPr="00C63350">
        <w:t xml:space="preserve"> </w:t>
      </w:r>
      <w:r w:rsidR="002032AA">
        <w:t>1</w:t>
      </w:r>
      <w:r w:rsidR="001D1E0E" w:rsidRPr="00C63350">
        <w:t xml:space="preserve">: </w:t>
      </w:r>
      <w:r w:rsidR="008161B3" w:rsidRPr="00C63350">
        <w:t xml:space="preserve">an unsubdivided electoral structure with </w:t>
      </w:r>
      <w:r w:rsidR="000D5A8B" w:rsidRPr="00C63350">
        <w:t>7</w:t>
      </w:r>
      <w:r w:rsidR="008161B3" w:rsidRPr="00C63350">
        <w:t xml:space="preserve"> councillors</w:t>
      </w:r>
    </w:p>
    <w:p w14:paraId="1DBB065F" w14:textId="5191F49A" w:rsidR="001D1E0E" w:rsidRPr="007853F5" w:rsidRDefault="00C63350" w:rsidP="007853F5">
      <w:pPr>
        <w:pStyle w:val="Body"/>
      </w:pPr>
      <w:r w:rsidRPr="00C63350">
        <w:t>Model</w:t>
      </w:r>
      <w:r w:rsidR="00555F59" w:rsidRPr="00C63350">
        <w:t xml:space="preserve"> </w:t>
      </w:r>
      <w:r w:rsidR="002032AA">
        <w:t>2</w:t>
      </w:r>
      <w:r w:rsidR="001D1E0E" w:rsidRPr="00C63350">
        <w:t xml:space="preserve">: </w:t>
      </w:r>
      <w:r w:rsidR="002E027D" w:rsidRPr="00C63350">
        <w:t xml:space="preserve">a subdivided electoral structure with </w:t>
      </w:r>
      <w:r w:rsidR="003B2189" w:rsidRPr="00C63350">
        <w:t xml:space="preserve">a total of </w:t>
      </w:r>
      <w:r w:rsidR="000D5A8B" w:rsidRPr="00C63350">
        <w:t>6</w:t>
      </w:r>
      <w:r w:rsidR="007853F5" w:rsidRPr="00C63350">
        <w:t xml:space="preserve"> councillors</w:t>
      </w:r>
      <w:r w:rsidR="00C07E4F">
        <w:t>,</w:t>
      </w:r>
      <w:r w:rsidR="003B2189" w:rsidRPr="00C63350">
        <w:t xml:space="preserve"> </w:t>
      </w:r>
      <w:r w:rsidR="00D7218B" w:rsidRPr="00C63350">
        <w:t>2</w:t>
      </w:r>
      <w:r w:rsidR="00877863" w:rsidRPr="00C63350">
        <w:t xml:space="preserve"> wards</w:t>
      </w:r>
      <w:r w:rsidR="007853F5" w:rsidRPr="00C63350">
        <w:t xml:space="preserve"> and </w:t>
      </w:r>
      <w:r w:rsidR="00D7218B" w:rsidRPr="00C63350">
        <w:t>3</w:t>
      </w:r>
      <w:r w:rsidR="007853F5" w:rsidRPr="00C63350">
        <w:t xml:space="preserve"> councillor</w:t>
      </w:r>
      <w:r w:rsidR="00034451">
        <w:t>s</w:t>
      </w:r>
      <w:r w:rsidR="007853F5" w:rsidRPr="00C63350">
        <w:t xml:space="preserve"> per ward.</w:t>
      </w:r>
    </w:p>
    <w:p w14:paraId="1D955BDA" w14:textId="32C28F77" w:rsidR="001D1E0E" w:rsidRDefault="001D1E0E" w:rsidP="001D1E0E">
      <w:r>
        <w:t xml:space="preserve">Details on these </w:t>
      </w:r>
      <w:r w:rsidR="008A55CC">
        <w:t>models</w:t>
      </w:r>
      <w:r>
        <w:t>, including maps</w:t>
      </w:r>
      <w:r w:rsidR="00DE26C8">
        <w:t>,</w:t>
      </w:r>
      <w:r>
        <w:t xml:space="preserve"> are available on </w:t>
      </w:r>
      <w:hyperlink w:anchor="_Appendix_1:_Model" w:tooltip="The Models for public feedback section of this report" w:history="1">
        <w:r w:rsidRPr="0089475C">
          <w:rPr>
            <w:rStyle w:val="Hyperlink"/>
          </w:rPr>
          <w:t xml:space="preserve">page </w:t>
        </w:r>
        <w:r w:rsidR="007108A2">
          <w:rPr>
            <w:rStyle w:val="Hyperlink"/>
          </w:rPr>
          <w:t>2</w:t>
        </w:r>
        <w:r w:rsidR="00A671F2">
          <w:rPr>
            <w:rStyle w:val="Hyperlink"/>
          </w:rPr>
          <w:t>2</w:t>
        </w:r>
      </w:hyperlink>
      <w:r w:rsidR="005A0A78">
        <w:t>.</w:t>
      </w:r>
    </w:p>
    <w:p w14:paraId="05F17218" w14:textId="77777777" w:rsidR="001D1E0E" w:rsidRDefault="001D1E0E" w:rsidP="001D1E0E">
      <w:pPr>
        <w:pStyle w:val="Heading2"/>
      </w:pPr>
      <w:bookmarkStart w:id="10" w:name="_Toc129507928"/>
      <w:r>
        <w:t>Next steps</w:t>
      </w:r>
      <w:bookmarkEnd w:id="10"/>
    </w:p>
    <w:p w14:paraId="57EA0C78" w14:textId="163242BF" w:rsidR="001D1E0E" w:rsidRDefault="005E4D84" w:rsidP="001D1E0E">
      <w:r>
        <w:t>The panel is now seeking</w:t>
      </w:r>
      <w:r w:rsidR="00845163">
        <w:t xml:space="preserve"> feedback on the electoral structure </w:t>
      </w:r>
      <w:r w:rsidR="008A55CC">
        <w:t>models</w:t>
      </w:r>
      <w:r w:rsidR="00845163">
        <w:t xml:space="preserve">. </w:t>
      </w:r>
      <w:r w:rsidR="001B69D8">
        <w:t xml:space="preserve">You can make a response submission to </w:t>
      </w:r>
      <w:r w:rsidR="00DA6D0C">
        <w:t xml:space="preserve">these </w:t>
      </w:r>
      <w:r w:rsidR="008A55CC">
        <w:t xml:space="preserve">models </w:t>
      </w:r>
      <w:r w:rsidR="001D1E0E" w:rsidRPr="003834D0">
        <w:t xml:space="preserve">until </w:t>
      </w:r>
      <w:r w:rsidR="004D31D0">
        <w:t xml:space="preserve">Wednesday </w:t>
      </w:r>
      <w:r w:rsidR="003C2243" w:rsidRPr="003834D0">
        <w:t>5 April 2023</w:t>
      </w:r>
      <w:r w:rsidR="009B735B" w:rsidRPr="003834D0">
        <w:t>.</w:t>
      </w:r>
      <w:r w:rsidR="003C2243" w:rsidRPr="003834D0">
        <w:t xml:space="preserve"> </w:t>
      </w:r>
      <w:r w:rsidR="00C06127" w:rsidRPr="003834D0">
        <w:t xml:space="preserve">If any response submitters wish to speak </w:t>
      </w:r>
      <w:r w:rsidR="001201FB" w:rsidRPr="003834D0">
        <w:t>at a public hearing, t</w:t>
      </w:r>
      <w:r w:rsidR="000C4F83" w:rsidRPr="003834D0">
        <w:t>he panel</w:t>
      </w:r>
      <w:r w:rsidR="001D1E0E" w:rsidRPr="003834D0">
        <w:t xml:space="preserve"> will hold </w:t>
      </w:r>
      <w:r w:rsidR="00DA6D0C" w:rsidRPr="003834D0">
        <w:t>an online</w:t>
      </w:r>
      <w:r w:rsidR="001D1E0E" w:rsidRPr="003834D0">
        <w:t xml:space="preserve"> public hearing on </w:t>
      </w:r>
      <w:r w:rsidR="00C971DF">
        <w:t xml:space="preserve">Thursday </w:t>
      </w:r>
      <w:r w:rsidR="009C690F" w:rsidRPr="003834D0">
        <w:t>13 April 2023</w:t>
      </w:r>
      <w:r w:rsidR="0096430F">
        <w:t>.</w:t>
      </w:r>
      <w:r w:rsidR="001D1E0E" w:rsidRPr="003834D0">
        <w:t xml:space="preserve"> Following this, </w:t>
      </w:r>
      <w:r w:rsidR="000C4F83" w:rsidRPr="003834D0">
        <w:t>it</w:t>
      </w:r>
      <w:r w:rsidR="001D1E0E" w:rsidRPr="003834D0">
        <w:t xml:space="preserve"> will present its final recommendation to the </w:t>
      </w:r>
      <w:r w:rsidR="00CA200A">
        <w:t>M</w:t>
      </w:r>
      <w:r w:rsidR="001D1E0E" w:rsidRPr="003834D0">
        <w:t>inister by</w:t>
      </w:r>
      <w:r w:rsidR="00C971DF">
        <w:t xml:space="preserve"> Wednesday</w:t>
      </w:r>
      <w:r w:rsidR="001D1E0E" w:rsidRPr="003834D0">
        <w:t xml:space="preserve"> </w:t>
      </w:r>
      <w:r w:rsidR="00EA377E" w:rsidRPr="003834D0">
        <w:t>10 May 2023.</w:t>
      </w:r>
    </w:p>
    <w:p w14:paraId="1A424672" w14:textId="184BD389"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9" w:tooltip="The Electoral structure reviews page of the VEC website" w:history="1">
        <w:r w:rsidRPr="006B546C">
          <w:rPr>
            <w:rStyle w:val="Hyperlink"/>
          </w:rPr>
          <w:t>vec.vic.gov.au</w:t>
        </w:r>
      </w:hyperlink>
      <w:r>
        <w:t xml:space="preserve"> </w:t>
      </w:r>
    </w:p>
    <w:p w14:paraId="55C047A4" w14:textId="786CA47B" w:rsidR="00FC334F" w:rsidRDefault="001D1E0E" w:rsidP="003A34E0">
      <w:pPr>
        <w:pStyle w:val="Heading1"/>
      </w:pPr>
      <w:bookmarkStart w:id="11" w:name="_Background"/>
      <w:bookmarkEnd w:id="11"/>
      <w:r>
        <w:br w:type="column"/>
      </w:r>
      <w:bookmarkStart w:id="12" w:name="_Toc129507929"/>
      <w:r w:rsidR="003A20EE">
        <w:lastRenderedPageBreak/>
        <w:t>Background</w:t>
      </w:r>
      <w:bookmarkEnd w:id="12"/>
    </w:p>
    <w:p w14:paraId="7AFFF72B" w14:textId="10D6D5D7" w:rsidR="00D33AA1" w:rsidRPr="00C023E3" w:rsidRDefault="00D33AA1" w:rsidP="00D33AA1">
      <w:pPr>
        <w:pStyle w:val="Heading2"/>
      </w:pPr>
      <w:bookmarkStart w:id="13" w:name="_Toc129507930"/>
      <w:r>
        <w:t>About t</w:t>
      </w:r>
      <w:r w:rsidRPr="00C023E3">
        <w:t xml:space="preserve">he </w:t>
      </w:r>
      <w:r>
        <w:t>2023</w:t>
      </w:r>
      <w:r w:rsidR="00C71D79">
        <w:t>–</w:t>
      </w:r>
      <w:r>
        <w:t>24 electoral structure reviews</w:t>
      </w:r>
      <w:bookmarkEnd w:id="13"/>
    </w:p>
    <w:p w14:paraId="0C16606D" w14:textId="34D63EF8"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w:t>
      </w:r>
      <w:r w:rsidR="00F567F8">
        <w:t xml:space="preserve"> </w:t>
      </w:r>
      <w:r w:rsidR="00F567F8" w:rsidRPr="00A170C5">
        <w:rPr>
          <w:i/>
          <w:iCs/>
        </w:rPr>
        <w:t>Local Government Act</w:t>
      </w:r>
      <w:r w:rsidRPr="00A170C5">
        <w:rPr>
          <w:i/>
          <w:iCs/>
        </w:rPr>
        <w:t xml:space="preserve"> </w:t>
      </w:r>
      <w:r w:rsidR="00F567F8" w:rsidRPr="00A170C5">
        <w:rPr>
          <w:i/>
          <w:iCs/>
        </w:rPr>
        <w:t>1989</w:t>
      </w:r>
      <w:r w:rsidR="00F567F8">
        <w:t xml:space="preserve"> (Vic) </w:t>
      </w:r>
      <w:r w:rsidR="00A170C5">
        <w:t xml:space="preserve">(The </w:t>
      </w:r>
      <w:r>
        <w:t>Act</w:t>
      </w:r>
      <w:r w:rsidR="00A170C5">
        <w:t>)</w:t>
      </w:r>
      <w:r>
        <w:t>.</w:t>
      </w:r>
      <w:r w:rsidR="00666719">
        <w:t xml:space="preserve"> If the </w:t>
      </w:r>
      <w:r w:rsidR="00CA200A">
        <w:t>M</w:t>
      </w:r>
      <w:r w:rsidR="00DE1F39">
        <w:t xml:space="preserve">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60F17971"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EA377E">
        <w:t>Gannawarra Shire</w:t>
      </w:r>
      <w:r w:rsidR="006F4940">
        <w:t xml:space="preserve"> </w:t>
      </w:r>
      <w:r w:rsidR="00C3622B">
        <w:t xml:space="preserve">Council) </w:t>
      </w:r>
      <w:r w:rsidR="006F4940">
        <w:t>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0DE267CF" w:rsidR="006F4940" w:rsidRDefault="006F4940" w:rsidP="006F4940">
      <w:r>
        <w:t xml:space="preserve">For </w:t>
      </w:r>
      <w:r w:rsidR="00EA377E">
        <w:t>Gannawarra Shire</w:t>
      </w:r>
      <w:r w:rsidR="00F277BC">
        <w:t xml:space="preserv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6"/>
        </w:numPr>
      </w:pPr>
      <w:r>
        <w:t xml:space="preserve">the number of councillors </w:t>
      </w:r>
    </w:p>
    <w:p w14:paraId="5BE03D72" w14:textId="77777777" w:rsidR="006F4940" w:rsidRDefault="006F4940" w:rsidP="000F55CF">
      <w:pPr>
        <w:pStyle w:val="Numberparagraph"/>
        <w:numPr>
          <w:ilvl w:val="0"/>
          <w:numId w:val="26"/>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4" w:name="_Toc125124152"/>
      <w:bookmarkStart w:id="15" w:name="_Toc129507931"/>
      <w:r w:rsidRPr="00C023E3">
        <w:t>The electoral representation advisory panel</w:t>
      </w:r>
      <w:bookmarkEnd w:id="14"/>
      <w:bookmarkEnd w:id="15"/>
    </w:p>
    <w:p w14:paraId="18EB6C38" w14:textId="0CE728D2" w:rsidR="009471C1" w:rsidRDefault="009471C1" w:rsidP="00AC7336">
      <w:r>
        <w:t xml:space="preserve">The panel </w:t>
      </w:r>
      <w:r w:rsidR="00C530EF">
        <w:t>conduct</w:t>
      </w:r>
      <w:r w:rsidR="00B94FC7">
        <w:t>ing</w:t>
      </w:r>
      <w:r w:rsidR="00C530EF">
        <w:t xml:space="preserve"> the electoral structure review of </w:t>
      </w:r>
      <w:r w:rsidR="00EA377E">
        <w:t xml:space="preserve">Gannawarra Shire </w:t>
      </w:r>
      <w:r w:rsidR="00D13418">
        <w:t xml:space="preserve">Council </w:t>
      </w:r>
      <w:r w:rsidR="007016DF">
        <w:t>has</w:t>
      </w:r>
      <w:r w:rsidR="00C530EF">
        <w:t xml:space="preserve"> </w:t>
      </w:r>
      <w:r w:rsidR="00D13418">
        <w:br/>
      </w:r>
      <w:r w:rsidR="00C530EF">
        <w:t>3 members:</w:t>
      </w:r>
    </w:p>
    <w:p w14:paraId="58E9E519" w14:textId="27A9B36E" w:rsidR="00AC7336" w:rsidRPr="00EA377E" w:rsidRDefault="00AC7336" w:rsidP="00AC7336">
      <w:pPr>
        <w:pStyle w:val="ListParagraph"/>
        <w:numPr>
          <w:ilvl w:val="0"/>
          <w:numId w:val="15"/>
        </w:numPr>
        <w:spacing w:after="120" w:line="324" w:lineRule="auto"/>
        <w:ind w:left="709" w:hanging="425"/>
        <w:contextualSpacing w:val="0"/>
      </w:pPr>
      <w:r w:rsidRPr="00EA377E">
        <w:t>The Hon</w:t>
      </w:r>
      <w:r w:rsidR="00553325" w:rsidRPr="00EA377E">
        <w:t>ourable</w:t>
      </w:r>
      <w:r w:rsidRPr="00EA377E">
        <w:t xml:space="preserve"> Frank Vincent AO KC (Chairperson)</w:t>
      </w:r>
    </w:p>
    <w:p w14:paraId="2006C5BA" w14:textId="77777777" w:rsidR="00AC7336" w:rsidRPr="00EA377E" w:rsidRDefault="00AC7336" w:rsidP="00AC7336">
      <w:pPr>
        <w:pStyle w:val="ListParagraph"/>
        <w:numPr>
          <w:ilvl w:val="0"/>
          <w:numId w:val="15"/>
        </w:numPr>
        <w:spacing w:after="120" w:line="324" w:lineRule="auto"/>
        <w:ind w:left="709" w:hanging="425"/>
        <w:contextualSpacing w:val="0"/>
      </w:pPr>
      <w:r w:rsidRPr="00EA377E">
        <w:t>Ms Liz Williams PSM</w:t>
      </w:r>
    </w:p>
    <w:p w14:paraId="3EDC3BA6" w14:textId="6D0D3F3C" w:rsidR="00AC7336" w:rsidRPr="00EA377E" w:rsidRDefault="00AC7336" w:rsidP="00AC7336">
      <w:pPr>
        <w:pStyle w:val="ListParagraph"/>
        <w:numPr>
          <w:ilvl w:val="0"/>
          <w:numId w:val="15"/>
        </w:numPr>
        <w:spacing w:after="120" w:line="324" w:lineRule="auto"/>
        <w:ind w:left="709" w:hanging="425"/>
        <w:contextualSpacing w:val="0"/>
      </w:pPr>
      <w:r w:rsidRPr="00EA377E">
        <w:t>Electoral Commissioner Mr Warwick Gately AM</w:t>
      </w:r>
      <w:r w:rsidR="0030746C" w:rsidRPr="00EA377E">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6" w:name="_Toc129507932"/>
      <w:r w:rsidRPr="00AB1A60">
        <w:lastRenderedPageBreak/>
        <w:t>Public engagement</w:t>
      </w:r>
      <w:bookmarkEnd w:id="16"/>
    </w:p>
    <w:p w14:paraId="37B1F424" w14:textId="77777777" w:rsidR="000D649A" w:rsidRPr="00AB1A60" w:rsidRDefault="000D649A" w:rsidP="003A34E0">
      <w:pPr>
        <w:pStyle w:val="Heading3"/>
      </w:pPr>
      <w:r w:rsidRPr="00AB1A60">
        <w:t xml:space="preserve">Public information program </w:t>
      </w:r>
    </w:p>
    <w:p w14:paraId="40EFEB29" w14:textId="1CAB7580" w:rsidR="000D649A" w:rsidRPr="001041A8" w:rsidRDefault="00604AE5" w:rsidP="00002019">
      <w:r>
        <w:t xml:space="preserve">To educate and inform the public about the </w:t>
      </w:r>
      <w:r w:rsidR="00EA377E">
        <w:t xml:space="preserve">Gannawarra Shire </w:t>
      </w:r>
      <w:r w:rsidR="00F212B7">
        <w:t xml:space="preserve">Council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39D52D0F" w:rsidR="000D649A" w:rsidRPr="00002019" w:rsidRDefault="00764D59" w:rsidP="00002019">
      <w:pPr>
        <w:pStyle w:val="Bulletlevel1"/>
      </w:pPr>
      <w:r>
        <w:t>print</w:t>
      </w:r>
      <w:r w:rsidR="00AA057C">
        <w:t>ed</w:t>
      </w:r>
      <w:r>
        <w:t xml:space="preserve"> </w:t>
      </w:r>
      <w:r w:rsidR="000D649A" w:rsidRPr="00002019">
        <w:t>public notices in state-wide</w:t>
      </w:r>
      <w:r w:rsidR="00EA377E">
        <w:t xml:space="preserve"> </w:t>
      </w:r>
      <w:r w:rsidR="001041A8" w:rsidRPr="00002019">
        <w:t>news</w:t>
      </w:r>
      <w:r w:rsidR="000D649A" w:rsidRPr="00002019">
        <w:t>papers</w:t>
      </w:r>
    </w:p>
    <w:p w14:paraId="334BB65C" w14:textId="1BCE7E4D" w:rsidR="000D649A" w:rsidRPr="00002019" w:rsidRDefault="009C5D43" w:rsidP="00002019">
      <w:pPr>
        <w:pStyle w:val="Bulletlevel1"/>
      </w:pPr>
      <w:r>
        <w:t xml:space="preserve">held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5273AB47"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65F6C2F2"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0" w:tooltip="The Electoral structure reviews page of the VEC website" w:history="1">
        <w:r w:rsidR="00CD704F" w:rsidRPr="004E38D3">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6D0FE535"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5D931025"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EA377E">
        <w:t>Gannawarra Shire</w:t>
      </w:r>
      <w:r w:rsidR="00F505B9">
        <w:t xml:space="preserve"> Council</w:t>
      </w:r>
      <w:r w:rsidR="00EA377E" w:rsidRPr="00027CAD">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process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7" w:name="_Developing_recommendations"/>
      <w:bookmarkStart w:id="18" w:name="_Toc129507933"/>
      <w:bookmarkEnd w:id="17"/>
      <w:r>
        <w:t>Developing recommendations</w:t>
      </w:r>
      <w:bookmarkEnd w:id="18"/>
    </w:p>
    <w:p w14:paraId="3446A9CF" w14:textId="7A89F6BF" w:rsidR="00482F12" w:rsidRDefault="004B402C" w:rsidP="00482F12">
      <w:r w:rsidRPr="00A9677F">
        <w:t>The panel</w:t>
      </w:r>
      <w:r w:rsidR="0059062F">
        <w:t>’s</w:t>
      </w:r>
      <w:r w:rsidRPr="00A9677F">
        <w:t xml:space="preserve"> </w:t>
      </w:r>
      <w:r w:rsidR="00497C46">
        <w:t xml:space="preserve">electoral structure </w:t>
      </w:r>
      <w:r w:rsidR="00DE779D">
        <w:t xml:space="preserve">models </w:t>
      </w:r>
      <w:r w:rsidR="00742260">
        <w:t>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4F452DF6"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5F6B49" w:rsidRPr="005F6B49">
        <w:t>, a company specialising in demographics and forecasting)</w:t>
      </w:r>
    </w:p>
    <w:p w14:paraId="1E1CC5CA" w14:textId="1C763FF0"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bookmarkStart w:id="19" w:name="_Deciding_on_the"/>
      <w:bookmarkEnd w:id="19"/>
      <w:r>
        <w:lastRenderedPageBreak/>
        <w:t>Deciding on the number of councillors</w:t>
      </w:r>
    </w:p>
    <w:p w14:paraId="157DEC49" w14:textId="56F5FDB0"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563767">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6CE157A2" w:rsidR="0003314C" w:rsidRPr="00CE19F8" w:rsidRDefault="002B16B7" w:rsidP="003A34E0">
      <w:r>
        <w:t xml:space="preserve">In examining the number of councillors </w:t>
      </w:r>
      <w:r w:rsidR="00EA377E">
        <w:t xml:space="preserve">Gannawarra Shire </w:t>
      </w:r>
      <w:r w:rsidR="00937B80">
        <w:t xml:space="preserve">Council </w:t>
      </w:r>
      <w:r>
        <w:t>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007E1516">
        <w:t>factors</w:t>
      </w:r>
      <w:r w:rsidR="00C13FCD">
        <w:t>:</w:t>
      </w:r>
    </w:p>
    <w:p w14:paraId="6A379128" w14:textId="41AE7E21" w:rsidR="00DB51B8" w:rsidRPr="000F55CF" w:rsidRDefault="003D04CB" w:rsidP="00C82F68">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7E1516">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040EDF6A" w:rsidR="00DB51B8" w:rsidRPr="000F55CF" w:rsidRDefault="00D17592" w:rsidP="00C82F68">
      <w:pPr>
        <w:pStyle w:val="Bulletlevel1"/>
      </w:pPr>
      <w:r w:rsidRPr="000F55CF">
        <w:t>t</w:t>
      </w:r>
      <w:r w:rsidR="00DB51B8" w:rsidRPr="000F55CF">
        <w:t>he current and past number</w:t>
      </w:r>
      <w:r w:rsidR="00FA1AF1">
        <w:t>s</w:t>
      </w:r>
      <w:r w:rsidR="00DB51B8" w:rsidRPr="000F55CF">
        <w:t xml:space="preserve"> of councillors </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particular circumstances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5825373F" w14:textId="53ACC8D8" w:rsidR="00EA63EB" w:rsidRPr="0043520B" w:rsidRDefault="00816F11" w:rsidP="00EA63EB">
      <w:r>
        <w:t xml:space="preserve">When </w:t>
      </w:r>
      <w:r w:rsidR="00C56E50">
        <w:t xml:space="preserve">developing </w:t>
      </w:r>
      <w:r>
        <w:t xml:space="preserve">electoral structure </w:t>
      </w:r>
      <w:r w:rsidR="00930966">
        <w:t xml:space="preserve">models </w:t>
      </w:r>
      <w:r>
        <w:t xml:space="preserve">for </w:t>
      </w:r>
      <w:r w:rsidR="00EA377E">
        <w:t>Gannawarra Shire</w:t>
      </w:r>
      <w:r w:rsidR="00910C22">
        <w:t xml:space="preserv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C82F6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4E1EA159" w14:textId="77777777" w:rsidR="00743B2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0E7B6B10" w14:textId="2A81C8DE" w:rsidR="00307D36" w:rsidRDefault="00281FE2" w:rsidP="008302B0">
      <w:r w:rsidRPr="00281FE2">
        <w:t xml:space="preserve">The </w:t>
      </w:r>
      <w:r w:rsidR="00880DEA">
        <w:t>panel</w:t>
      </w:r>
      <w:r w:rsidR="00880DEA" w:rsidRPr="00281FE2">
        <w:t xml:space="preserve"> </w:t>
      </w:r>
      <w:r w:rsidRPr="00281FE2">
        <w:t xml:space="preserve">recommends structures that </w:t>
      </w:r>
      <w:r w:rsidR="005E47AF">
        <w:t xml:space="preserve">will </w:t>
      </w:r>
      <w:r w:rsidRPr="00281FE2">
        <w:t xml:space="preserve">comply with section 15(2) at the </w:t>
      </w:r>
      <w:r w:rsidR="00522CAF">
        <w:t xml:space="preserve">October </w:t>
      </w:r>
      <w:r w:rsidRPr="00281FE2">
        <w:t>2024 local government elections and uses current voter numbers and forecasts of population and voter change to assess this with as much accuracy as possible. In some cases, population change</w:t>
      </w:r>
      <w:r w:rsidR="00E0472C">
        <w:t>s</w:t>
      </w:r>
      <w:r w:rsidRPr="00281FE2">
        <w:t xml:space="preserve"> and other factors mean it is not possible for a subdivided electoral structure to </w:t>
      </w:r>
      <w:r w:rsidR="00E0472C">
        <w:t>comply</w:t>
      </w:r>
      <w:r w:rsidRPr="00281FE2">
        <w:t xml:space="preserve"> with section 15(2) </w:t>
      </w:r>
      <w:r w:rsidR="00E0472C">
        <w:t xml:space="preserve">based </w:t>
      </w:r>
      <w:r w:rsidRPr="00281FE2">
        <w:t xml:space="preserve">on current voter numbers. </w:t>
      </w:r>
      <w:r w:rsidR="00A619D3">
        <w:t>If</w:t>
      </w:r>
      <w:r w:rsidR="00A619D3" w:rsidRPr="00281FE2">
        <w:t xml:space="preserve"> </w:t>
      </w:r>
      <w:r w:rsidRPr="00281FE2">
        <w:t xml:space="preserve">this occurs, compliance at the 2024 local government elections </w:t>
      </w:r>
      <w:r w:rsidR="00A619D3">
        <w:t>will be</w:t>
      </w:r>
      <w:r w:rsidRPr="00281FE2">
        <w:t xml:space="preserve"> the priority to ensure each vote has approximately equal value.</w:t>
      </w:r>
    </w:p>
    <w:p w14:paraId="322DAA8A" w14:textId="77777777" w:rsidR="00984214" w:rsidRDefault="00984214" w:rsidP="003A34E0">
      <w:r>
        <w:br w:type="page"/>
      </w:r>
    </w:p>
    <w:p w14:paraId="17CC266A" w14:textId="02BE6388" w:rsidR="00A61796" w:rsidRDefault="00454CFD" w:rsidP="00EA377E">
      <w:pPr>
        <w:pStyle w:val="Heading1"/>
      </w:pPr>
      <w:bookmarkStart w:id="20" w:name="_Toc129507934"/>
      <w:r w:rsidRPr="00DC3E58">
        <w:lastRenderedPageBreak/>
        <w:t>About</w:t>
      </w:r>
      <w:r>
        <w:t xml:space="preserve"> </w:t>
      </w:r>
      <w:r w:rsidR="00EA377E">
        <w:t>Gannawarra Shire</w:t>
      </w:r>
      <w:r w:rsidR="00EA377E" w:rsidRPr="000A693E">
        <w:t xml:space="preserve"> </w:t>
      </w:r>
      <w:r w:rsidR="00843FFC">
        <w:t>Council</w:t>
      </w:r>
      <w:bookmarkEnd w:id="20"/>
    </w:p>
    <w:p w14:paraId="5CFD067C" w14:textId="6DE2CEF6" w:rsidR="00A42985" w:rsidRPr="00A42985" w:rsidRDefault="00A42985" w:rsidP="00A42985">
      <w:pPr>
        <w:pStyle w:val="Heading2"/>
      </w:pPr>
      <w:bookmarkStart w:id="21" w:name="_Toc129507935"/>
      <w:r>
        <w:t>Profile</w:t>
      </w:r>
      <w:bookmarkEnd w:id="21"/>
    </w:p>
    <w:p w14:paraId="78CC7E8A" w14:textId="0071079D" w:rsidR="00CE1303" w:rsidRDefault="00AF6E3F" w:rsidP="008927E6">
      <w:pPr>
        <w:pStyle w:val="Body"/>
      </w:pPr>
      <w:r w:rsidRPr="00E85034">
        <w:t xml:space="preserve">Gannawarra Shire Council </w:t>
      </w:r>
      <w:r w:rsidR="00F87E51" w:rsidRPr="00E85034">
        <w:t>is in</w:t>
      </w:r>
      <w:r w:rsidRPr="00E85034">
        <w:t xml:space="preserve"> north-western Victoria</w:t>
      </w:r>
      <w:r w:rsidR="00335905">
        <w:t xml:space="preserve"> and</w:t>
      </w:r>
      <w:r w:rsidR="001A78E7">
        <w:t xml:space="preserve"> has an </w:t>
      </w:r>
      <w:r w:rsidR="001A78E7" w:rsidRPr="00CE5DCF">
        <w:rPr>
          <w:rFonts w:cs="Arial"/>
        </w:rPr>
        <w:t>area of 3,738 km</w:t>
      </w:r>
      <w:r w:rsidR="001A78E7" w:rsidRPr="00CE5DCF">
        <w:rPr>
          <w:rFonts w:cs="Arial"/>
          <w:vertAlign w:val="superscript"/>
        </w:rPr>
        <w:t>2</w:t>
      </w:r>
      <w:r w:rsidRPr="00CE5DCF">
        <w:rPr>
          <w:rFonts w:cs="Arial"/>
        </w:rPr>
        <w:t>. It is</w:t>
      </w:r>
      <w:r w:rsidRPr="00E85034">
        <w:t xml:space="preserve"> </w:t>
      </w:r>
      <w:r w:rsidR="00F87E51" w:rsidRPr="00E85034">
        <w:t>bounded</w:t>
      </w:r>
      <w:r w:rsidRPr="00E85034">
        <w:t xml:space="preserve"> by Swan Hill Rural </w:t>
      </w:r>
      <w:r w:rsidR="00A773EB">
        <w:t xml:space="preserve">City </w:t>
      </w:r>
      <w:r w:rsidRPr="00E85034">
        <w:t>Council in the north, Campaspe</w:t>
      </w:r>
      <w:r w:rsidR="00A773EB">
        <w:t xml:space="preserve"> Shire Council</w:t>
      </w:r>
      <w:r w:rsidRPr="00E85034">
        <w:t xml:space="preserve"> and Loddon </w:t>
      </w:r>
      <w:r w:rsidR="00326BC2">
        <w:t>Shire Council</w:t>
      </w:r>
      <w:r w:rsidR="00326BC2" w:rsidRPr="00E85034">
        <w:t xml:space="preserve"> </w:t>
      </w:r>
      <w:r w:rsidRPr="00E85034">
        <w:t>in the south, Buloke Shire Council in the west, and the Murray Rive</w:t>
      </w:r>
      <w:r w:rsidR="00F20695">
        <w:t>r</w:t>
      </w:r>
      <w:r w:rsidRPr="00E85034">
        <w:t xml:space="preserve"> in the north</w:t>
      </w:r>
      <w:r w:rsidR="00326BC2">
        <w:t>-</w:t>
      </w:r>
      <w:r w:rsidRPr="00E85034">
        <w:t xml:space="preserve">east. </w:t>
      </w:r>
    </w:p>
    <w:p w14:paraId="01626CC2" w14:textId="581F6F04" w:rsidR="008927E6" w:rsidRDefault="008927E6" w:rsidP="008927E6">
      <w:pPr>
        <w:pStyle w:val="Body"/>
      </w:pPr>
      <w:r w:rsidRPr="00E85034">
        <w:t xml:space="preserve">The Traditional Custodians of the Gannawarra area are the Barapa Barapa, Wamba Wamba, and Yorta Yorta people. </w:t>
      </w:r>
    </w:p>
    <w:p w14:paraId="48F2D008" w14:textId="4455BAE1" w:rsidR="00CE1303" w:rsidRDefault="00CE1303" w:rsidP="00D639A2">
      <w:pPr>
        <w:pStyle w:val="Heading3"/>
      </w:pPr>
      <w:r>
        <w:t>Landscape</w:t>
      </w:r>
    </w:p>
    <w:p w14:paraId="13927494" w14:textId="2E146141" w:rsidR="002D40A5" w:rsidRPr="00AC44C3" w:rsidRDefault="00AC44C3" w:rsidP="002D40A5">
      <w:r w:rsidRPr="00AC44C3">
        <w:t xml:space="preserve">Major </w:t>
      </w:r>
      <w:r>
        <w:t>geographic features of the shire are the Loddon River, which runs north to south, the Murray River, Gunbower Creek</w:t>
      </w:r>
      <w:r w:rsidR="00571452">
        <w:t>, Gunbower National Park</w:t>
      </w:r>
      <w:r>
        <w:t xml:space="preserve">, </w:t>
      </w:r>
      <w:r w:rsidR="007376B6">
        <w:t>and the Kerang wetlands.</w:t>
      </w:r>
    </w:p>
    <w:p w14:paraId="3F001EF3" w14:textId="77777777" w:rsidR="00550744" w:rsidRDefault="003C0A13" w:rsidP="00550744">
      <w:pPr>
        <w:pStyle w:val="Body"/>
      </w:pPr>
      <w:r>
        <w:t>Gannawarra</w:t>
      </w:r>
      <w:r w:rsidRPr="00E85034">
        <w:t xml:space="preserve"> Shire is serviced by the Murray Valley Highway and the Loddon Valley Highway. In addition, </w:t>
      </w:r>
      <w:r>
        <w:t>2</w:t>
      </w:r>
      <w:r w:rsidRPr="00E85034">
        <w:t xml:space="preserve"> railway lines pass through the shire, moving freight </w:t>
      </w:r>
      <w:r>
        <w:t>(</w:t>
      </w:r>
      <w:r w:rsidRPr="00E85034">
        <w:t>Robinvale and Swan Hill lines</w:t>
      </w:r>
      <w:r>
        <w:t>)</w:t>
      </w:r>
      <w:r w:rsidRPr="00E85034">
        <w:t xml:space="preserve"> and passengers </w:t>
      </w:r>
      <w:r>
        <w:t>(</w:t>
      </w:r>
      <w:r w:rsidRPr="00E85034">
        <w:t>Swan Hill line</w:t>
      </w:r>
      <w:r>
        <w:t>)</w:t>
      </w:r>
      <w:r w:rsidRPr="00E85034">
        <w:t xml:space="preserve">. </w:t>
      </w:r>
    </w:p>
    <w:p w14:paraId="3B577362" w14:textId="114D5834" w:rsidR="003C0A13" w:rsidRPr="00E85034" w:rsidRDefault="00550744" w:rsidP="003C0A13">
      <w:pPr>
        <w:pStyle w:val="Body"/>
      </w:pPr>
      <w:r w:rsidRPr="00E85034">
        <w:t xml:space="preserve">Gannawarra Shire has </w:t>
      </w:r>
      <w:r>
        <w:t>2</w:t>
      </w:r>
      <w:r w:rsidRPr="00E85034">
        <w:t xml:space="preserve"> major service towns. </w:t>
      </w:r>
      <w:r>
        <w:t xml:space="preserve">Located on </w:t>
      </w:r>
      <w:r w:rsidRPr="00E85034">
        <w:t xml:space="preserve">the Loddon River, Kerang operates as the main retail and administrative hub for the shire and caters for the </w:t>
      </w:r>
      <w:r>
        <w:t xml:space="preserve">farming and rural </w:t>
      </w:r>
      <w:r w:rsidRPr="00E85034">
        <w:t>west. Cohuna operates as an agricultural and livestock service town in the north</w:t>
      </w:r>
      <w:r>
        <w:t>-</w:t>
      </w:r>
      <w:r w:rsidRPr="00E85034">
        <w:t>east and services Gunbower Creek and Murray River tourism activities. Smaller settlements of Koondrook, Leitchville, Murrabit and Quambatook make up the remaining urban population.</w:t>
      </w:r>
    </w:p>
    <w:p w14:paraId="63808263" w14:textId="56B82C20" w:rsidR="00BD0BBE" w:rsidRDefault="00BD0BBE" w:rsidP="00BD0BBE">
      <w:pPr>
        <w:pStyle w:val="Heading3"/>
      </w:pPr>
      <w:r>
        <w:t>Community</w:t>
      </w:r>
    </w:p>
    <w:p w14:paraId="13F4B17F" w14:textId="302D0780" w:rsidR="008A4263" w:rsidRDefault="00F81D8B" w:rsidP="008A4263">
      <w:r w:rsidRPr="00E85034">
        <w:t>At the 2021 census, the shire’s population was 10,683 (ABS, 2021</w:t>
      </w:r>
      <w:r>
        <w:t>a</w:t>
      </w:r>
      <w:r w:rsidRPr="00E85034">
        <w:t>)</w:t>
      </w:r>
      <w:r>
        <w:t>, an</w:t>
      </w:r>
      <w:r w:rsidRPr="00E85034">
        <w:t xml:space="preserve"> increase of 317 </w:t>
      </w:r>
      <w:r>
        <w:t>over</w:t>
      </w:r>
      <w:r w:rsidRPr="00E85034">
        <w:t xml:space="preserve"> the </w:t>
      </w:r>
      <w:r>
        <w:t>p</w:t>
      </w:r>
      <w:r w:rsidRPr="00E85034">
        <w:t xml:space="preserve">ast decade (ABS, 2011). From 2022 to 2028, the shire’s population is projected to decline </w:t>
      </w:r>
      <w:r>
        <w:t xml:space="preserve">slightly at a rate </w:t>
      </w:r>
      <w:r w:rsidRPr="00E85034">
        <w:t>of -0.3%</w:t>
      </w:r>
      <w:r>
        <w:t xml:space="preserve"> per year</w:t>
      </w:r>
      <w:r w:rsidRPr="00E85034">
        <w:t>.</w:t>
      </w:r>
      <w:r w:rsidR="008A4263" w:rsidRPr="008A4263">
        <w:t xml:space="preserve"> </w:t>
      </w:r>
      <w:r w:rsidR="008A4263">
        <w:t xml:space="preserve">The </w:t>
      </w:r>
      <w:r w:rsidR="00F37E74">
        <w:t>shire’s median age</w:t>
      </w:r>
      <w:r w:rsidR="008A4263">
        <w:t xml:space="preserve"> is 51, higher than the median</w:t>
      </w:r>
      <w:r w:rsidR="00F37E74">
        <w:t xml:space="preserve"> of</w:t>
      </w:r>
      <w:r w:rsidR="008A4263">
        <w:t xml:space="preserve"> 43 found in regional Victoria (ABS, 2021b).</w:t>
      </w:r>
    </w:p>
    <w:p w14:paraId="07B9BB08" w14:textId="79BDBA73" w:rsidR="00F81D8B" w:rsidRPr="00F81D8B" w:rsidRDefault="008A4263" w:rsidP="00F81D8B">
      <w:pPr>
        <w:pStyle w:val="Body"/>
      </w:pPr>
      <w:r w:rsidRPr="00E85034">
        <w:t>Of the population, 85.7% were born in Australia, and 89.59% speak only English at home. This is compared to 81% and 86.4% respectively for regional Victoria (ABS, 2021</w:t>
      </w:r>
      <w:r w:rsidR="00201E67">
        <w:t>b</w:t>
      </w:r>
      <w:r w:rsidRPr="00E85034">
        <w:t>).</w:t>
      </w:r>
      <w:r w:rsidRPr="0049522F">
        <w:t xml:space="preserve"> </w:t>
      </w:r>
      <w:r w:rsidRPr="00EE7E8C">
        <w:t>The number of indigenous and Torres strait islander people at the 2021 census was 268 or 2.6%, slightly more than the 2% in regional Victoria</w:t>
      </w:r>
      <w:r>
        <w:t xml:space="preserve"> (ABS, 2021b).</w:t>
      </w:r>
    </w:p>
    <w:p w14:paraId="04FC3D53" w14:textId="10B33ED6" w:rsidR="002D40A5" w:rsidRPr="00FA0DE7" w:rsidRDefault="00FA0DE7" w:rsidP="00FA0DE7">
      <w:pPr>
        <w:pStyle w:val="Body"/>
      </w:pPr>
      <w:r w:rsidRPr="00E85034">
        <w:t>The major industry in Gannawarra Shire is agricultur</w:t>
      </w:r>
      <w:r>
        <w:t>e, with the</w:t>
      </w:r>
      <w:r w:rsidRPr="00E85034">
        <w:t xml:space="preserve"> western half </w:t>
      </w:r>
      <w:r>
        <w:t xml:space="preserve">of the shire </w:t>
      </w:r>
      <w:r w:rsidRPr="00E85034">
        <w:t xml:space="preserve">dominated by dryland farming, </w:t>
      </w:r>
      <w:r>
        <w:t>and</w:t>
      </w:r>
      <w:r w:rsidRPr="00E85034">
        <w:t xml:space="preserve"> the eastern by irrigated agriculture and dairy farming (</w:t>
      </w:r>
      <w:r>
        <w:rPr>
          <w:color w:val="000000" w:themeColor="text1"/>
        </w:rPr>
        <w:t>Department of Transport and Planning</w:t>
      </w:r>
      <w:r w:rsidRPr="00E85034">
        <w:t>, 202</w:t>
      </w:r>
      <w:r>
        <w:t>2</w:t>
      </w:r>
      <w:r w:rsidRPr="00E85034">
        <w:t>)</w:t>
      </w:r>
      <w:r w:rsidRPr="00E85034">
        <w:rPr>
          <w:rFonts w:cs="Arial"/>
        </w:rPr>
        <w:t>.</w:t>
      </w:r>
      <w:r w:rsidRPr="00E85034">
        <w:t xml:space="preserve"> Dairy and cropping are the most prominent</w:t>
      </w:r>
      <w:r>
        <w:t xml:space="preserve"> agricultural activities</w:t>
      </w:r>
      <w:r w:rsidRPr="00E85034">
        <w:t xml:space="preserve">, consisting of 39% and 38% of the industry respectively, while other major agricultural uses in the shire are livestock </w:t>
      </w:r>
      <w:r>
        <w:t>(</w:t>
      </w:r>
      <w:r w:rsidRPr="00E85034">
        <w:t>13%</w:t>
      </w:r>
      <w:r>
        <w:t>)</w:t>
      </w:r>
      <w:r w:rsidRPr="00E85034">
        <w:t xml:space="preserve"> and horticulture </w:t>
      </w:r>
      <w:r>
        <w:t>(</w:t>
      </w:r>
      <w:r w:rsidRPr="00E85034">
        <w:t>10%</w:t>
      </w:r>
      <w:r>
        <w:t>)</w:t>
      </w:r>
      <w:r w:rsidRPr="00E85034">
        <w:t xml:space="preserve"> (Gannawarra Shire Council, 2021). Agriculture, forestry and fishing made up 22.2% of employment, with health care and social assistance </w:t>
      </w:r>
      <w:r>
        <w:t>(</w:t>
      </w:r>
      <w:r w:rsidRPr="00E85034">
        <w:t>12.1%</w:t>
      </w:r>
      <w:r>
        <w:t>)</w:t>
      </w:r>
      <w:r w:rsidRPr="00E85034">
        <w:t xml:space="preserve">, retail trade </w:t>
      </w:r>
      <w:r>
        <w:t>(</w:t>
      </w:r>
      <w:r w:rsidRPr="00E85034">
        <w:t>9.5%</w:t>
      </w:r>
      <w:r>
        <w:t>)</w:t>
      </w:r>
      <w:r w:rsidRPr="00E85034">
        <w:t xml:space="preserve">, construction </w:t>
      </w:r>
      <w:r>
        <w:t>(</w:t>
      </w:r>
      <w:r w:rsidRPr="00E85034">
        <w:t>8.2%</w:t>
      </w:r>
      <w:r>
        <w:t>)</w:t>
      </w:r>
      <w:r w:rsidRPr="00E85034">
        <w:t xml:space="preserve">, and manufacturing </w:t>
      </w:r>
      <w:r>
        <w:t>(</w:t>
      </w:r>
      <w:r w:rsidRPr="00E85034">
        <w:t>6.7%</w:t>
      </w:r>
      <w:r>
        <w:t xml:space="preserve">) </w:t>
      </w:r>
      <w:r w:rsidRPr="00E85034">
        <w:t xml:space="preserve">representing other major areas of employment in the </w:t>
      </w:r>
      <w:r>
        <w:t>s</w:t>
      </w:r>
      <w:r w:rsidRPr="00E85034">
        <w:t>hire</w:t>
      </w:r>
      <w:r>
        <w:t xml:space="preserve"> (ABS, 2021</w:t>
      </w:r>
      <w:r w:rsidR="00CE5DCF">
        <w:t>a</w:t>
      </w:r>
      <w:r>
        <w:t>)</w:t>
      </w:r>
      <w:r w:rsidRPr="00E85034">
        <w:t>.</w:t>
      </w:r>
    </w:p>
    <w:p w14:paraId="0E248748" w14:textId="5ABBD29A" w:rsidR="004F2752" w:rsidRDefault="00AF6E3F" w:rsidP="00791F6B">
      <w:pPr>
        <w:pStyle w:val="Body"/>
      </w:pPr>
      <w:r w:rsidRPr="00E85034">
        <w:lastRenderedPageBreak/>
        <w:t xml:space="preserve">Home ownership is </w:t>
      </w:r>
      <w:r w:rsidR="009E560D" w:rsidRPr="00E85034">
        <w:t>common</w:t>
      </w:r>
      <w:r w:rsidRPr="00E85034">
        <w:t xml:space="preserve"> in Gannawarra, with 51.3% owning their property outright, and a further 24.8% owning with a mortgage. This contrast</w:t>
      </w:r>
      <w:r w:rsidR="003B7274">
        <w:t>s</w:t>
      </w:r>
      <w:r w:rsidRPr="00E85034">
        <w:t xml:space="preserve"> </w:t>
      </w:r>
      <w:r w:rsidR="00FE288E">
        <w:t>to</w:t>
      </w:r>
      <w:r w:rsidRPr="00E85034">
        <w:t xml:space="preserve"> the regional Victoria rate of 39.3% outright ownership, and 33.2% owned with a mortgage</w:t>
      </w:r>
      <w:r w:rsidR="003B7274">
        <w:t>, with</w:t>
      </w:r>
      <w:r w:rsidRPr="00E85034">
        <w:t xml:space="preserve"> </w:t>
      </w:r>
      <w:r w:rsidR="00A927C9">
        <w:t>fewer</w:t>
      </w:r>
      <w:r w:rsidR="00A927C9" w:rsidRPr="00E85034">
        <w:t xml:space="preserve"> </w:t>
      </w:r>
      <w:r w:rsidRPr="00E85034">
        <w:t>people rent</w:t>
      </w:r>
      <w:r w:rsidR="003B7274">
        <w:t>ing</w:t>
      </w:r>
      <w:r w:rsidRPr="00E85034">
        <w:t xml:space="preserve"> </w:t>
      </w:r>
      <w:r w:rsidR="003B1415">
        <w:t>(</w:t>
      </w:r>
      <w:r w:rsidRPr="00E85034">
        <w:t>18%</w:t>
      </w:r>
      <w:r w:rsidR="003B1415">
        <w:t>)</w:t>
      </w:r>
      <w:r w:rsidRPr="00E85034">
        <w:t xml:space="preserve"> in Gannawarra than in regional and rural Victoria </w:t>
      </w:r>
      <w:r w:rsidR="003B1415">
        <w:t>(</w:t>
      </w:r>
      <w:r w:rsidRPr="00E85034">
        <w:t>23.6</w:t>
      </w:r>
      <w:r w:rsidR="006B1DBF" w:rsidRPr="00E85034">
        <w:t>%</w:t>
      </w:r>
      <w:r w:rsidR="006B1DBF">
        <w:t>) (</w:t>
      </w:r>
      <w:r w:rsidR="00CE5DCF">
        <w:t>ABS</w:t>
      </w:r>
      <w:r w:rsidR="00BB00CB">
        <w:t>,</w:t>
      </w:r>
      <w:r w:rsidR="00CE5DCF">
        <w:t xml:space="preserve"> 2021</w:t>
      </w:r>
      <w:r w:rsidR="00BB00CB">
        <w:t>b)</w:t>
      </w:r>
      <w:r w:rsidR="00783E42" w:rsidRPr="00E85034">
        <w:t>.</w:t>
      </w:r>
    </w:p>
    <w:p w14:paraId="172CA0D5" w14:textId="56436902" w:rsidR="005A1D3C" w:rsidRDefault="005A1D3C" w:rsidP="00791F6B">
      <w:pPr>
        <w:pStyle w:val="Body"/>
      </w:pPr>
      <w:r>
        <w:t>The</w:t>
      </w:r>
      <w:r w:rsidR="0017117E">
        <w:t xml:space="preserve"> weekly</w:t>
      </w:r>
      <w:r>
        <w:t xml:space="preserve"> median </w:t>
      </w:r>
      <w:r w:rsidR="00267E30">
        <w:t>income of Gannawarra shire is</w:t>
      </w:r>
      <w:r w:rsidR="0017117E">
        <w:t xml:space="preserve"> $1,071, </w:t>
      </w:r>
      <w:r w:rsidR="0039527C">
        <w:t>less than the</w:t>
      </w:r>
      <w:r w:rsidR="006B1DBF">
        <w:t xml:space="preserve"> weekly</w:t>
      </w:r>
      <w:r w:rsidR="00BB00CB">
        <w:t xml:space="preserve"> median of</w:t>
      </w:r>
      <w:r w:rsidR="0039527C">
        <w:t xml:space="preserve"> $1,386 for regional Victoria (ABS, 2021b).</w:t>
      </w:r>
      <w:r w:rsidR="00267E30">
        <w:t xml:space="preserve"> </w:t>
      </w:r>
    </w:p>
    <w:p w14:paraId="27C99183" w14:textId="77777777" w:rsidR="00A61796" w:rsidRDefault="00A61796" w:rsidP="00A61796">
      <w:pPr>
        <w:pStyle w:val="Heading2"/>
      </w:pPr>
      <w:bookmarkStart w:id="22" w:name="_Toc129507936"/>
      <w:r>
        <w:t>Current number of councillors and electoral structure</w:t>
      </w:r>
      <w:bookmarkEnd w:id="22"/>
    </w:p>
    <w:p w14:paraId="33A436F3" w14:textId="0A11AA5F" w:rsidR="00A61796" w:rsidRPr="005049D1" w:rsidRDefault="005049D1" w:rsidP="00791F6B">
      <w:pPr>
        <w:pStyle w:val="Body"/>
      </w:pPr>
      <w:r w:rsidRPr="005049D1">
        <w:t>Gannawarra</w:t>
      </w:r>
      <w:r w:rsidR="00A61796" w:rsidRPr="005049D1">
        <w:t xml:space="preserve"> Shire Council is currently divided into 4 wards with a total of 7 councillors: </w:t>
      </w:r>
    </w:p>
    <w:p w14:paraId="59D6FB0C" w14:textId="77777777" w:rsidR="005049D1" w:rsidRPr="005049D1" w:rsidRDefault="005049D1" w:rsidP="00791F6B">
      <w:pPr>
        <w:pStyle w:val="Bulletlevel1"/>
      </w:pPr>
      <w:r w:rsidRPr="005049D1">
        <w:t>One ward with 3 councillors (Patchell)</w:t>
      </w:r>
    </w:p>
    <w:p w14:paraId="2769E53C" w14:textId="77777777" w:rsidR="005049D1" w:rsidRPr="005049D1" w:rsidRDefault="005049D1" w:rsidP="00791F6B">
      <w:pPr>
        <w:pStyle w:val="Bulletlevel1"/>
      </w:pPr>
      <w:r w:rsidRPr="005049D1">
        <w:t>One ward with 2 councillors (Yarran)</w:t>
      </w:r>
    </w:p>
    <w:p w14:paraId="241920E3" w14:textId="29CA29A1" w:rsidR="005049D1" w:rsidRDefault="005049D1" w:rsidP="00791F6B">
      <w:pPr>
        <w:pStyle w:val="Bulletlevel1"/>
      </w:pPr>
      <w:r w:rsidRPr="005049D1">
        <w:t xml:space="preserve">2 wards with </w:t>
      </w:r>
      <w:r w:rsidR="00E81D35">
        <w:t>one</w:t>
      </w:r>
      <w:r w:rsidRPr="005049D1">
        <w:t xml:space="preserve"> councillor each (Murray and Avoca)</w:t>
      </w:r>
    </w:p>
    <w:p w14:paraId="4BABC866" w14:textId="37504535" w:rsidR="00167527" w:rsidRPr="005049D1" w:rsidRDefault="00167527" w:rsidP="00167527">
      <w:pPr>
        <w:pStyle w:val="BodyText"/>
      </w:pPr>
      <w:r w:rsidRPr="00AB497B">
        <w:t xml:space="preserve">There are currently approximately </w:t>
      </w:r>
      <w:r w:rsidR="00AB497B" w:rsidRPr="00AB497B">
        <w:t>9,449</w:t>
      </w:r>
      <w:r w:rsidRPr="00AB497B">
        <w:t xml:space="preserve"> voters in Gannawarra Shire Council, with a ratio of </w:t>
      </w:r>
      <w:r w:rsidR="00AB497B" w:rsidRPr="00AB497B">
        <w:t xml:space="preserve">1,350 </w:t>
      </w:r>
      <w:r w:rsidRPr="00AB497B">
        <w:t>voters per councillor.</w:t>
      </w:r>
    </w:p>
    <w:p w14:paraId="536B7943" w14:textId="4C5190CC" w:rsidR="00A61796" w:rsidRPr="005049D1" w:rsidRDefault="00A61796" w:rsidP="00791F6B">
      <w:pPr>
        <w:pStyle w:val="Body"/>
      </w:pPr>
      <w:r w:rsidRPr="005049D1">
        <w:t xml:space="preserve">Visit the VEC website at </w:t>
      </w:r>
      <w:hyperlink r:id="rId11" w:tooltip="The Gannawarra Shire Council profile page on the VEC website" w:history="1">
        <w:r w:rsidRPr="00E32147">
          <w:rPr>
            <w:rStyle w:val="Hyperlink"/>
          </w:rPr>
          <w:t>vec.vic.gov.au</w:t>
        </w:r>
      </w:hyperlink>
      <w:r w:rsidRPr="005049D1">
        <w:t xml:space="preserve"> for more information on </w:t>
      </w:r>
      <w:r w:rsidR="002C764E">
        <w:t>Gannawarra Shire Council</w:t>
      </w:r>
      <w:r w:rsidR="00791F6B">
        <w:t>.</w:t>
      </w:r>
    </w:p>
    <w:p w14:paraId="5D17ED8F" w14:textId="77777777" w:rsidR="00A61796" w:rsidRDefault="00A61796" w:rsidP="00A61796">
      <w:pPr>
        <w:pStyle w:val="Heading2"/>
      </w:pPr>
      <w:bookmarkStart w:id="23" w:name="_Toc129507937"/>
      <w:r>
        <w:t>Last electoral structure review</w:t>
      </w:r>
      <w:bookmarkEnd w:id="23"/>
    </w:p>
    <w:p w14:paraId="354DA31B" w14:textId="624CAF2B" w:rsidR="00051C22" w:rsidRPr="00F03895" w:rsidRDefault="00051C22" w:rsidP="00791F6B">
      <w:pPr>
        <w:pStyle w:val="Body"/>
      </w:pPr>
      <w:r w:rsidRPr="00F03895">
        <w:t xml:space="preserve">The VEC conducted </w:t>
      </w:r>
      <w:r w:rsidR="00E24B40">
        <w:t>an</w:t>
      </w:r>
      <w:r w:rsidRPr="00F03895">
        <w:t xml:space="preserve"> electoral representation review </w:t>
      </w:r>
      <w:r w:rsidR="00557095">
        <w:t>of</w:t>
      </w:r>
      <w:r w:rsidR="00557095" w:rsidRPr="00F03895">
        <w:t xml:space="preserve"> </w:t>
      </w:r>
      <w:r w:rsidRPr="00F03895">
        <w:t>Gannawarra Shire Council in 2015. Th</w:t>
      </w:r>
      <w:r w:rsidR="00D91306">
        <w:t>is representation</w:t>
      </w:r>
      <w:r w:rsidR="00D91306" w:rsidRPr="00F03895">
        <w:t xml:space="preserve"> </w:t>
      </w:r>
      <w:r w:rsidRPr="00F03895">
        <w:t xml:space="preserve">review </w:t>
      </w:r>
      <w:r w:rsidR="00D94646">
        <w:t>complied</w:t>
      </w:r>
      <w:r w:rsidR="002C764E">
        <w:t xml:space="preserve"> with</w:t>
      </w:r>
      <w:r w:rsidRPr="00F03895">
        <w:t xml:space="preserve"> the </w:t>
      </w:r>
      <w:r w:rsidRPr="00F03895">
        <w:rPr>
          <w:i/>
          <w:iCs/>
        </w:rPr>
        <w:t>Local Government Act 1989</w:t>
      </w:r>
      <w:r w:rsidR="00B44801">
        <w:t xml:space="preserve"> (Vic)</w:t>
      </w:r>
      <w:r w:rsidR="00CB6712">
        <w:rPr>
          <w:i/>
          <w:iCs/>
        </w:rPr>
        <w:t xml:space="preserve">, </w:t>
      </w:r>
      <w:r w:rsidR="00CB6712">
        <w:t xml:space="preserve">which was replaced by the </w:t>
      </w:r>
      <w:r w:rsidR="00CB6712">
        <w:rPr>
          <w:i/>
          <w:iCs/>
        </w:rPr>
        <w:t>Local Government Act 2020</w:t>
      </w:r>
      <w:r w:rsidR="00B44801">
        <w:rPr>
          <w:i/>
          <w:iCs/>
        </w:rPr>
        <w:t xml:space="preserve"> </w:t>
      </w:r>
      <w:r w:rsidR="00B44801">
        <w:t>(Vic)</w:t>
      </w:r>
      <w:r w:rsidRPr="00F03895">
        <w:t xml:space="preserve">. </w:t>
      </w:r>
    </w:p>
    <w:p w14:paraId="4D77F8FB" w14:textId="463CDED9" w:rsidR="003909F1" w:rsidRPr="00C23282" w:rsidRDefault="003909F1" w:rsidP="003909F1">
      <w:pPr>
        <w:pStyle w:val="BodyText"/>
      </w:pPr>
      <w:r w:rsidRPr="003526F6">
        <w:t xml:space="preserve">After conducting the review, the VEC recommended that </w:t>
      </w:r>
      <w:r w:rsidR="002F5B5D">
        <w:t>Gannawarra Shire</w:t>
      </w:r>
      <w:r w:rsidRPr="003526F6">
        <w:t xml:space="preserve"> Council continue to consist of </w:t>
      </w:r>
      <w:r>
        <w:t>7</w:t>
      </w:r>
      <w:r w:rsidRPr="003526F6">
        <w:t xml:space="preserve"> councillors elected from </w:t>
      </w:r>
      <w:r>
        <w:t>4</w:t>
      </w:r>
      <w:r w:rsidRPr="003526F6">
        <w:t xml:space="preserve"> wards (</w:t>
      </w:r>
      <w:r>
        <w:t>2</w:t>
      </w:r>
      <w:r w:rsidRPr="003526F6">
        <w:t xml:space="preserve"> wards with </w:t>
      </w:r>
      <w:r>
        <w:t>1</w:t>
      </w:r>
      <w:r w:rsidRPr="003526F6">
        <w:t xml:space="preserve"> councillor</w:t>
      </w:r>
      <w:r>
        <w:t xml:space="preserve"> each, 1 ward with 2 councillors</w:t>
      </w:r>
      <w:r w:rsidRPr="003526F6">
        <w:t xml:space="preserve"> and </w:t>
      </w:r>
      <w:r>
        <w:t>1</w:t>
      </w:r>
      <w:r w:rsidRPr="003526F6">
        <w:t xml:space="preserve"> ward</w:t>
      </w:r>
      <w:r>
        <w:t xml:space="preserve"> </w:t>
      </w:r>
      <w:r w:rsidRPr="003526F6">
        <w:t xml:space="preserve">with </w:t>
      </w:r>
      <w:r>
        <w:t>3</w:t>
      </w:r>
      <w:r w:rsidRPr="003526F6">
        <w:t xml:space="preserve"> councillors).</w:t>
      </w:r>
    </w:p>
    <w:p w14:paraId="6D07324A" w14:textId="5ABF7E16" w:rsidR="00051C22" w:rsidRPr="00791F6B" w:rsidRDefault="00051C22" w:rsidP="00791F6B">
      <w:pPr>
        <w:pStyle w:val="Body"/>
      </w:pPr>
      <w:r w:rsidRPr="00791F6B">
        <w:t xml:space="preserve">The VEC </w:t>
      </w:r>
      <w:r w:rsidR="00692933">
        <w:t>recommended</w:t>
      </w:r>
      <w:r w:rsidRPr="00791F6B">
        <w:t xml:space="preserve"> </w:t>
      </w:r>
      <w:r w:rsidR="0048667A">
        <w:t>continuing</w:t>
      </w:r>
      <w:r w:rsidRPr="00791F6B">
        <w:t xml:space="preserve"> with the same ward and councillor structure by the following considerations:</w:t>
      </w:r>
    </w:p>
    <w:p w14:paraId="48213CE4" w14:textId="13EC9196" w:rsidR="00051C22" w:rsidRPr="00F03895" w:rsidRDefault="00051C22" w:rsidP="00791F6B">
      <w:pPr>
        <w:pStyle w:val="Bulletlevel1"/>
      </w:pPr>
      <w:r w:rsidRPr="00F03895">
        <w:t xml:space="preserve">7 councillors were a suitable number due to the size and population of Gannawarra Shire Council relative to comparable </w:t>
      </w:r>
      <w:r w:rsidR="00894500">
        <w:t>councils</w:t>
      </w:r>
      <w:r w:rsidRPr="00F03895">
        <w:t xml:space="preserve">. </w:t>
      </w:r>
    </w:p>
    <w:p w14:paraId="3E29C1FB" w14:textId="68A97A96" w:rsidR="00051C22" w:rsidRPr="00F03895" w:rsidRDefault="00051C22" w:rsidP="00791F6B">
      <w:pPr>
        <w:pStyle w:val="Bulletlevel1"/>
      </w:pPr>
      <w:r w:rsidRPr="00F03895">
        <w:t>There were distinct communities of interest to warrant continuing with a multi</w:t>
      </w:r>
      <w:r w:rsidR="003F1A16">
        <w:t>-</w:t>
      </w:r>
      <w:r w:rsidRPr="00F03895">
        <w:t>ward structure, with particular emphasis put on the separate communities of Kerang, Cohuna, and the agricultural dryland west</w:t>
      </w:r>
      <w:r w:rsidR="0091284B">
        <w:t>.</w:t>
      </w:r>
    </w:p>
    <w:p w14:paraId="6CF40604" w14:textId="769E459E" w:rsidR="00F03895" w:rsidRPr="005A3B5F" w:rsidRDefault="00051C22" w:rsidP="00791F6B">
      <w:pPr>
        <w:pStyle w:val="Bulletlevel1"/>
      </w:pPr>
      <w:r w:rsidRPr="00F03895">
        <w:t xml:space="preserve">The ward boundaries adhered to the +/-10% threshold. </w:t>
      </w:r>
    </w:p>
    <w:p w14:paraId="25B22B57" w14:textId="09B63B82" w:rsidR="00442AD9" w:rsidRPr="00442AD9" w:rsidRDefault="00442AD9" w:rsidP="00442AD9">
      <w:pPr>
        <w:sectPr w:rsidR="00442AD9" w:rsidRPr="00442AD9" w:rsidSect="00CF40A0">
          <w:headerReference w:type="even" r:id="rId12"/>
          <w:headerReference w:type="default" r:id="rId13"/>
          <w:footerReference w:type="even" r:id="rId14"/>
          <w:footerReference w:type="default" r:id="rId15"/>
          <w:headerReference w:type="first" r:id="rId16"/>
          <w:footerReference w:type="first" r:id="rId17"/>
          <w:pgSz w:w="11907" w:h="16840" w:code="9"/>
          <w:pgMar w:top="1440" w:right="1134" w:bottom="1134" w:left="1440" w:header="709" w:footer="709" w:gutter="0"/>
          <w:cols w:space="708"/>
          <w:docGrid w:linePitch="360"/>
        </w:sectPr>
      </w:pPr>
      <w:bookmarkStart w:id="24" w:name="_Preliminary_submissions"/>
      <w:bookmarkEnd w:id="24"/>
      <w:r w:rsidRPr="00791F6B">
        <w:t xml:space="preserve">Visit the VEC website at </w:t>
      </w:r>
      <w:hyperlink r:id="rId18" w:tooltip="The Gannawarra Shire Council profile page on the VEC website" w:history="1">
        <w:r w:rsidRPr="006748A6">
          <w:rPr>
            <w:rStyle w:val="Hyperlink"/>
          </w:rPr>
          <w:t>vec.vic.gov.au</w:t>
        </w:r>
      </w:hyperlink>
      <w:r w:rsidRPr="00791F6B">
        <w:t xml:space="preserve"> to access a copy of the 2015 representation review final report.</w:t>
      </w:r>
    </w:p>
    <w:p w14:paraId="7EF0F8D1" w14:textId="54A9867F" w:rsidR="00984214" w:rsidRDefault="003F2E6D" w:rsidP="003A34E0">
      <w:pPr>
        <w:pStyle w:val="Heading1"/>
      </w:pPr>
      <w:bookmarkStart w:id="25" w:name="_Preliminary_submissions_1"/>
      <w:bookmarkStart w:id="26" w:name="_Toc129507938"/>
      <w:bookmarkEnd w:id="25"/>
      <w:r>
        <w:lastRenderedPageBreak/>
        <w:t xml:space="preserve">Preliminary </w:t>
      </w:r>
      <w:r w:rsidR="00A84F20">
        <w:t>submissions</w:t>
      </w:r>
      <w:bookmarkEnd w:id="26"/>
    </w:p>
    <w:p w14:paraId="4872EAE9" w14:textId="79D62845" w:rsidR="00984214" w:rsidRDefault="00984214" w:rsidP="003A34E0">
      <w:pPr>
        <w:pStyle w:val="Body"/>
      </w:pPr>
      <w:r w:rsidRPr="00E845F3">
        <w:t xml:space="preserve">The </w:t>
      </w:r>
      <w:r w:rsidR="009E40E2" w:rsidRPr="00E845F3">
        <w:t>panel</w:t>
      </w:r>
      <w:r w:rsidRPr="00E845F3">
        <w:t xml:space="preserve"> received </w:t>
      </w:r>
      <w:r w:rsidR="00D7730C" w:rsidRPr="00071477">
        <w:t>4</w:t>
      </w:r>
      <w:r w:rsidR="00D7730C">
        <w:t xml:space="preserve">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E845F3" w:rsidRPr="00E845F3">
        <w:t xml:space="preserve"> </w:t>
      </w:r>
      <w:r w:rsidRPr="00E845F3">
        <w:t>pm on</w:t>
      </w:r>
      <w:r w:rsidR="00137696">
        <w:t xml:space="preserve"> Wednesday</w:t>
      </w:r>
      <w:r w:rsidRPr="00137696">
        <w:t xml:space="preserve"> </w:t>
      </w:r>
      <w:r w:rsidR="00593677">
        <w:t>15 February 2023</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19" w:tooltip="The Gannawarra preliminary submissions page on the VEC website"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_Appendix_3:_List" w:tooltip="The Appendix 2 section of this report" w:history="1">
        <w:r w:rsidR="009A33CB">
          <w:rPr>
            <w:rStyle w:val="Hyperlink"/>
          </w:rPr>
          <w:t>Appendix 3</w:t>
        </w:r>
      </w:hyperlink>
      <w:r w:rsidRPr="00475058">
        <w:t>.</w:t>
      </w:r>
    </w:p>
    <w:p w14:paraId="03CAFCE8" w14:textId="77777777" w:rsidR="00A40059" w:rsidRDefault="00A40059" w:rsidP="00A40059">
      <w:pPr>
        <w:pStyle w:val="Body"/>
      </w:pPr>
      <w:r w:rsidRPr="00D43AE7">
        <w:t xml:space="preserve">The </w:t>
      </w:r>
      <w:r>
        <w:t>table</w:t>
      </w:r>
      <w:r w:rsidRPr="00D43AE7">
        <w:t xml:space="preserve"> below provides an overview of preferences in the preliminary submissions. </w:t>
      </w:r>
      <w:r>
        <w:t>You can read an a</w:t>
      </w:r>
      <w:r w:rsidRPr="00D43AE7">
        <w:t xml:space="preserve">nalysis of submissions </w:t>
      </w:r>
      <w:r>
        <w:t>below this table</w:t>
      </w:r>
      <w:r w:rsidRPr="00D43AE7">
        <w:t>.</w:t>
      </w:r>
    </w:p>
    <w:tbl>
      <w:tblPr>
        <w:tblStyle w:val="TableGrid"/>
        <w:tblW w:w="0" w:type="auto"/>
        <w:tblLayout w:type="fixed"/>
        <w:tblLook w:val="04A0" w:firstRow="1" w:lastRow="0" w:firstColumn="1" w:lastColumn="0" w:noHBand="0" w:noVBand="1"/>
      </w:tblPr>
      <w:tblGrid>
        <w:gridCol w:w="1778"/>
        <w:gridCol w:w="1509"/>
        <w:gridCol w:w="1510"/>
        <w:gridCol w:w="1510"/>
        <w:gridCol w:w="1510"/>
        <w:gridCol w:w="1510"/>
      </w:tblGrid>
      <w:tr w:rsidR="00B1147D" w:rsidRPr="00D61C0E" w14:paraId="7428939C" w14:textId="77777777" w:rsidTr="00B1147D">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1D54F958" w14:textId="77777777" w:rsidR="00B1147D" w:rsidRPr="00D61C0E" w:rsidRDefault="00B1147D" w:rsidP="0053148B">
            <w:pPr>
              <w:pStyle w:val="Tabletext"/>
            </w:pPr>
          </w:p>
        </w:tc>
        <w:tc>
          <w:tcPr>
            <w:tcW w:w="1509" w:type="dxa"/>
            <w:shd w:val="clear" w:color="auto" w:fill="F2F2F2" w:themeFill="background1" w:themeFillShade="F2"/>
            <w:vAlign w:val="center"/>
          </w:tcPr>
          <w:p w14:paraId="5FEE6D20" w14:textId="0B208B24" w:rsidR="00B1147D" w:rsidRPr="00153206" w:rsidRDefault="00B1147D" w:rsidP="0053148B">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0" w:type="dxa"/>
            <w:shd w:val="clear" w:color="auto" w:fill="F2F2F2" w:themeFill="background1" w:themeFillShade="F2"/>
            <w:vAlign w:val="center"/>
          </w:tcPr>
          <w:p w14:paraId="58DD3B64" w14:textId="34AFCEC5" w:rsidR="00B1147D" w:rsidRPr="00153206" w:rsidRDefault="005C1400" w:rsidP="0053148B">
            <w:pPr>
              <w:pStyle w:val="Tabletext"/>
              <w:jc w:val="center"/>
              <w:rPr>
                <w:b w:val="0"/>
                <w:bCs/>
                <w:color w:val="000000" w:themeColor="text1"/>
              </w:rPr>
            </w:pPr>
            <w:r>
              <w:rPr>
                <w:b w:val="0"/>
                <w:bCs/>
                <w:color w:val="000000" w:themeColor="text1"/>
              </w:rPr>
              <w:t>S</w:t>
            </w:r>
            <w:r w:rsidR="00B1147D" w:rsidRPr="00153206">
              <w:rPr>
                <w:b w:val="0"/>
                <w:bCs/>
                <w:color w:val="000000" w:themeColor="text1"/>
              </w:rPr>
              <w:t>ingle-councillor wards</w:t>
            </w:r>
          </w:p>
        </w:tc>
        <w:tc>
          <w:tcPr>
            <w:tcW w:w="1510" w:type="dxa"/>
            <w:shd w:val="clear" w:color="auto" w:fill="F2F2F2" w:themeFill="background1" w:themeFillShade="F2"/>
            <w:vAlign w:val="center"/>
          </w:tcPr>
          <w:p w14:paraId="3A3C5235" w14:textId="2B95F421" w:rsidR="00B1147D" w:rsidRPr="00153206" w:rsidRDefault="00570707" w:rsidP="0053148B">
            <w:pPr>
              <w:pStyle w:val="Tabletext"/>
              <w:jc w:val="center"/>
              <w:rPr>
                <w:b w:val="0"/>
                <w:bCs/>
                <w:color w:val="000000" w:themeColor="text1"/>
              </w:rPr>
            </w:pPr>
            <w:r>
              <w:rPr>
                <w:b w:val="0"/>
                <w:bCs/>
                <w:color w:val="000000" w:themeColor="text1"/>
              </w:rPr>
              <w:t>Multi-councillor wards</w:t>
            </w:r>
          </w:p>
        </w:tc>
        <w:tc>
          <w:tcPr>
            <w:tcW w:w="1510" w:type="dxa"/>
            <w:shd w:val="clear" w:color="auto" w:fill="F2F2F2" w:themeFill="background1" w:themeFillShade="F2"/>
          </w:tcPr>
          <w:p w14:paraId="41AF7A3E" w14:textId="0ECEC6AE" w:rsidR="00B1147D" w:rsidRPr="00B1147D" w:rsidRDefault="00570707" w:rsidP="0053148B">
            <w:pPr>
              <w:pStyle w:val="Tabletext"/>
              <w:jc w:val="center"/>
              <w:rPr>
                <w:b w:val="0"/>
                <w:color w:val="000000" w:themeColor="text1"/>
              </w:rPr>
            </w:pPr>
            <w:r>
              <w:rPr>
                <w:b w:val="0"/>
                <w:color w:val="000000" w:themeColor="text1"/>
              </w:rPr>
              <w:t>Subdivided structure (unspecified)</w:t>
            </w:r>
          </w:p>
        </w:tc>
        <w:tc>
          <w:tcPr>
            <w:tcW w:w="1510" w:type="dxa"/>
            <w:shd w:val="clear" w:color="auto" w:fill="F2F2F2" w:themeFill="background1" w:themeFillShade="F2"/>
            <w:vAlign w:val="center"/>
          </w:tcPr>
          <w:p w14:paraId="372A7DCB" w14:textId="32C3578D" w:rsidR="00B1147D" w:rsidRPr="00153206" w:rsidRDefault="00570707" w:rsidP="0053148B">
            <w:pPr>
              <w:pStyle w:val="Tabletext"/>
              <w:jc w:val="center"/>
              <w:rPr>
                <w:b w:val="0"/>
                <w:bCs/>
                <w:color w:val="000000" w:themeColor="text1"/>
              </w:rPr>
            </w:pPr>
            <w:r>
              <w:rPr>
                <w:b w:val="0"/>
                <w:bCs/>
                <w:color w:val="000000" w:themeColor="text1"/>
              </w:rPr>
              <w:t xml:space="preserve">No </w:t>
            </w:r>
            <w:r w:rsidR="00B1147D" w:rsidRPr="00153206">
              <w:rPr>
                <w:b w:val="0"/>
                <w:bCs/>
                <w:color w:val="000000" w:themeColor="text1"/>
              </w:rPr>
              <w:t>comment on structure</w:t>
            </w:r>
          </w:p>
        </w:tc>
      </w:tr>
      <w:tr w:rsidR="00B1147D" w:rsidRPr="00D61C0E" w14:paraId="129FE9BF" w14:textId="77777777" w:rsidTr="00B1147D">
        <w:trPr>
          <w:trHeight w:val="977"/>
        </w:trPr>
        <w:tc>
          <w:tcPr>
            <w:tcW w:w="1778" w:type="dxa"/>
            <w:shd w:val="clear" w:color="auto" w:fill="F2F2F2" w:themeFill="background1" w:themeFillShade="F2"/>
            <w:vAlign w:val="center"/>
          </w:tcPr>
          <w:p w14:paraId="53B3B0B8" w14:textId="0B029398" w:rsidR="00B1147D" w:rsidRPr="00153206" w:rsidRDefault="00570707" w:rsidP="0053148B">
            <w:pPr>
              <w:pStyle w:val="Tabletext"/>
              <w:jc w:val="center"/>
              <w:rPr>
                <w:color w:val="000000" w:themeColor="text1"/>
              </w:rPr>
            </w:pPr>
            <w:r>
              <w:rPr>
                <w:color w:val="000000" w:themeColor="text1"/>
              </w:rPr>
              <w:t xml:space="preserve">Decreased number of </w:t>
            </w:r>
            <w:r w:rsidR="00B1147D" w:rsidRPr="00153206">
              <w:rPr>
                <w:color w:val="000000" w:themeColor="text1"/>
              </w:rPr>
              <w:t>councillors</w:t>
            </w:r>
          </w:p>
        </w:tc>
        <w:tc>
          <w:tcPr>
            <w:tcW w:w="1509" w:type="dxa"/>
          </w:tcPr>
          <w:p w14:paraId="2F8F7629" w14:textId="77777777" w:rsidR="00B1147D" w:rsidRDefault="00B1147D" w:rsidP="0053148B">
            <w:pPr>
              <w:pStyle w:val="Tabletext"/>
              <w:jc w:val="center"/>
            </w:pPr>
          </w:p>
          <w:p w14:paraId="2DB4CB47" w14:textId="77777777" w:rsidR="00B1147D" w:rsidRPr="00D61C0E" w:rsidRDefault="00B1147D" w:rsidP="0053148B">
            <w:pPr>
              <w:pStyle w:val="Tabletext"/>
              <w:jc w:val="center"/>
            </w:pPr>
            <w:r>
              <w:t>-</w:t>
            </w:r>
          </w:p>
        </w:tc>
        <w:tc>
          <w:tcPr>
            <w:tcW w:w="1510" w:type="dxa"/>
          </w:tcPr>
          <w:p w14:paraId="0BE7281B" w14:textId="77777777" w:rsidR="00B1147D" w:rsidRDefault="00B1147D" w:rsidP="0053148B">
            <w:pPr>
              <w:pStyle w:val="Tabletext"/>
            </w:pPr>
          </w:p>
          <w:p w14:paraId="3DFA47F6" w14:textId="5CF98177" w:rsidR="00B1147D" w:rsidRPr="00D61C0E" w:rsidRDefault="00B1147D" w:rsidP="0053148B">
            <w:pPr>
              <w:pStyle w:val="Tabletext"/>
              <w:jc w:val="center"/>
            </w:pPr>
            <w:r>
              <w:t>2</w:t>
            </w:r>
          </w:p>
        </w:tc>
        <w:tc>
          <w:tcPr>
            <w:tcW w:w="1510" w:type="dxa"/>
          </w:tcPr>
          <w:p w14:paraId="45A76C07" w14:textId="77777777" w:rsidR="00B1147D" w:rsidRDefault="00B1147D" w:rsidP="0053148B">
            <w:pPr>
              <w:pStyle w:val="Tabletext"/>
              <w:jc w:val="center"/>
            </w:pPr>
          </w:p>
          <w:p w14:paraId="42E82335" w14:textId="77777777" w:rsidR="00B1147D" w:rsidRPr="00D61C0E" w:rsidRDefault="00B1147D" w:rsidP="0053148B">
            <w:pPr>
              <w:pStyle w:val="Tabletext"/>
              <w:jc w:val="center"/>
            </w:pPr>
            <w:r>
              <w:t>-</w:t>
            </w:r>
          </w:p>
        </w:tc>
        <w:tc>
          <w:tcPr>
            <w:tcW w:w="1510" w:type="dxa"/>
            <w:vAlign w:val="center"/>
          </w:tcPr>
          <w:p w14:paraId="40C7A74E" w14:textId="06223E13" w:rsidR="00B1147D" w:rsidRDefault="00570707" w:rsidP="0053148B">
            <w:pPr>
              <w:pStyle w:val="Tabletext"/>
              <w:jc w:val="center"/>
            </w:pPr>
            <w:r>
              <w:t>-</w:t>
            </w:r>
          </w:p>
        </w:tc>
        <w:tc>
          <w:tcPr>
            <w:tcW w:w="1510" w:type="dxa"/>
          </w:tcPr>
          <w:p w14:paraId="5E9B79D9" w14:textId="11DF5B8B" w:rsidR="00B1147D" w:rsidRDefault="00B1147D" w:rsidP="0053148B">
            <w:pPr>
              <w:pStyle w:val="Tabletext"/>
              <w:jc w:val="center"/>
            </w:pPr>
          </w:p>
          <w:p w14:paraId="0D9E729F" w14:textId="77777777" w:rsidR="00B1147D" w:rsidRPr="00D61C0E" w:rsidRDefault="00B1147D" w:rsidP="0053148B">
            <w:pPr>
              <w:pStyle w:val="Tabletext"/>
              <w:jc w:val="center"/>
            </w:pPr>
            <w:r>
              <w:t>-</w:t>
            </w:r>
          </w:p>
        </w:tc>
      </w:tr>
      <w:tr w:rsidR="00B1147D" w:rsidRPr="00D61C0E" w14:paraId="5449A470" w14:textId="77777777" w:rsidTr="00B1147D">
        <w:trPr>
          <w:trHeight w:val="977"/>
        </w:trPr>
        <w:tc>
          <w:tcPr>
            <w:tcW w:w="1778" w:type="dxa"/>
            <w:shd w:val="clear" w:color="auto" w:fill="F2F2F2" w:themeFill="background1" w:themeFillShade="F2"/>
            <w:vAlign w:val="center"/>
          </w:tcPr>
          <w:p w14:paraId="1BD70FC4" w14:textId="1FEA549B" w:rsidR="00B1147D" w:rsidRPr="00153206" w:rsidRDefault="00570707" w:rsidP="0053148B">
            <w:pPr>
              <w:pStyle w:val="Tabletext"/>
              <w:jc w:val="center"/>
              <w:rPr>
                <w:color w:val="000000" w:themeColor="text1"/>
              </w:rPr>
            </w:pPr>
            <w:r>
              <w:rPr>
                <w:color w:val="000000" w:themeColor="text1"/>
              </w:rPr>
              <w:t xml:space="preserve">Maintain current </w:t>
            </w:r>
            <w:r w:rsidR="00B1147D" w:rsidRPr="00153206">
              <w:rPr>
                <w:color w:val="000000" w:themeColor="text1"/>
              </w:rPr>
              <w:t>councillor number</w:t>
            </w:r>
          </w:p>
        </w:tc>
        <w:tc>
          <w:tcPr>
            <w:tcW w:w="1509" w:type="dxa"/>
          </w:tcPr>
          <w:p w14:paraId="2484A1B4" w14:textId="77777777" w:rsidR="00B1147D" w:rsidRDefault="00B1147D" w:rsidP="0053148B">
            <w:pPr>
              <w:pStyle w:val="Tabletext"/>
              <w:jc w:val="center"/>
            </w:pPr>
          </w:p>
          <w:p w14:paraId="0F3C4585" w14:textId="75C5868B" w:rsidR="00B1147D" w:rsidRPr="00D61C0E" w:rsidRDefault="00B1147D" w:rsidP="0053148B">
            <w:pPr>
              <w:pStyle w:val="Tabletext"/>
              <w:jc w:val="center"/>
            </w:pPr>
            <w:r>
              <w:t>1</w:t>
            </w:r>
          </w:p>
        </w:tc>
        <w:tc>
          <w:tcPr>
            <w:tcW w:w="1510" w:type="dxa"/>
          </w:tcPr>
          <w:p w14:paraId="1643AB9A" w14:textId="77777777" w:rsidR="00B1147D" w:rsidRDefault="00B1147D" w:rsidP="0053148B">
            <w:pPr>
              <w:pStyle w:val="Tabletext"/>
            </w:pPr>
          </w:p>
          <w:p w14:paraId="3D1AF3D5" w14:textId="43638DF6" w:rsidR="00B1147D" w:rsidRPr="00D61C0E" w:rsidRDefault="00B1147D" w:rsidP="0053148B">
            <w:pPr>
              <w:pStyle w:val="Tabletext"/>
              <w:jc w:val="center"/>
            </w:pPr>
            <w:r>
              <w:t>1</w:t>
            </w:r>
          </w:p>
        </w:tc>
        <w:tc>
          <w:tcPr>
            <w:tcW w:w="1510" w:type="dxa"/>
          </w:tcPr>
          <w:p w14:paraId="4E0917C2" w14:textId="77777777" w:rsidR="00B1147D" w:rsidRDefault="00B1147D" w:rsidP="0053148B">
            <w:pPr>
              <w:pStyle w:val="Tabletext"/>
              <w:jc w:val="center"/>
            </w:pPr>
          </w:p>
          <w:p w14:paraId="4DE13E19" w14:textId="77777777" w:rsidR="00B1147D" w:rsidRDefault="00B1147D" w:rsidP="0053148B">
            <w:pPr>
              <w:pStyle w:val="Tabletext"/>
              <w:jc w:val="center"/>
            </w:pPr>
            <w:r>
              <w:t>-</w:t>
            </w:r>
          </w:p>
          <w:p w14:paraId="55183001" w14:textId="77777777" w:rsidR="00B1147D" w:rsidRPr="00D61C0E" w:rsidRDefault="00B1147D" w:rsidP="0053148B">
            <w:pPr>
              <w:pStyle w:val="Tabletext"/>
              <w:jc w:val="center"/>
            </w:pPr>
          </w:p>
        </w:tc>
        <w:tc>
          <w:tcPr>
            <w:tcW w:w="1510" w:type="dxa"/>
            <w:vAlign w:val="center"/>
          </w:tcPr>
          <w:p w14:paraId="299C2593" w14:textId="3EF68B9F" w:rsidR="00B1147D" w:rsidRDefault="00570707" w:rsidP="0053148B">
            <w:pPr>
              <w:pStyle w:val="Tabletext"/>
              <w:jc w:val="center"/>
            </w:pPr>
            <w:r>
              <w:t>-</w:t>
            </w:r>
          </w:p>
        </w:tc>
        <w:tc>
          <w:tcPr>
            <w:tcW w:w="1510" w:type="dxa"/>
          </w:tcPr>
          <w:p w14:paraId="1BF677EC" w14:textId="723D02AA" w:rsidR="00B1147D" w:rsidRDefault="00B1147D" w:rsidP="0053148B">
            <w:pPr>
              <w:pStyle w:val="Tabletext"/>
              <w:jc w:val="center"/>
            </w:pPr>
          </w:p>
          <w:p w14:paraId="59635F3E" w14:textId="77777777" w:rsidR="00B1147D" w:rsidRPr="00D61C0E" w:rsidRDefault="00B1147D" w:rsidP="0053148B">
            <w:pPr>
              <w:pStyle w:val="Tabletext"/>
              <w:jc w:val="center"/>
            </w:pPr>
            <w:r>
              <w:t>-</w:t>
            </w:r>
          </w:p>
        </w:tc>
      </w:tr>
      <w:tr w:rsidR="00B1147D" w:rsidRPr="00D61C0E" w14:paraId="3A1BA7BE" w14:textId="77777777" w:rsidTr="00B1147D">
        <w:trPr>
          <w:trHeight w:val="977"/>
        </w:trPr>
        <w:tc>
          <w:tcPr>
            <w:tcW w:w="1778" w:type="dxa"/>
            <w:shd w:val="clear" w:color="auto" w:fill="F2F2F2" w:themeFill="background1" w:themeFillShade="F2"/>
            <w:vAlign w:val="center"/>
          </w:tcPr>
          <w:p w14:paraId="28365181" w14:textId="7BBC7275" w:rsidR="00B1147D" w:rsidRPr="00153206" w:rsidRDefault="00570707" w:rsidP="0053148B">
            <w:pPr>
              <w:pStyle w:val="Tabletext"/>
              <w:jc w:val="center"/>
              <w:rPr>
                <w:color w:val="000000" w:themeColor="text1"/>
              </w:rPr>
            </w:pPr>
            <w:r>
              <w:rPr>
                <w:color w:val="000000" w:themeColor="text1"/>
              </w:rPr>
              <w:t xml:space="preserve">Increased number of </w:t>
            </w:r>
            <w:r w:rsidR="00B1147D" w:rsidRPr="00153206">
              <w:rPr>
                <w:color w:val="000000" w:themeColor="text1"/>
              </w:rPr>
              <w:t>councillors</w:t>
            </w:r>
          </w:p>
        </w:tc>
        <w:tc>
          <w:tcPr>
            <w:tcW w:w="1509" w:type="dxa"/>
          </w:tcPr>
          <w:p w14:paraId="46E17C28" w14:textId="77777777" w:rsidR="00B1147D" w:rsidRDefault="00B1147D" w:rsidP="0053148B">
            <w:pPr>
              <w:pStyle w:val="Tabletext"/>
              <w:jc w:val="center"/>
            </w:pPr>
          </w:p>
          <w:p w14:paraId="5364F082" w14:textId="77777777" w:rsidR="00B1147D" w:rsidRPr="00D61C0E" w:rsidRDefault="00B1147D" w:rsidP="0053148B">
            <w:pPr>
              <w:pStyle w:val="Tabletext"/>
              <w:jc w:val="center"/>
            </w:pPr>
            <w:r>
              <w:t>-</w:t>
            </w:r>
          </w:p>
        </w:tc>
        <w:tc>
          <w:tcPr>
            <w:tcW w:w="1510" w:type="dxa"/>
          </w:tcPr>
          <w:p w14:paraId="626B8D3B" w14:textId="77777777" w:rsidR="00B1147D" w:rsidRDefault="00B1147D" w:rsidP="0053148B">
            <w:pPr>
              <w:pStyle w:val="Tabletext"/>
              <w:jc w:val="center"/>
            </w:pPr>
          </w:p>
          <w:p w14:paraId="531600C0" w14:textId="0E250013" w:rsidR="00B1147D" w:rsidRPr="00D61C0E" w:rsidRDefault="00B1147D" w:rsidP="0053148B">
            <w:pPr>
              <w:pStyle w:val="Tabletext"/>
              <w:jc w:val="center"/>
            </w:pPr>
            <w:r>
              <w:t>-</w:t>
            </w:r>
          </w:p>
        </w:tc>
        <w:tc>
          <w:tcPr>
            <w:tcW w:w="1510" w:type="dxa"/>
          </w:tcPr>
          <w:p w14:paraId="0E27AA4F" w14:textId="77777777" w:rsidR="00B1147D" w:rsidRDefault="00B1147D" w:rsidP="0053148B">
            <w:pPr>
              <w:pStyle w:val="Tabletext"/>
              <w:jc w:val="center"/>
            </w:pPr>
          </w:p>
          <w:p w14:paraId="22BD4309" w14:textId="77777777" w:rsidR="00B1147D" w:rsidRPr="00D61C0E" w:rsidRDefault="00B1147D" w:rsidP="0053148B">
            <w:pPr>
              <w:pStyle w:val="Tabletext"/>
              <w:jc w:val="center"/>
            </w:pPr>
            <w:r>
              <w:t>-</w:t>
            </w:r>
          </w:p>
        </w:tc>
        <w:tc>
          <w:tcPr>
            <w:tcW w:w="1510" w:type="dxa"/>
            <w:vAlign w:val="center"/>
          </w:tcPr>
          <w:p w14:paraId="062D7DE5" w14:textId="64E1FA53" w:rsidR="00B1147D" w:rsidRDefault="00570707" w:rsidP="0053148B">
            <w:pPr>
              <w:pStyle w:val="Tabletext"/>
              <w:jc w:val="center"/>
            </w:pPr>
            <w:r>
              <w:t>-</w:t>
            </w:r>
          </w:p>
        </w:tc>
        <w:tc>
          <w:tcPr>
            <w:tcW w:w="1510" w:type="dxa"/>
          </w:tcPr>
          <w:p w14:paraId="51C17BCC" w14:textId="7F9EB25C" w:rsidR="00B1147D" w:rsidRDefault="00B1147D" w:rsidP="0053148B">
            <w:pPr>
              <w:pStyle w:val="Tabletext"/>
              <w:jc w:val="center"/>
            </w:pPr>
          </w:p>
          <w:p w14:paraId="06B71E8C" w14:textId="77777777" w:rsidR="00B1147D" w:rsidRPr="00D61C0E" w:rsidRDefault="00B1147D" w:rsidP="0053148B">
            <w:pPr>
              <w:pStyle w:val="Tabletext"/>
              <w:jc w:val="center"/>
            </w:pPr>
            <w:r>
              <w:t>-</w:t>
            </w:r>
          </w:p>
        </w:tc>
      </w:tr>
      <w:tr w:rsidR="00B1147D" w:rsidRPr="00D61C0E" w14:paraId="179CC354" w14:textId="77777777" w:rsidTr="00B1147D">
        <w:trPr>
          <w:trHeight w:val="977"/>
        </w:trPr>
        <w:tc>
          <w:tcPr>
            <w:tcW w:w="1778" w:type="dxa"/>
            <w:shd w:val="clear" w:color="auto" w:fill="F2F2F2" w:themeFill="background1" w:themeFillShade="F2"/>
            <w:vAlign w:val="center"/>
          </w:tcPr>
          <w:p w14:paraId="51FEF76B" w14:textId="077FDC88" w:rsidR="00B1147D" w:rsidRPr="00153206" w:rsidRDefault="00570707" w:rsidP="0053148B">
            <w:pPr>
              <w:pStyle w:val="Tabletext"/>
              <w:jc w:val="center"/>
              <w:rPr>
                <w:color w:val="000000" w:themeColor="text1"/>
              </w:rPr>
            </w:pPr>
            <w:r>
              <w:rPr>
                <w:color w:val="000000" w:themeColor="text1"/>
              </w:rPr>
              <w:t xml:space="preserve">No </w:t>
            </w:r>
            <w:r w:rsidR="00B1147D" w:rsidRPr="00153206">
              <w:rPr>
                <w:color w:val="000000" w:themeColor="text1"/>
              </w:rPr>
              <w:t>comment on number of councillors</w:t>
            </w:r>
          </w:p>
        </w:tc>
        <w:tc>
          <w:tcPr>
            <w:tcW w:w="1509" w:type="dxa"/>
          </w:tcPr>
          <w:p w14:paraId="3D66A414" w14:textId="77777777" w:rsidR="00B1147D" w:rsidRDefault="00B1147D" w:rsidP="0053148B">
            <w:pPr>
              <w:pStyle w:val="Tabletext"/>
              <w:jc w:val="center"/>
            </w:pPr>
          </w:p>
          <w:p w14:paraId="25B175CC" w14:textId="2C31446B" w:rsidR="00B1147D" w:rsidRDefault="00B1147D" w:rsidP="0053148B">
            <w:pPr>
              <w:pStyle w:val="Tabletext"/>
              <w:jc w:val="center"/>
            </w:pPr>
            <w:r>
              <w:t>-</w:t>
            </w:r>
          </w:p>
          <w:p w14:paraId="2400E77B" w14:textId="77777777" w:rsidR="00B1147D" w:rsidRPr="00D61C0E" w:rsidRDefault="00B1147D" w:rsidP="0053148B">
            <w:pPr>
              <w:pStyle w:val="Tabletext"/>
              <w:jc w:val="center"/>
            </w:pPr>
          </w:p>
        </w:tc>
        <w:tc>
          <w:tcPr>
            <w:tcW w:w="1510" w:type="dxa"/>
          </w:tcPr>
          <w:p w14:paraId="51BD2164" w14:textId="77777777" w:rsidR="00B1147D" w:rsidRDefault="00B1147D" w:rsidP="0053148B">
            <w:pPr>
              <w:pStyle w:val="Tabletext"/>
              <w:jc w:val="center"/>
            </w:pPr>
          </w:p>
          <w:p w14:paraId="5FB6CCA6" w14:textId="77777777" w:rsidR="00B1147D" w:rsidRPr="00D61C0E" w:rsidRDefault="00B1147D" w:rsidP="0053148B">
            <w:pPr>
              <w:pStyle w:val="Tabletext"/>
              <w:jc w:val="center"/>
            </w:pPr>
            <w:r>
              <w:t>-</w:t>
            </w:r>
          </w:p>
        </w:tc>
        <w:tc>
          <w:tcPr>
            <w:tcW w:w="1510" w:type="dxa"/>
          </w:tcPr>
          <w:p w14:paraId="02D5D58C" w14:textId="77777777" w:rsidR="00B1147D" w:rsidRDefault="00B1147D" w:rsidP="0053148B">
            <w:pPr>
              <w:pStyle w:val="Tabletext"/>
              <w:jc w:val="center"/>
            </w:pPr>
          </w:p>
          <w:p w14:paraId="606E1C25" w14:textId="09EF8E7E" w:rsidR="00B1147D" w:rsidRPr="00D61C0E" w:rsidRDefault="00B1147D" w:rsidP="0053148B">
            <w:pPr>
              <w:pStyle w:val="Tabletext"/>
              <w:jc w:val="center"/>
            </w:pPr>
            <w:r>
              <w:t>-</w:t>
            </w:r>
          </w:p>
        </w:tc>
        <w:tc>
          <w:tcPr>
            <w:tcW w:w="1510" w:type="dxa"/>
            <w:vAlign w:val="center"/>
          </w:tcPr>
          <w:p w14:paraId="450855E0" w14:textId="7A148A33" w:rsidR="00B1147D" w:rsidRDefault="00570707" w:rsidP="0053148B">
            <w:pPr>
              <w:pStyle w:val="Tabletext"/>
              <w:jc w:val="center"/>
            </w:pPr>
            <w:r>
              <w:t>-</w:t>
            </w:r>
          </w:p>
        </w:tc>
        <w:tc>
          <w:tcPr>
            <w:tcW w:w="1510" w:type="dxa"/>
          </w:tcPr>
          <w:p w14:paraId="7B3AB1CC" w14:textId="081C6982" w:rsidR="00B1147D" w:rsidRDefault="00B1147D" w:rsidP="0053148B">
            <w:pPr>
              <w:pStyle w:val="Tabletext"/>
              <w:jc w:val="center"/>
            </w:pPr>
          </w:p>
          <w:p w14:paraId="15C3E7B5" w14:textId="77777777" w:rsidR="00B1147D" w:rsidRPr="00D61C0E" w:rsidRDefault="00B1147D" w:rsidP="0053148B">
            <w:pPr>
              <w:pStyle w:val="Tabletext"/>
              <w:jc w:val="center"/>
            </w:pPr>
            <w:r>
              <w:t>-</w:t>
            </w:r>
          </w:p>
        </w:tc>
      </w:tr>
    </w:tbl>
    <w:p w14:paraId="3E52EAA8" w14:textId="2BFC5054" w:rsidR="003471F2" w:rsidRDefault="00A226C5" w:rsidP="00BC0858">
      <w:pPr>
        <w:pStyle w:val="Heading2"/>
      </w:pPr>
      <w:bookmarkStart w:id="27" w:name="_Toc129507939"/>
      <w:r>
        <w:t>Number of councillors</w:t>
      </w:r>
      <w:bookmarkEnd w:id="27"/>
      <w:r>
        <w:t xml:space="preserve"> </w:t>
      </w:r>
    </w:p>
    <w:p w14:paraId="56A49CDE" w14:textId="56359193" w:rsidR="003471F2" w:rsidRDefault="0095637A" w:rsidP="005A2930">
      <w:pPr>
        <w:pStyle w:val="Body"/>
      </w:pPr>
      <w:r>
        <w:t>All 4</w:t>
      </w:r>
      <w:r w:rsidR="003471F2">
        <w:t xml:space="preserve"> public submissions </w:t>
      </w:r>
      <w:r>
        <w:t>proposed a view on the preferred number of</w:t>
      </w:r>
      <w:r w:rsidR="0029373C">
        <w:t xml:space="preserve"> </w:t>
      </w:r>
      <w:r w:rsidR="003471F2">
        <w:t xml:space="preserve">councillors </w:t>
      </w:r>
      <w:r>
        <w:t xml:space="preserve">for </w:t>
      </w:r>
      <w:r w:rsidR="003471F2">
        <w:t>Gannawarra Shire Council. The</w:t>
      </w:r>
      <w:r w:rsidR="009E00C0">
        <w:t>y</w:t>
      </w:r>
      <w:r w:rsidR="003471F2">
        <w:t xml:space="preserve"> were split </w:t>
      </w:r>
      <w:r w:rsidR="009E00C0">
        <w:t xml:space="preserve">evenly </w:t>
      </w:r>
      <w:r w:rsidR="003471F2">
        <w:t>between want</w:t>
      </w:r>
      <w:r w:rsidR="00753F4D">
        <w:t>ing</w:t>
      </w:r>
      <w:r w:rsidR="003471F2">
        <w:t xml:space="preserve"> to </w:t>
      </w:r>
      <w:r w:rsidR="00B03384">
        <w:t xml:space="preserve">retain </w:t>
      </w:r>
      <w:r w:rsidR="003471F2">
        <w:t xml:space="preserve">the current 7, or to </w:t>
      </w:r>
      <w:r w:rsidR="000F713F">
        <w:t>reduce</w:t>
      </w:r>
      <w:r w:rsidR="00ED740A">
        <w:t xml:space="preserve"> to</w:t>
      </w:r>
      <w:r w:rsidR="003471F2">
        <w:t xml:space="preserve"> 5. </w:t>
      </w:r>
    </w:p>
    <w:p w14:paraId="3A4B8C84" w14:textId="77777777" w:rsidR="00D17BC2" w:rsidRPr="00A41E37" w:rsidRDefault="00D17BC2" w:rsidP="00D17BC2">
      <w:pPr>
        <w:pStyle w:val="Body"/>
        <w:rPr>
          <w:b/>
          <w:bCs/>
        </w:rPr>
      </w:pPr>
      <w:r>
        <w:rPr>
          <w:b/>
          <w:bCs/>
        </w:rPr>
        <w:t>Reducing to 5 councillors</w:t>
      </w:r>
    </w:p>
    <w:p w14:paraId="3E014A6A" w14:textId="77777777" w:rsidR="00D17BC2" w:rsidRDefault="00D17BC2" w:rsidP="00D17BC2">
      <w:pPr>
        <w:pStyle w:val="Body"/>
      </w:pPr>
      <w:r>
        <w:t xml:space="preserve">A common theme within submissions was that the major population centre of Kerang dominated council decision-making, and that this dynamic was problematic for the rest of the shire. Anthony Troy from Cohuna suggested that reducing to 5 councillors would be a good way to increase the representation of smaller communities. </w:t>
      </w:r>
    </w:p>
    <w:p w14:paraId="5290A28B" w14:textId="77777777" w:rsidR="00D17BC2" w:rsidRDefault="00D17BC2" w:rsidP="00D17BC2">
      <w:pPr>
        <w:pStyle w:val="Body"/>
      </w:pPr>
      <w:r>
        <w:t xml:space="preserve">The </w:t>
      </w:r>
      <w:r w:rsidRPr="004C27E8">
        <w:t>Leitchville and District Progress Association</w:t>
      </w:r>
      <w:r>
        <w:rPr>
          <w:i/>
          <w:iCs/>
        </w:rPr>
        <w:t xml:space="preserve"> </w:t>
      </w:r>
      <w:r w:rsidRPr="00885156">
        <w:t xml:space="preserve">also </w:t>
      </w:r>
      <w:r>
        <w:t>advocated for 5 councillors. It argued that councillors from Kerang ‘time and again out-voted the councillors from other wards, despite them having very sound proposals/arguments’. It argued that having a 5-councillor single ward structure ‘would give a greater say to the smaller towns in our Shire, with the members from the larger towns having to accommodate the needs of their neighbours to achieve their goals.’</w:t>
      </w:r>
    </w:p>
    <w:p w14:paraId="271E2E21" w14:textId="29EA6BE8" w:rsidR="00D17BC2" w:rsidRPr="00F87349" w:rsidRDefault="00D17BC2" w:rsidP="005A2930">
      <w:pPr>
        <w:pStyle w:val="Body"/>
      </w:pPr>
      <w:r>
        <w:t xml:space="preserve">Anthony Troy also believed having fewer councillors would save on costs, suggesting that any saved money could be put into infrastructure. </w:t>
      </w:r>
    </w:p>
    <w:p w14:paraId="601E8D1E" w14:textId="5AA2803B" w:rsidR="00A41E37" w:rsidRDefault="00A41E37" w:rsidP="005A2930">
      <w:pPr>
        <w:pStyle w:val="Body"/>
        <w:rPr>
          <w:b/>
          <w:bCs/>
        </w:rPr>
      </w:pPr>
      <w:r w:rsidRPr="00A41E37">
        <w:rPr>
          <w:b/>
          <w:bCs/>
        </w:rPr>
        <w:lastRenderedPageBreak/>
        <w:t>Maintaining 7 councillors</w:t>
      </w:r>
    </w:p>
    <w:p w14:paraId="692C9531" w14:textId="16A3E534" w:rsidR="00D17BC2" w:rsidRDefault="00D17BC2" w:rsidP="00D17BC2">
      <w:pPr>
        <w:pStyle w:val="Body"/>
      </w:pPr>
      <w:r>
        <w:t xml:space="preserve">Laura O’Dwyer saw larger town dominance as a problem too, suggesting that 7 councillors with an unsubdivided structure was the answer to reaching better shire-wide representation. O’Dwyer came to this conclusion by stating that 5 councillors would increase the likelihood of residents from the more populated centres of Kerang, Cohuna and Koondrook outvoting candidates from small towns or rural areas. </w:t>
      </w:r>
    </w:p>
    <w:p w14:paraId="68BAA03F" w14:textId="7AEA8105" w:rsidR="00D17BC2" w:rsidRPr="00D17BC2" w:rsidRDefault="00D17BC2" w:rsidP="005A2930">
      <w:pPr>
        <w:pStyle w:val="Body"/>
      </w:pPr>
      <w:r>
        <w:t>Another advocate for 7 councillors was current councillor for Patchell ward, Jane Ogden</w:t>
      </w:r>
      <w:r>
        <w:rPr>
          <w:rStyle w:val="CommentReference"/>
        </w:rPr>
        <w:t>.</w:t>
      </w:r>
      <w:r>
        <w:t xml:space="preserve"> Councillor Ogden submitted that 7 councillors was appropriate considering the large</w:t>
      </w:r>
      <w:r>
        <w:rPr>
          <w:vertAlign w:val="superscript"/>
        </w:rPr>
        <w:t xml:space="preserve"> </w:t>
      </w:r>
      <w:r>
        <w:t>area of Gannawarra Shire. Councillor Ogden also argued that large travel distances was an important factor to consider as it affects both workload and candidate numbers nominating at elections.</w:t>
      </w:r>
    </w:p>
    <w:p w14:paraId="2E2D415F" w14:textId="417F29DF" w:rsidR="00A226C5" w:rsidRDefault="00A226C5" w:rsidP="00804813">
      <w:pPr>
        <w:pStyle w:val="Heading2"/>
      </w:pPr>
      <w:bookmarkStart w:id="28" w:name="_Toc129507940"/>
      <w:r>
        <w:t>Electoral structure</w:t>
      </w:r>
      <w:bookmarkEnd w:id="28"/>
      <w:r>
        <w:t xml:space="preserve"> </w:t>
      </w:r>
    </w:p>
    <w:p w14:paraId="090F13E8" w14:textId="1D8F1ACB" w:rsidR="005B2E4B" w:rsidRPr="005A2930" w:rsidRDefault="00C22C83" w:rsidP="005A2930">
      <w:pPr>
        <w:pStyle w:val="Body"/>
      </w:pPr>
      <w:r w:rsidRPr="005A2930">
        <w:t xml:space="preserve">There </w:t>
      </w:r>
      <w:r w:rsidR="00455B81">
        <w:t>were</w:t>
      </w:r>
      <w:r w:rsidR="00455B81" w:rsidRPr="005A2930">
        <w:t xml:space="preserve"> </w:t>
      </w:r>
      <w:r w:rsidR="005363E8">
        <w:t>differing</w:t>
      </w:r>
      <w:r w:rsidRPr="005A2930">
        <w:t xml:space="preserve"> opinion</w:t>
      </w:r>
      <w:r w:rsidR="00455B81">
        <w:t>s</w:t>
      </w:r>
      <w:r w:rsidRPr="005A2930">
        <w:t xml:space="preserve"> in the public submissions regarding</w:t>
      </w:r>
      <w:r w:rsidR="00A93A30" w:rsidRPr="005A2930">
        <w:t xml:space="preserve"> how Gannawarra Shire Council should be structured</w:t>
      </w:r>
      <w:r w:rsidR="00DC2FA8" w:rsidRPr="005A2930">
        <w:t>. S</w:t>
      </w:r>
      <w:r w:rsidR="00945571" w:rsidRPr="005A2930">
        <w:t>ubmissions</w:t>
      </w:r>
      <w:r w:rsidR="00DC2FA8" w:rsidRPr="005A2930">
        <w:t xml:space="preserve"> were</w:t>
      </w:r>
      <w:r w:rsidR="00323D32" w:rsidRPr="005A2930">
        <w:t xml:space="preserve"> split between</w:t>
      </w:r>
      <w:r w:rsidR="00945571" w:rsidRPr="005A2930">
        <w:t xml:space="preserve"> </w:t>
      </w:r>
      <w:r w:rsidR="007C6F33" w:rsidRPr="005A2930">
        <w:t xml:space="preserve">advocating for </w:t>
      </w:r>
      <w:r w:rsidR="00DD446C" w:rsidRPr="005A2930">
        <w:t>single-councillor ward</w:t>
      </w:r>
      <w:r w:rsidR="00BC4842">
        <w:t>s</w:t>
      </w:r>
      <w:r w:rsidR="00DD446C" w:rsidRPr="005A2930">
        <w:t xml:space="preserve"> or</w:t>
      </w:r>
      <w:r w:rsidR="00BC4842">
        <w:t xml:space="preserve"> an</w:t>
      </w:r>
      <w:r w:rsidR="00DD446C" w:rsidRPr="005A2930">
        <w:t xml:space="preserve"> </w:t>
      </w:r>
      <w:r w:rsidR="007C6F33" w:rsidRPr="005A2930">
        <w:t xml:space="preserve">unsubdivided </w:t>
      </w:r>
      <w:r w:rsidR="00DD446C" w:rsidRPr="005A2930">
        <w:t>structure.</w:t>
      </w:r>
    </w:p>
    <w:p w14:paraId="3F13B63E" w14:textId="77777777" w:rsidR="009825DD" w:rsidRPr="005A2930" w:rsidRDefault="009825DD" w:rsidP="005A2930">
      <w:pPr>
        <w:pStyle w:val="Heading3"/>
      </w:pPr>
      <w:r w:rsidRPr="005A2930">
        <w:t>Unsubdivided</w:t>
      </w:r>
    </w:p>
    <w:p w14:paraId="679C5208" w14:textId="6A82F984" w:rsidR="00F933FA" w:rsidRDefault="00F92AE3" w:rsidP="005A2930">
      <w:pPr>
        <w:pStyle w:val="Body"/>
      </w:pPr>
      <w:r>
        <w:t>Laura O’Dwyer</w:t>
      </w:r>
      <w:r w:rsidR="00226D48">
        <w:t xml:space="preserve"> </w:t>
      </w:r>
      <w:r w:rsidR="00AC28E5">
        <w:t>advocated for</w:t>
      </w:r>
      <w:r w:rsidR="00F933FA">
        <w:t xml:space="preserve"> </w:t>
      </w:r>
      <w:r w:rsidR="00AC28E5">
        <w:t>a</w:t>
      </w:r>
      <w:r w:rsidR="00032A02">
        <w:t xml:space="preserve">n </w:t>
      </w:r>
      <w:r w:rsidR="00F933FA">
        <w:t>unsubdivided structure</w:t>
      </w:r>
      <w:r w:rsidR="00813EF1">
        <w:t xml:space="preserve"> </w:t>
      </w:r>
      <w:r w:rsidR="005C2363">
        <w:t>as the best way to</w:t>
      </w:r>
      <w:r w:rsidR="00914B9C">
        <w:t xml:space="preserve"> combat</w:t>
      </w:r>
      <w:r w:rsidR="005C2363">
        <w:t xml:space="preserve"> high levels of</w:t>
      </w:r>
      <w:r w:rsidR="00F75010">
        <w:t xml:space="preserve"> parochialism</w:t>
      </w:r>
      <w:r w:rsidR="00D17571">
        <w:t xml:space="preserve"> amongst councillors</w:t>
      </w:r>
      <w:r w:rsidR="00AB0F9C">
        <w:t>,</w:t>
      </w:r>
      <w:r w:rsidR="00D17571">
        <w:t xml:space="preserve"> </w:t>
      </w:r>
      <w:r w:rsidR="005D13F1">
        <w:t>a</w:t>
      </w:r>
      <w:r w:rsidR="00FA0615">
        <w:t>r</w:t>
      </w:r>
      <w:r w:rsidR="005D13F1">
        <w:t>gu</w:t>
      </w:r>
      <w:r w:rsidR="0044762E">
        <w:t>ing</w:t>
      </w:r>
      <w:r w:rsidR="0058529F">
        <w:t xml:space="preserve"> </w:t>
      </w:r>
      <w:r w:rsidR="00125C8C">
        <w:t xml:space="preserve">that </w:t>
      </w:r>
      <w:r w:rsidR="0044762E">
        <w:t xml:space="preserve">this </w:t>
      </w:r>
      <w:r w:rsidR="00910111">
        <w:t>divided council business between the interest</w:t>
      </w:r>
      <w:r w:rsidR="005F02D2">
        <w:t>s</w:t>
      </w:r>
      <w:r w:rsidR="00910111">
        <w:t xml:space="preserve"> of </w:t>
      </w:r>
      <w:r w:rsidR="00F75010">
        <w:t>the major town centres of Kerang and Cohuna</w:t>
      </w:r>
      <w:r w:rsidR="00D36BB7">
        <w:t xml:space="preserve"> to the</w:t>
      </w:r>
      <w:r w:rsidR="00575234">
        <w:t xml:space="preserve"> </w:t>
      </w:r>
      <w:r w:rsidR="00D36BB7">
        <w:t>detriment of the whole council.</w:t>
      </w:r>
      <w:r w:rsidR="00BC0178">
        <w:t xml:space="preserve"> </w:t>
      </w:r>
      <w:r w:rsidR="00CE7BC5">
        <w:t xml:space="preserve">O’Dwyer </w:t>
      </w:r>
      <w:r w:rsidR="001F0BE0">
        <w:t>stated:</w:t>
      </w:r>
      <w:r w:rsidR="0030654E" w:rsidRPr="0030654E">
        <w:t xml:space="preserve"> </w:t>
      </w:r>
      <w:r w:rsidR="0030654E">
        <w:t>‘</w:t>
      </w:r>
      <w:r w:rsidR="001F0BE0">
        <w:t>C</w:t>
      </w:r>
      <w:r w:rsidR="0030654E">
        <w:t xml:space="preserve">ouncillors need to remember that they represent the entire Gannawarra Council not just the town that they come from’ </w:t>
      </w:r>
      <w:r w:rsidR="00DA2E5F">
        <w:t>a</w:t>
      </w:r>
      <w:r w:rsidR="0030654E">
        <w:t xml:space="preserve">nd that </w:t>
      </w:r>
      <w:r w:rsidR="00BC0178">
        <w:t xml:space="preserve">adopting an unsubdivided structure would better serve </w:t>
      </w:r>
      <w:r w:rsidR="00055DD2">
        <w:t xml:space="preserve">the </w:t>
      </w:r>
      <w:r w:rsidR="00270680">
        <w:t>shire</w:t>
      </w:r>
      <w:r w:rsidR="00DA2E5F">
        <w:t xml:space="preserve"> and foster a shire</w:t>
      </w:r>
      <w:r w:rsidR="001F0BE0">
        <w:t>-</w:t>
      </w:r>
      <w:r w:rsidR="00DA2E5F">
        <w:t xml:space="preserve">wide perspective. </w:t>
      </w:r>
    </w:p>
    <w:p w14:paraId="72434475" w14:textId="5831D2B3" w:rsidR="009825DD" w:rsidRPr="00196B83" w:rsidRDefault="009825DD" w:rsidP="005A2930">
      <w:pPr>
        <w:pStyle w:val="Body"/>
      </w:pPr>
      <w:r>
        <w:t>C</w:t>
      </w:r>
      <w:r w:rsidR="00CE7BC5">
        <w:t>ouncillo</w:t>
      </w:r>
      <w:r>
        <w:t xml:space="preserve">r Ogden stated that if a subdivided structure </w:t>
      </w:r>
      <w:r w:rsidR="00F13C86">
        <w:t xml:space="preserve">was </w:t>
      </w:r>
      <w:r>
        <w:t>not possible under the legislative requirements that an unsubdivided structure with 7 councillors</w:t>
      </w:r>
      <w:r w:rsidR="002F7917">
        <w:t xml:space="preserve"> would </w:t>
      </w:r>
      <w:r w:rsidR="00F17533">
        <w:t>be the next best</w:t>
      </w:r>
      <w:r w:rsidR="002F7917">
        <w:t xml:space="preserve"> </w:t>
      </w:r>
      <w:r w:rsidR="00F13C86">
        <w:t>model</w:t>
      </w:r>
      <w:r>
        <w:t>.</w:t>
      </w:r>
    </w:p>
    <w:p w14:paraId="1694A413" w14:textId="77777777" w:rsidR="00501615" w:rsidRPr="009F0DBA" w:rsidRDefault="00501615" w:rsidP="00501615">
      <w:pPr>
        <w:pStyle w:val="Heading3"/>
      </w:pPr>
      <w:r w:rsidRPr="009F0DBA">
        <w:t>Single-councillor wards</w:t>
      </w:r>
    </w:p>
    <w:p w14:paraId="5F671DD4" w14:textId="4D275248" w:rsidR="00501615" w:rsidRPr="005A2930" w:rsidRDefault="00501615" w:rsidP="00501615">
      <w:pPr>
        <w:pStyle w:val="Body"/>
      </w:pPr>
      <w:r w:rsidRPr="005A2930">
        <w:t xml:space="preserve">Anthony Troy </w:t>
      </w:r>
      <w:r w:rsidR="0038712A">
        <w:t>proposed</w:t>
      </w:r>
      <w:r w:rsidRPr="005A2930">
        <w:t xml:space="preserve"> a single</w:t>
      </w:r>
      <w:r w:rsidR="009E131D">
        <w:t>-councillor</w:t>
      </w:r>
      <w:r w:rsidRPr="005A2930">
        <w:t xml:space="preserve"> ward structure with 5 councillors</w:t>
      </w:r>
      <w:r w:rsidR="00447D27">
        <w:t xml:space="preserve">, </w:t>
      </w:r>
      <w:r w:rsidRPr="005A2930">
        <w:t>reason</w:t>
      </w:r>
      <w:r w:rsidR="00447D27">
        <w:t>ing</w:t>
      </w:r>
      <w:r w:rsidRPr="005A2930">
        <w:t xml:space="preserve"> that </w:t>
      </w:r>
      <w:r w:rsidR="0038712A">
        <w:t>this</w:t>
      </w:r>
      <w:r w:rsidRPr="005A2930">
        <w:t xml:space="preserve"> would work toward giving better representation to the rural areas of Gannawarra Shire. The Leitchville and District Progress Association </w:t>
      </w:r>
      <w:r w:rsidR="00505101">
        <w:t>also proposed</w:t>
      </w:r>
      <w:r w:rsidRPr="005A2930">
        <w:t xml:space="preserve"> a</w:t>
      </w:r>
      <w:r w:rsidR="00B515D7">
        <w:t xml:space="preserve"> structure of </w:t>
      </w:r>
      <w:r w:rsidR="00346EF3">
        <w:t>5 councillor</w:t>
      </w:r>
      <w:r w:rsidR="00C95A76">
        <w:t>s</w:t>
      </w:r>
      <w:r w:rsidR="00B515D7">
        <w:t xml:space="preserve"> elected from </w:t>
      </w:r>
      <w:r w:rsidRPr="005A2930">
        <w:t>single</w:t>
      </w:r>
      <w:r w:rsidR="00BF2342">
        <w:t>-</w:t>
      </w:r>
      <w:r w:rsidR="00B515D7">
        <w:t xml:space="preserve">councillor </w:t>
      </w:r>
      <w:r w:rsidRPr="005A2930">
        <w:t>ward</w:t>
      </w:r>
      <w:r w:rsidR="00B515D7">
        <w:t>s as this</w:t>
      </w:r>
      <w:r w:rsidRPr="005A2930">
        <w:t xml:space="preserve"> would give greater representation to rural communities. </w:t>
      </w:r>
    </w:p>
    <w:p w14:paraId="285AEAD9" w14:textId="5923CD12" w:rsidR="00903DF8" w:rsidRPr="00903DF8" w:rsidRDefault="00501615" w:rsidP="00903DF8">
      <w:pPr>
        <w:pStyle w:val="Body"/>
      </w:pPr>
      <w:r w:rsidRPr="005A2930">
        <w:t>C</w:t>
      </w:r>
      <w:r w:rsidR="00972150">
        <w:t>ouncillo</w:t>
      </w:r>
      <w:r w:rsidRPr="005A2930">
        <w:t xml:space="preserve">r Ogden </w:t>
      </w:r>
      <w:r w:rsidR="00BF2342">
        <w:t>proposed</w:t>
      </w:r>
      <w:r w:rsidRPr="005A2930">
        <w:t xml:space="preserve"> a single</w:t>
      </w:r>
      <w:r w:rsidR="00410C35">
        <w:t>-</w:t>
      </w:r>
      <w:r w:rsidRPr="005A2930">
        <w:t xml:space="preserve">councillor ward structure, </w:t>
      </w:r>
      <w:r w:rsidR="00C23F53">
        <w:t>but</w:t>
      </w:r>
      <w:r w:rsidRPr="005A2930">
        <w:t xml:space="preserve"> with 7 councillors. </w:t>
      </w:r>
      <w:r w:rsidR="00972150">
        <w:t>The councillor</w:t>
      </w:r>
      <w:r w:rsidRPr="005A2930">
        <w:t xml:space="preserve"> </w:t>
      </w:r>
      <w:r w:rsidR="006B08FF">
        <w:t>contended</w:t>
      </w:r>
      <w:r w:rsidRPr="005A2930">
        <w:t xml:space="preserve"> that single</w:t>
      </w:r>
      <w:r w:rsidR="00AF4CE5">
        <w:t>-</w:t>
      </w:r>
      <w:r w:rsidRPr="005A2930">
        <w:t>councillor wards would cater to communities of interest, and that more localised representatives were better placed to understand the needs of the communities they represented.</w:t>
      </w:r>
    </w:p>
    <w:p w14:paraId="57334F27" w14:textId="77777777" w:rsidR="00903DF8" w:rsidRDefault="00903DF8" w:rsidP="005E2AF5">
      <w:pPr>
        <w:pStyle w:val="Heading1"/>
        <w:sectPr w:rsidR="00903DF8" w:rsidSect="003E4773">
          <w:pgSz w:w="11906" w:h="16838" w:code="9"/>
          <w:pgMar w:top="1440" w:right="1134" w:bottom="1134" w:left="1440" w:header="709" w:footer="709" w:gutter="0"/>
          <w:cols w:space="708"/>
          <w:docGrid w:linePitch="360"/>
        </w:sectPr>
      </w:pPr>
    </w:p>
    <w:p w14:paraId="34A8E276" w14:textId="36AF344B" w:rsidR="006D7B16" w:rsidRDefault="00FB5CCE" w:rsidP="005E2AF5">
      <w:pPr>
        <w:pStyle w:val="Heading1"/>
      </w:pPr>
      <w:bookmarkStart w:id="29" w:name="_Preliminary_findings_and"/>
      <w:bookmarkStart w:id="30" w:name="_Toc129507941"/>
      <w:bookmarkEnd w:id="29"/>
      <w:r w:rsidRPr="00DC3E58">
        <w:lastRenderedPageBreak/>
        <w:t>P</w:t>
      </w:r>
      <w:r w:rsidR="00A14297" w:rsidRPr="00DC3E58">
        <w:t xml:space="preserve">reliminary </w:t>
      </w:r>
      <w:r w:rsidR="006D7B16" w:rsidRPr="00DC3E58">
        <w:t xml:space="preserve">findings and </w:t>
      </w:r>
      <w:r w:rsidR="005033F2">
        <w:t>models</w:t>
      </w:r>
      <w:bookmarkEnd w:id="30"/>
    </w:p>
    <w:p w14:paraId="3A4DB39C" w14:textId="095AD299" w:rsidR="006D7B16" w:rsidRDefault="006D7B16" w:rsidP="005E2AF5">
      <w:pPr>
        <w:pStyle w:val="Heading2"/>
      </w:pPr>
      <w:bookmarkStart w:id="31" w:name="_Toc129507942"/>
      <w:r>
        <w:t>Number of councillors</w:t>
      </w:r>
      <w:bookmarkEnd w:id="31"/>
      <w:r>
        <w:t xml:space="preserve"> </w:t>
      </w:r>
    </w:p>
    <w:p w14:paraId="49421B9A" w14:textId="39DCD5D2" w:rsidR="007A13A3" w:rsidRPr="00EA4228" w:rsidRDefault="007A13A3" w:rsidP="007A13A3">
      <w:pPr>
        <w:pStyle w:val="Body"/>
      </w:pPr>
      <w:r w:rsidRPr="00EA4228">
        <w:t xml:space="preserve">After taking into consideration the requirements of the Act, public submissions and the agreed criteria, the panel found </w:t>
      </w:r>
      <w:r w:rsidR="00EA4228">
        <w:t>6 or 7</w:t>
      </w:r>
      <w:r w:rsidRPr="00EA4228">
        <w:t xml:space="preserve"> councillors to be an appropriate number for </w:t>
      </w:r>
      <w:r w:rsidR="00EA4228">
        <w:t>Gannawarra Shire Council.</w:t>
      </w:r>
    </w:p>
    <w:p w14:paraId="7C4DDF11" w14:textId="3ABD105D" w:rsidR="007A13A3" w:rsidRPr="007A13A3" w:rsidRDefault="007A13A3" w:rsidP="00C71C44">
      <w:pPr>
        <w:pStyle w:val="Body"/>
        <w:spacing w:after="0"/>
      </w:pPr>
      <w:r w:rsidRPr="00455389">
        <w:t xml:space="preserve">The panel considered the characteristics of the </w:t>
      </w:r>
      <w:r w:rsidR="00296BD5" w:rsidRPr="00455389">
        <w:t>Gannawarra Shire Council</w:t>
      </w:r>
      <w:r w:rsidRPr="00455389">
        <w:t xml:space="preserve"> in relation to similar rural shire councils, including its size and geography, population and the number and distribution of voters across the shire</w:t>
      </w:r>
      <w:r w:rsidR="00296BD5" w:rsidRPr="00455389">
        <w:t>.</w:t>
      </w:r>
    </w:p>
    <w:tbl>
      <w:tblPr>
        <w:tblStyle w:val="TableGrid"/>
        <w:tblpPr w:leftFromText="180" w:rightFromText="180" w:vertAnchor="text" w:horzAnchor="margin" w:tblpY="184"/>
        <w:tblW w:w="0" w:type="auto"/>
        <w:tblLayout w:type="fixed"/>
        <w:tblCellMar>
          <w:left w:w="57" w:type="dxa"/>
          <w:right w:w="57" w:type="dxa"/>
        </w:tblCellMar>
        <w:tblLook w:val="04A0" w:firstRow="1" w:lastRow="0" w:firstColumn="1" w:lastColumn="0" w:noHBand="0" w:noVBand="1"/>
        <w:tblCaption w:val="Similar rural shire councils to Gannawarra Shire Council"/>
        <w:tblDescription w:val="This table contains a list of 8 other councils of a similar size to Gannawarra Shire Council. It has columns for council area, population, number of voters at last review, estimated current voters, number of councillors, and number of voters per councillors."/>
      </w:tblPr>
      <w:tblGrid>
        <w:gridCol w:w="2405"/>
        <w:gridCol w:w="709"/>
        <w:gridCol w:w="1276"/>
        <w:gridCol w:w="1275"/>
        <w:gridCol w:w="1276"/>
        <w:gridCol w:w="1276"/>
        <w:gridCol w:w="1105"/>
      </w:tblGrid>
      <w:tr w:rsidR="00296BD5" w:rsidRPr="00F74C09" w14:paraId="361221C9" w14:textId="77777777" w:rsidTr="00296BD5">
        <w:trPr>
          <w:cnfStyle w:val="100000000000" w:firstRow="1" w:lastRow="0" w:firstColumn="0" w:lastColumn="0" w:oddVBand="0" w:evenVBand="0" w:oddHBand="0" w:evenHBand="0" w:firstRowFirstColumn="0" w:firstRowLastColumn="0" w:lastRowFirstColumn="0" w:lastRowLastColumn="0"/>
          <w:trHeight w:val="110"/>
        </w:trPr>
        <w:tc>
          <w:tcPr>
            <w:tcW w:w="9322" w:type="dxa"/>
            <w:gridSpan w:val="7"/>
            <w:vAlign w:val="center"/>
          </w:tcPr>
          <w:p w14:paraId="5C39F252" w14:textId="77777777" w:rsidR="00296BD5" w:rsidRPr="00D46A9A" w:rsidRDefault="00296BD5" w:rsidP="00296BD5">
            <w:pPr>
              <w:pStyle w:val="Body"/>
              <w:spacing w:before="60" w:after="60" w:line="240" w:lineRule="auto"/>
            </w:pPr>
            <w:r>
              <w:t>Similar</w:t>
            </w:r>
            <w:r w:rsidRPr="00D46A9A">
              <w:t xml:space="preserve"> </w:t>
            </w:r>
            <w:r w:rsidRPr="00C55EE4">
              <w:t>rural shire councils</w:t>
            </w:r>
            <w:r w:rsidRPr="00D46A9A">
              <w:t xml:space="preserve"> to </w:t>
            </w:r>
            <w:r>
              <w:t>Gannawarra Shire Council</w:t>
            </w:r>
          </w:p>
        </w:tc>
      </w:tr>
      <w:tr w:rsidR="000B54E5" w:rsidRPr="00973980" w14:paraId="11482C1C" w14:textId="77777777" w:rsidTr="000B54E5">
        <w:trPr>
          <w:trHeight w:val="1124"/>
        </w:trPr>
        <w:tc>
          <w:tcPr>
            <w:tcW w:w="2405" w:type="dxa"/>
            <w:shd w:val="clear" w:color="auto" w:fill="D9D9D9" w:themeFill="background1" w:themeFillShade="D9"/>
            <w:vAlign w:val="center"/>
          </w:tcPr>
          <w:p w14:paraId="70A6E85E" w14:textId="77777777" w:rsidR="000B54E5" w:rsidRPr="0054390B" w:rsidRDefault="000B54E5" w:rsidP="000B54E5">
            <w:pPr>
              <w:pStyle w:val="Body"/>
              <w:spacing w:before="60" w:after="60" w:line="264" w:lineRule="auto"/>
              <w:jc w:val="center"/>
            </w:pPr>
            <w:r w:rsidRPr="0054390B">
              <w:t>Local council</w:t>
            </w:r>
          </w:p>
        </w:tc>
        <w:tc>
          <w:tcPr>
            <w:tcW w:w="709" w:type="dxa"/>
            <w:shd w:val="clear" w:color="auto" w:fill="D9D9D9" w:themeFill="background1" w:themeFillShade="D9"/>
            <w:vAlign w:val="center"/>
          </w:tcPr>
          <w:p w14:paraId="4E2D61DF" w14:textId="77777777" w:rsidR="000B54E5" w:rsidRPr="0054390B" w:rsidRDefault="000B54E5" w:rsidP="000B54E5">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3E108E70" w14:textId="724667EB" w:rsidR="000B54E5" w:rsidRPr="0054390B" w:rsidRDefault="000B54E5" w:rsidP="000B54E5">
            <w:pPr>
              <w:pStyle w:val="Body"/>
              <w:spacing w:before="60" w:after="60" w:line="264" w:lineRule="auto"/>
              <w:jc w:val="center"/>
            </w:pPr>
            <w:r w:rsidRPr="00D3529A">
              <w:rPr>
                <w:lang w:eastAsia="en-AU"/>
              </w:rPr>
              <w:t>Number of voters at 2020 election</w:t>
            </w:r>
          </w:p>
        </w:tc>
        <w:tc>
          <w:tcPr>
            <w:tcW w:w="1275" w:type="dxa"/>
            <w:shd w:val="clear" w:color="auto" w:fill="D9D9D9" w:themeFill="background1" w:themeFillShade="D9"/>
            <w:vAlign w:val="center"/>
          </w:tcPr>
          <w:p w14:paraId="1C354425" w14:textId="2C84462E" w:rsidR="000B54E5" w:rsidRPr="000A3E75" w:rsidRDefault="000B54E5" w:rsidP="000B54E5">
            <w:pPr>
              <w:pStyle w:val="Body"/>
              <w:spacing w:before="60" w:after="60" w:line="264" w:lineRule="auto"/>
              <w:jc w:val="center"/>
              <w:rPr>
                <w:highlight w:val="yellow"/>
              </w:rP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4283F0AB" w14:textId="77777777" w:rsidR="000B54E5" w:rsidRPr="0054390B" w:rsidRDefault="000B54E5" w:rsidP="000B54E5">
            <w:pPr>
              <w:pStyle w:val="Body"/>
              <w:spacing w:before="60" w:after="60" w:line="264" w:lineRule="auto"/>
              <w:jc w:val="center"/>
            </w:pPr>
            <w:r w:rsidRPr="0054390B">
              <w:rPr>
                <w:lang w:eastAsia="en-AU"/>
              </w:rPr>
              <w:t xml:space="preserve">Current </w:t>
            </w:r>
            <w:r>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5AB4B6EC" w14:textId="77777777" w:rsidR="000B54E5" w:rsidRPr="0054390B" w:rsidRDefault="000B54E5" w:rsidP="000B54E5">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61DA5DAA" w14:textId="77777777" w:rsidR="000B54E5" w:rsidRPr="0054390B" w:rsidRDefault="000B54E5" w:rsidP="000B54E5">
            <w:pPr>
              <w:pStyle w:val="Body"/>
              <w:spacing w:before="60" w:after="60" w:line="264" w:lineRule="auto"/>
              <w:jc w:val="center"/>
              <w:rPr>
                <w:lang w:eastAsia="en-AU"/>
              </w:rPr>
            </w:pPr>
            <w:r w:rsidRPr="0054390B">
              <w:rPr>
                <w:lang w:eastAsia="en-AU"/>
              </w:rPr>
              <w:t>Number of voters per councillor</w:t>
            </w:r>
          </w:p>
        </w:tc>
      </w:tr>
      <w:tr w:rsidR="000B54E5" w14:paraId="566D4934" w14:textId="77777777" w:rsidTr="00296BD5">
        <w:trPr>
          <w:trHeight w:val="235"/>
        </w:trPr>
        <w:tc>
          <w:tcPr>
            <w:tcW w:w="2405" w:type="dxa"/>
            <w:vAlign w:val="center"/>
          </w:tcPr>
          <w:p w14:paraId="18D0F07C" w14:textId="77777777" w:rsidR="000B54E5" w:rsidRPr="0054390B" w:rsidRDefault="000B54E5" w:rsidP="000B54E5">
            <w:pPr>
              <w:pStyle w:val="Tabletext"/>
              <w:spacing w:before="60" w:after="60" w:line="264" w:lineRule="auto"/>
            </w:pPr>
            <w:r w:rsidRPr="00AA0A8A">
              <w:rPr>
                <w:color w:val="000000"/>
              </w:rPr>
              <w:t>Central Goldfields Shire</w:t>
            </w:r>
            <w:r>
              <w:rPr>
                <w:color w:val="000000"/>
              </w:rPr>
              <w:t>*</w:t>
            </w:r>
          </w:p>
        </w:tc>
        <w:tc>
          <w:tcPr>
            <w:tcW w:w="709" w:type="dxa"/>
            <w:vAlign w:val="center"/>
          </w:tcPr>
          <w:p w14:paraId="22A6955F" w14:textId="77777777" w:rsidR="000B54E5" w:rsidRPr="0054390B" w:rsidRDefault="000B54E5" w:rsidP="000B54E5">
            <w:pPr>
              <w:pStyle w:val="Tabletext"/>
              <w:spacing w:before="60" w:after="60" w:line="264" w:lineRule="auto"/>
              <w:jc w:val="right"/>
            </w:pPr>
            <w:r w:rsidRPr="00AA0A8A">
              <w:rPr>
                <w:color w:val="000000"/>
              </w:rPr>
              <w:t>1,533</w:t>
            </w:r>
          </w:p>
        </w:tc>
        <w:tc>
          <w:tcPr>
            <w:tcW w:w="1276" w:type="dxa"/>
            <w:vAlign w:val="center"/>
          </w:tcPr>
          <w:p w14:paraId="6BBD2C8F" w14:textId="60A34CCF" w:rsidR="000B54E5" w:rsidRPr="0054390B" w:rsidRDefault="00C727D3" w:rsidP="000B54E5">
            <w:pPr>
              <w:pStyle w:val="Tabletext"/>
              <w:spacing w:before="60" w:after="60" w:line="264" w:lineRule="auto"/>
              <w:jc w:val="right"/>
            </w:pPr>
            <w:r>
              <w:t>11,</w:t>
            </w:r>
            <w:r w:rsidR="004F39F7">
              <w:t>169</w:t>
            </w:r>
          </w:p>
        </w:tc>
        <w:tc>
          <w:tcPr>
            <w:tcW w:w="1275" w:type="dxa"/>
            <w:vAlign w:val="center"/>
          </w:tcPr>
          <w:p w14:paraId="53635BFD" w14:textId="32DD47FC" w:rsidR="000B54E5" w:rsidRPr="000A3E75" w:rsidRDefault="000B54E5" w:rsidP="000B54E5">
            <w:pPr>
              <w:pStyle w:val="Tabletext"/>
              <w:spacing w:before="60" w:after="60" w:line="264" w:lineRule="auto"/>
              <w:jc w:val="right"/>
              <w:rPr>
                <w:highlight w:val="yellow"/>
              </w:rPr>
            </w:pPr>
            <w:r w:rsidRPr="00AA0A8A">
              <w:rPr>
                <w:color w:val="000000"/>
              </w:rPr>
              <w:t>13,483</w:t>
            </w:r>
          </w:p>
        </w:tc>
        <w:tc>
          <w:tcPr>
            <w:tcW w:w="1276" w:type="dxa"/>
            <w:vAlign w:val="center"/>
          </w:tcPr>
          <w:p w14:paraId="25CCE46F" w14:textId="77777777" w:rsidR="000B54E5" w:rsidRPr="0054390B" w:rsidRDefault="000B54E5" w:rsidP="000B54E5">
            <w:pPr>
              <w:pStyle w:val="Tabletext"/>
              <w:spacing w:before="60" w:after="60" w:line="264" w:lineRule="auto"/>
              <w:jc w:val="right"/>
            </w:pPr>
            <w:r w:rsidRPr="00AA0A8A">
              <w:rPr>
                <w:color w:val="000000"/>
              </w:rPr>
              <w:t>11,329</w:t>
            </w:r>
          </w:p>
        </w:tc>
        <w:tc>
          <w:tcPr>
            <w:tcW w:w="1276" w:type="dxa"/>
            <w:vAlign w:val="center"/>
          </w:tcPr>
          <w:p w14:paraId="406442E7" w14:textId="77777777" w:rsidR="000B54E5" w:rsidRPr="0054390B" w:rsidRDefault="000B54E5" w:rsidP="000B54E5">
            <w:pPr>
              <w:pStyle w:val="Tabletext"/>
              <w:spacing w:before="60" w:after="60" w:line="264" w:lineRule="auto"/>
              <w:jc w:val="center"/>
            </w:pPr>
            <w:r w:rsidRPr="00AA0A8A">
              <w:rPr>
                <w:color w:val="000000"/>
              </w:rPr>
              <w:t>7</w:t>
            </w:r>
          </w:p>
        </w:tc>
        <w:tc>
          <w:tcPr>
            <w:tcW w:w="1105" w:type="dxa"/>
            <w:vAlign w:val="center"/>
          </w:tcPr>
          <w:p w14:paraId="616763D2" w14:textId="77777777" w:rsidR="000B54E5" w:rsidRPr="0054390B" w:rsidRDefault="000B54E5" w:rsidP="000B54E5">
            <w:pPr>
              <w:pStyle w:val="Tabletext"/>
              <w:spacing w:before="60" w:after="60" w:line="264" w:lineRule="auto"/>
              <w:jc w:val="right"/>
            </w:pPr>
            <w:r w:rsidRPr="00AA0A8A">
              <w:rPr>
                <w:color w:val="000000"/>
              </w:rPr>
              <w:t>1,618</w:t>
            </w:r>
          </w:p>
        </w:tc>
      </w:tr>
      <w:tr w:rsidR="000B54E5" w14:paraId="7095F780" w14:textId="77777777" w:rsidTr="00296BD5">
        <w:trPr>
          <w:trHeight w:val="346"/>
        </w:trPr>
        <w:tc>
          <w:tcPr>
            <w:tcW w:w="2405" w:type="dxa"/>
            <w:vAlign w:val="center"/>
          </w:tcPr>
          <w:p w14:paraId="399E2888" w14:textId="77777777" w:rsidR="000B54E5" w:rsidRPr="0054390B" w:rsidRDefault="000B54E5" w:rsidP="000B54E5">
            <w:pPr>
              <w:pStyle w:val="Tabletext"/>
              <w:spacing w:before="60" w:after="60" w:line="264" w:lineRule="auto"/>
            </w:pPr>
            <w:r w:rsidRPr="00AA0A8A">
              <w:rPr>
                <w:color w:val="000000"/>
              </w:rPr>
              <w:t>Strathbogie Shire</w:t>
            </w:r>
            <w:r>
              <w:rPr>
                <w:color w:val="000000"/>
              </w:rPr>
              <w:t>*</w:t>
            </w:r>
          </w:p>
        </w:tc>
        <w:tc>
          <w:tcPr>
            <w:tcW w:w="709" w:type="dxa"/>
            <w:vAlign w:val="center"/>
          </w:tcPr>
          <w:p w14:paraId="0385BEAE" w14:textId="77777777" w:rsidR="000B54E5" w:rsidRPr="0054390B" w:rsidRDefault="000B54E5" w:rsidP="000B54E5">
            <w:pPr>
              <w:pStyle w:val="Tabletext"/>
              <w:spacing w:before="60" w:after="60" w:line="264" w:lineRule="auto"/>
              <w:jc w:val="right"/>
            </w:pPr>
            <w:r w:rsidRPr="00AA0A8A">
              <w:rPr>
                <w:color w:val="000000"/>
              </w:rPr>
              <w:t>3,303</w:t>
            </w:r>
          </w:p>
        </w:tc>
        <w:tc>
          <w:tcPr>
            <w:tcW w:w="1276" w:type="dxa"/>
            <w:vAlign w:val="center"/>
          </w:tcPr>
          <w:p w14:paraId="3CF0C173" w14:textId="51EB2F2C" w:rsidR="000B54E5" w:rsidRPr="0054390B" w:rsidRDefault="00397BE9" w:rsidP="000B54E5">
            <w:pPr>
              <w:pStyle w:val="Tabletext"/>
              <w:spacing w:before="60" w:after="60" w:line="264" w:lineRule="auto"/>
              <w:jc w:val="right"/>
            </w:pPr>
            <w:r>
              <w:t>9,806</w:t>
            </w:r>
          </w:p>
        </w:tc>
        <w:tc>
          <w:tcPr>
            <w:tcW w:w="1275" w:type="dxa"/>
            <w:vAlign w:val="center"/>
          </w:tcPr>
          <w:p w14:paraId="7B3A2101" w14:textId="44F77B04" w:rsidR="000B54E5" w:rsidRPr="000A3E75" w:rsidRDefault="000B54E5" w:rsidP="000B54E5">
            <w:pPr>
              <w:pStyle w:val="Tabletext"/>
              <w:spacing w:before="60" w:after="60" w:line="264" w:lineRule="auto"/>
              <w:jc w:val="right"/>
              <w:rPr>
                <w:highlight w:val="yellow"/>
              </w:rPr>
            </w:pPr>
            <w:r w:rsidRPr="00AA0A8A">
              <w:rPr>
                <w:color w:val="000000"/>
              </w:rPr>
              <w:t>11,455</w:t>
            </w:r>
          </w:p>
        </w:tc>
        <w:tc>
          <w:tcPr>
            <w:tcW w:w="1276" w:type="dxa"/>
            <w:vAlign w:val="center"/>
          </w:tcPr>
          <w:p w14:paraId="00112777" w14:textId="77777777" w:rsidR="000B54E5" w:rsidRPr="0054390B" w:rsidRDefault="000B54E5" w:rsidP="000B54E5">
            <w:pPr>
              <w:pStyle w:val="Tabletext"/>
              <w:spacing w:before="60" w:after="60" w:line="264" w:lineRule="auto"/>
              <w:jc w:val="right"/>
            </w:pPr>
            <w:r w:rsidRPr="00AA0A8A">
              <w:rPr>
                <w:color w:val="000000"/>
              </w:rPr>
              <w:t>10,963</w:t>
            </w:r>
          </w:p>
        </w:tc>
        <w:tc>
          <w:tcPr>
            <w:tcW w:w="1276" w:type="dxa"/>
            <w:vAlign w:val="center"/>
          </w:tcPr>
          <w:p w14:paraId="2D23BCB3" w14:textId="77777777" w:rsidR="000B54E5" w:rsidRPr="0054390B" w:rsidRDefault="000B54E5" w:rsidP="000B54E5">
            <w:pPr>
              <w:pStyle w:val="Tabletext"/>
              <w:spacing w:before="60" w:after="60" w:line="264" w:lineRule="auto"/>
              <w:jc w:val="center"/>
            </w:pPr>
            <w:r w:rsidRPr="00AA0A8A">
              <w:rPr>
                <w:color w:val="000000"/>
              </w:rPr>
              <w:t>7</w:t>
            </w:r>
          </w:p>
        </w:tc>
        <w:tc>
          <w:tcPr>
            <w:tcW w:w="1105" w:type="dxa"/>
            <w:vAlign w:val="center"/>
          </w:tcPr>
          <w:p w14:paraId="4F0AE8E8" w14:textId="77777777" w:rsidR="000B54E5" w:rsidRPr="0054390B" w:rsidRDefault="000B54E5" w:rsidP="000B54E5">
            <w:pPr>
              <w:pStyle w:val="Tabletext"/>
              <w:spacing w:before="60" w:after="60" w:line="264" w:lineRule="auto"/>
              <w:jc w:val="right"/>
            </w:pPr>
            <w:r w:rsidRPr="00AA0A8A">
              <w:rPr>
                <w:color w:val="000000"/>
              </w:rPr>
              <w:t>1,566</w:t>
            </w:r>
          </w:p>
        </w:tc>
      </w:tr>
      <w:tr w:rsidR="000B54E5" w14:paraId="029B6754" w14:textId="77777777" w:rsidTr="00296BD5">
        <w:trPr>
          <w:trHeight w:val="368"/>
        </w:trPr>
        <w:tc>
          <w:tcPr>
            <w:tcW w:w="2405" w:type="dxa"/>
            <w:vAlign w:val="center"/>
          </w:tcPr>
          <w:p w14:paraId="4444E6EE" w14:textId="77777777" w:rsidR="000B54E5" w:rsidRPr="0054390B" w:rsidRDefault="000B54E5" w:rsidP="000B54E5">
            <w:pPr>
              <w:pStyle w:val="Tabletext"/>
              <w:spacing w:before="60" w:after="60" w:line="264" w:lineRule="auto"/>
            </w:pPr>
            <w:r w:rsidRPr="00AA0A8A">
              <w:rPr>
                <w:color w:val="000000"/>
              </w:rPr>
              <w:t>Mansfield Shire</w:t>
            </w:r>
          </w:p>
        </w:tc>
        <w:tc>
          <w:tcPr>
            <w:tcW w:w="709" w:type="dxa"/>
            <w:vAlign w:val="center"/>
          </w:tcPr>
          <w:p w14:paraId="225C1500" w14:textId="77777777" w:rsidR="000B54E5" w:rsidRPr="0054390B" w:rsidRDefault="000B54E5" w:rsidP="000B54E5">
            <w:pPr>
              <w:pStyle w:val="Tabletext"/>
              <w:spacing w:before="60" w:after="60" w:line="264" w:lineRule="auto"/>
              <w:jc w:val="right"/>
            </w:pPr>
            <w:r w:rsidRPr="00AA0A8A">
              <w:rPr>
                <w:color w:val="000000"/>
              </w:rPr>
              <w:t>3,844</w:t>
            </w:r>
          </w:p>
        </w:tc>
        <w:tc>
          <w:tcPr>
            <w:tcW w:w="1276" w:type="dxa"/>
            <w:vAlign w:val="center"/>
          </w:tcPr>
          <w:p w14:paraId="419E60FD" w14:textId="0339106D" w:rsidR="000B54E5" w:rsidRPr="0054390B" w:rsidRDefault="008D0C85" w:rsidP="000B54E5">
            <w:pPr>
              <w:pStyle w:val="Tabletext"/>
              <w:spacing w:before="60" w:after="60" w:line="264" w:lineRule="auto"/>
              <w:jc w:val="right"/>
            </w:pPr>
            <w:r>
              <w:t>10,205</w:t>
            </w:r>
          </w:p>
        </w:tc>
        <w:tc>
          <w:tcPr>
            <w:tcW w:w="1275" w:type="dxa"/>
            <w:vAlign w:val="center"/>
          </w:tcPr>
          <w:p w14:paraId="73FBA864" w14:textId="11BACB6F" w:rsidR="000B54E5" w:rsidRPr="000A3E75" w:rsidRDefault="000B54E5" w:rsidP="000B54E5">
            <w:pPr>
              <w:pStyle w:val="Tabletext"/>
              <w:spacing w:before="60" w:after="60" w:line="264" w:lineRule="auto"/>
              <w:jc w:val="right"/>
              <w:rPr>
                <w:highlight w:val="yellow"/>
              </w:rPr>
            </w:pPr>
            <w:r w:rsidRPr="00AA0A8A">
              <w:rPr>
                <w:color w:val="000000"/>
              </w:rPr>
              <w:t>10,178</w:t>
            </w:r>
          </w:p>
        </w:tc>
        <w:tc>
          <w:tcPr>
            <w:tcW w:w="1276" w:type="dxa"/>
            <w:vAlign w:val="center"/>
          </w:tcPr>
          <w:p w14:paraId="18780668" w14:textId="77777777" w:rsidR="000B54E5" w:rsidRPr="0054390B" w:rsidRDefault="000B54E5" w:rsidP="000B54E5">
            <w:pPr>
              <w:pStyle w:val="Tabletext"/>
              <w:spacing w:before="60" w:after="60" w:line="264" w:lineRule="auto"/>
              <w:jc w:val="right"/>
            </w:pPr>
            <w:r w:rsidRPr="00AA0A8A">
              <w:rPr>
                <w:color w:val="000000"/>
              </w:rPr>
              <w:t>10,910</w:t>
            </w:r>
          </w:p>
        </w:tc>
        <w:tc>
          <w:tcPr>
            <w:tcW w:w="1276" w:type="dxa"/>
            <w:vAlign w:val="center"/>
          </w:tcPr>
          <w:p w14:paraId="4F9A83D8" w14:textId="77777777" w:rsidR="000B54E5" w:rsidRPr="0054390B" w:rsidRDefault="000B54E5" w:rsidP="000B54E5">
            <w:pPr>
              <w:pStyle w:val="Tabletext"/>
              <w:spacing w:before="60" w:after="60" w:line="264" w:lineRule="auto"/>
              <w:jc w:val="center"/>
            </w:pPr>
            <w:r w:rsidRPr="00AA0A8A">
              <w:rPr>
                <w:color w:val="000000"/>
              </w:rPr>
              <w:t>5</w:t>
            </w:r>
          </w:p>
        </w:tc>
        <w:tc>
          <w:tcPr>
            <w:tcW w:w="1105" w:type="dxa"/>
            <w:vAlign w:val="center"/>
          </w:tcPr>
          <w:p w14:paraId="75C0DAEB" w14:textId="77777777" w:rsidR="000B54E5" w:rsidRPr="0054390B" w:rsidRDefault="000B54E5" w:rsidP="000B54E5">
            <w:pPr>
              <w:pStyle w:val="Tabletext"/>
              <w:spacing w:before="60" w:after="60" w:line="264" w:lineRule="auto"/>
              <w:jc w:val="right"/>
            </w:pPr>
            <w:r w:rsidRPr="00AA0A8A">
              <w:rPr>
                <w:color w:val="000000"/>
              </w:rPr>
              <w:t>2,182</w:t>
            </w:r>
          </w:p>
        </w:tc>
      </w:tr>
      <w:tr w:rsidR="000B54E5" w14:paraId="76C62D23" w14:textId="77777777" w:rsidTr="00296BD5">
        <w:trPr>
          <w:trHeight w:val="442"/>
        </w:trPr>
        <w:tc>
          <w:tcPr>
            <w:tcW w:w="2405" w:type="dxa"/>
            <w:vAlign w:val="center"/>
          </w:tcPr>
          <w:p w14:paraId="1ED7C208" w14:textId="77777777" w:rsidR="000B54E5" w:rsidRPr="0054390B" w:rsidRDefault="000B54E5" w:rsidP="000B54E5">
            <w:pPr>
              <w:pStyle w:val="Tabletext"/>
              <w:spacing w:before="60" w:after="60" w:line="264" w:lineRule="auto"/>
            </w:pPr>
            <w:r w:rsidRPr="00AA0A8A">
              <w:rPr>
                <w:color w:val="000000"/>
              </w:rPr>
              <w:t>Northern Grampians Shire</w:t>
            </w:r>
            <w:r>
              <w:rPr>
                <w:color w:val="000000"/>
              </w:rPr>
              <w:t>*</w:t>
            </w:r>
          </w:p>
        </w:tc>
        <w:tc>
          <w:tcPr>
            <w:tcW w:w="709" w:type="dxa"/>
            <w:vAlign w:val="center"/>
          </w:tcPr>
          <w:p w14:paraId="563B6F72" w14:textId="77777777" w:rsidR="000B54E5" w:rsidRPr="0054390B" w:rsidRDefault="000B54E5" w:rsidP="000B54E5">
            <w:pPr>
              <w:pStyle w:val="Tabletext"/>
              <w:spacing w:before="60" w:after="60" w:line="264" w:lineRule="auto"/>
              <w:jc w:val="right"/>
            </w:pPr>
            <w:r w:rsidRPr="00AA0A8A">
              <w:rPr>
                <w:color w:val="000000"/>
              </w:rPr>
              <w:t>5,730</w:t>
            </w:r>
          </w:p>
        </w:tc>
        <w:tc>
          <w:tcPr>
            <w:tcW w:w="1276" w:type="dxa"/>
            <w:vAlign w:val="center"/>
          </w:tcPr>
          <w:p w14:paraId="412F3E48" w14:textId="66D946CD" w:rsidR="000B54E5" w:rsidRPr="0054390B" w:rsidRDefault="008D0C85" w:rsidP="000B54E5">
            <w:pPr>
              <w:pStyle w:val="Tabletext"/>
              <w:spacing w:before="60" w:after="60" w:line="264" w:lineRule="auto"/>
              <w:jc w:val="right"/>
            </w:pPr>
            <w:r>
              <w:t>10,4</w:t>
            </w:r>
            <w:r w:rsidR="009905DE">
              <w:t>24</w:t>
            </w:r>
          </w:p>
        </w:tc>
        <w:tc>
          <w:tcPr>
            <w:tcW w:w="1275" w:type="dxa"/>
            <w:vAlign w:val="center"/>
          </w:tcPr>
          <w:p w14:paraId="4C753024" w14:textId="1AD3ED4C" w:rsidR="000B54E5" w:rsidRPr="000A3E75" w:rsidRDefault="000B54E5" w:rsidP="000B54E5">
            <w:pPr>
              <w:pStyle w:val="Tabletext"/>
              <w:spacing w:before="60" w:after="60" w:line="264" w:lineRule="auto"/>
              <w:jc w:val="right"/>
              <w:rPr>
                <w:highlight w:val="yellow"/>
              </w:rPr>
            </w:pPr>
            <w:r w:rsidRPr="00AA0A8A">
              <w:rPr>
                <w:color w:val="000000"/>
              </w:rPr>
              <w:t>11,948</w:t>
            </w:r>
          </w:p>
        </w:tc>
        <w:tc>
          <w:tcPr>
            <w:tcW w:w="1276" w:type="dxa"/>
            <w:vAlign w:val="center"/>
          </w:tcPr>
          <w:p w14:paraId="46C4A2B4" w14:textId="77777777" w:rsidR="000B54E5" w:rsidRPr="0054390B" w:rsidRDefault="000B54E5" w:rsidP="000B54E5">
            <w:pPr>
              <w:pStyle w:val="Tabletext"/>
              <w:spacing w:before="60" w:after="60" w:line="264" w:lineRule="auto"/>
              <w:jc w:val="right"/>
            </w:pPr>
            <w:r w:rsidRPr="00AA0A8A">
              <w:rPr>
                <w:color w:val="000000"/>
              </w:rPr>
              <w:t>10,172</w:t>
            </w:r>
          </w:p>
        </w:tc>
        <w:tc>
          <w:tcPr>
            <w:tcW w:w="1276" w:type="dxa"/>
            <w:vAlign w:val="center"/>
          </w:tcPr>
          <w:p w14:paraId="00A2B421" w14:textId="77777777" w:rsidR="000B54E5" w:rsidRPr="0054390B" w:rsidRDefault="000B54E5" w:rsidP="000B54E5">
            <w:pPr>
              <w:pStyle w:val="Tabletext"/>
              <w:spacing w:before="60" w:after="60" w:line="264" w:lineRule="auto"/>
              <w:jc w:val="center"/>
            </w:pPr>
            <w:r w:rsidRPr="00AA0A8A">
              <w:rPr>
                <w:color w:val="000000"/>
              </w:rPr>
              <w:t>7</w:t>
            </w:r>
          </w:p>
        </w:tc>
        <w:tc>
          <w:tcPr>
            <w:tcW w:w="1105" w:type="dxa"/>
            <w:vAlign w:val="center"/>
          </w:tcPr>
          <w:p w14:paraId="7CE4F634" w14:textId="77777777" w:rsidR="000B54E5" w:rsidRPr="0054390B" w:rsidRDefault="000B54E5" w:rsidP="000B54E5">
            <w:pPr>
              <w:pStyle w:val="Tabletext"/>
              <w:spacing w:before="60" w:after="60" w:line="264" w:lineRule="auto"/>
              <w:jc w:val="right"/>
            </w:pPr>
            <w:r w:rsidRPr="00AA0A8A">
              <w:rPr>
                <w:color w:val="000000"/>
              </w:rPr>
              <w:t>1,453</w:t>
            </w:r>
          </w:p>
        </w:tc>
      </w:tr>
      <w:tr w:rsidR="000B54E5" w14:paraId="1926190B" w14:textId="77777777" w:rsidTr="00296BD5">
        <w:trPr>
          <w:trHeight w:val="238"/>
        </w:trPr>
        <w:tc>
          <w:tcPr>
            <w:tcW w:w="2405" w:type="dxa"/>
            <w:shd w:val="clear" w:color="auto" w:fill="F2F2F2" w:themeFill="background1" w:themeFillShade="F2"/>
            <w:vAlign w:val="center"/>
          </w:tcPr>
          <w:p w14:paraId="2BBE9406" w14:textId="77777777" w:rsidR="000B54E5" w:rsidRPr="0054390B" w:rsidRDefault="000B54E5" w:rsidP="000B54E5">
            <w:pPr>
              <w:pStyle w:val="Tabletext"/>
              <w:spacing w:before="60" w:after="60" w:line="264" w:lineRule="auto"/>
            </w:pPr>
            <w:r w:rsidRPr="00786A7A">
              <w:rPr>
                <w:b/>
                <w:bCs/>
                <w:color w:val="000000"/>
              </w:rPr>
              <w:t>Gannawarra Shire</w:t>
            </w:r>
          </w:p>
        </w:tc>
        <w:tc>
          <w:tcPr>
            <w:tcW w:w="709" w:type="dxa"/>
            <w:shd w:val="clear" w:color="auto" w:fill="F2F2F2" w:themeFill="background1" w:themeFillShade="F2"/>
            <w:vAlign w:val="center"/>
          </w:tcPr>
          <w:p w14:paraId="49416AD8" w14:textId="77777777" w:rsidR="000B54E5" w:rsidRPr="0054390B" w:rsidRDefault="000B54E5" w:rsidP="000B54E5">
            <w:pPr>
              <w:pStyle w:val="Tabletext"/>
              <w:spacing w:before="60" w:after="60" w:line="264" w:lineRule="auto"/>
              <w:jc w:val="right"/>
            </w:pPr>
            <w:r w:rsidRPr="00786A7A">
              <w:rPr>
                <w:b/>
                <w:bCs/>
                <w:color w:val="000000"/>
              </w:rPr>
              <w:t>3,738</w:t>
            </w:r>
          </w:p>
        </w:tc>
        <w:tc>
          <w:tcPr>
            <w:tcW w:w="1276" w:type="dxa"/>
            <w:shd w:val="clear" w:color="auto" w:fill="F2F2F2" w:themeFill="background1" w:themeFillShade="F2"/>
            <w:vAlign w:val="center"/>
          </w:tcPr>
          <w:p w14:paraId="6DACB0F0" w14:textId="3582A249" w:rsidR="000B54E5" w:rsidRPr="0054390B" w:rsidRDefault="009905DE" w:rsidP="000B54E5">
            <w:pPr>
              <w:pStyle w:val="Tabletext"/>
              <w:spacing w:before="60" w:after="60" w:line="264" w:lineRule="auto"/>
              <w:jc w:val="right"/>
            </w:pPr>
            <w:r>
              <w:t>9,129</w:t>
            </w:r>
          </w:p>
        </w:tc>
        <w:tc>
          <w:tcPr>
            <w:tcW w:w="1275" w:type="dxa"/>
            <w:shd w:val="clear" w:color="auto" w:fill="F2F2F2" w:themeFill="background1" w:themeFillShade="F2"/>
            <w:vAlign w:val="center"/>
          </w:tcPr>
          <w:p w14:paraId="150CEA8A" w14:textId="63A35F1B" w:rsidR="000B54E5" w:rsidRPr="000A3E75" w:rsidRDefault="000B54E5" w:rsidP="000B54E5">
            <w:pPr>
              <w:pStyle w:val="Tabletext"/>
              <w:spacing w:before="60" w:after="60" w:line="264" w:lineRule="auto"/>
              <w:jc w:val="right"/>
              <w:rPr>
                <w:highlight w:val="yellow"/>
              </w:rPr>
            </w:pPr>
            <w:r w:rsidRPr="00786A7A">
              <w:rPr>
                <w:b/>
                <w:bCs/>
                <w:color w:val="000000"/>
              </w:rPr>
              <w:t>10,683</w:t>
            </w:r>
          </w:p>
        </w:tc>
        <w:tc>
          <w:tcPr>
            <w:tcW w:w="1276" w:type="dxa"/>
            <w:shd w:val="clear" w:color="auto" w:fill="F2F2F2" w:themeFill="background1" w:themeFillShade="F2"/>
            <w:vAlign w:val="center"/>
          </w:tcPr>
          <w:p w14:paraId="2B8E73A5" w14:textId="77777777" w:rsidR="000B54E5" w:rsidRPr="0054390B" w:rsidRDefault="000B54E5" w:rsidP="000B54E5">
            <w:pPr>
              <w:pStyle w:val="Tabletext"/>
              <w:spacing w:before="60" w:after="60" w:line="264" w:lineRule="auto"/>
              <w:jc w:val="right"/>
            </w:pPr>
            <w:r w:rsidRPr="00786A7A">
              <w:rPr>
                <w:b/>
                <w:bCs/>
                <w:color w:val="000000"/>
              </w:rPr>
              <w:t>9,449</w:t>
            </w:r>
          </w:p>
        </w:tc>
        <w:tc>
          <w:tcPr>
            <w:tcW w:w="1276" w:type="dxa"/>
            <w:shd w:val="clear" w:color="auto" w:fill="F2F2F2" w:themeFill="background1" w:themeFillShade="F2"/>
            <w:vAlign w:val="center"/>
          </w:tcPr>
          <w:p w14:paraId="12F74DAC" w14:textId="77777777" w:rsidR="000B54E5" w:rsidRPr="0054390B" w:rsidRDefault="000B54E5" w:rsidP="000B54E5">
            <w:pPr>
              <w:pStyle w:val="Tabletext"/>
              <w:spacing w:before="60" w:after="60" w:line="264" w:lineRule="auto"/>
              <w:jc w:val="center"/>
            </w:pPr>
            <w:r w:rsidRPr="00786A7A">
              <w:rPr>
                <w:b/>
                <w:bCs/>
                <w:color w:val="000000"/>
              </w:rPr>
              <w:t>7</w:t>
            </w:r>
          </w:p>
        </w:tc>
        <w:tc>
          <w:tcPr>
            <w:tcW w:w="1105" w:type="dxa"/>
            <w:shd w:val="clear" w:color="auto" w:fill="F2F2F2" w:themeFill="background1" w:themeFillShade="F2"/>
            <w:vAlign w:val="center"/>
          </w:tcPr>
          <w:p w14:paraId="346B72F6" w14:textId="77777777" w:rsidR="000B54E5" w:rsidRPr="0054390B" w:rsidRDefault="000B54E5" w:rsidP="000B54E5">
            <w:pPr>
              <w:pStyle w:val="Tabletext"/>
              <w:spacing w:before="60" w:after="60" w:line="264" w:lineRule="auto"/>
              <w:jc w:val="right"/>
            </w:pPr>
            <w:r w:rsidRPr="00786A7A">
              <w:rPr>
                <w:b/>
                <w:bCs/>
                <w:color w:val="000000"/>
              </w:rPr>
              <w:t>1,350</w:t>
            </w:r>
          </w:p>
        </w:tc>
      </w:tr>
      <w:tr w:rsidR="000B54E5" w14:paraId="01E986CC" w14:textId="77777777" w:rsidTr="00296BD5">
        <w:trPr>
          <w:trHeight w:val="289"/>
        </w:trPr>
        <w:tc>
          <w:tcPr>
            <w:tcW w:w="2405" w:type="dxa"/>
            <w:vAlign w:val="center"/>
          </w:tcPr>
          <w:p w14:paraId="659B6E05" w14:textId="77777777" w:rsidR="000B54E5" w:rsidRPr="0054390B" w:rsidRDefault="000B54E5" w:rsidP="000B54E5">
            <w:pPr>
              <w:pStyle w:val="Tabletext"/>
              <w:spacing w:before="60" w:after="60" w:line="264" w:lineRule="auto"/>
            </w:pPr>
            <w:r w:rsidRPr="00AA0A8A">
              <w:rPr>
                <w:color w:val="000000"/>
              </w:rPr>
              <w:t>Pyrenees Shire</w:t>
            </w:r>
          </w:p>
        </w:tc>
        <w:tc>
          <w:tcPr>
            <w:tcW w:w="709" w:type="dxa"/>
            <w:vAlign w:val="center"/>
          </w:tcPr>
          <w:p w14:paraId="16D8AA68" w14:textId="77777777" w:rsidR="000B54E5" w:rsidRPr="0054390B" w:rsidRDefault="000B54E5" w:rsidP="000B54E5">
            <w:pPr>
              <w:pStyle w:val="Tabletext"/>
              <w:spacing w:before="60" w:after="60" w:line="264" w:lineRule="auto"/>
              <w:jc w:val="right"/>
            </w:pPr>
            <w:r w:rsidRPr="00AA0A8A">
              <w:rPr>
                <w:color w:val="000000"/>
              </w:rPr>
              <w:t>3,435</w:t>
            </w:r>
          </w:p>
        </w:tc>
        <w:tc>
          <w:tcPr>
            <w:tcW w:w="1276" w:type="dxa"/>
            <w:vAlign w:val="center"/>
          </w:tcPr>
          <w:p w14:paraId="110E2389" w14:textId="52B1D8C2" w:rsidR="000B54E5" w:rsidRPr="0054390B" w:rsidRDefault="004A197C" w:rsidP="000B54E5">
            <w:pPr>
              <w:pStyle w:val="Tabletext"/>
              <w:spacing w:before="60" w:after="60" w:line="264" w:lineRule="auto"/>
              <w:jc w:val="right"/>
            </w:pPr>
            <w:r>
              <w:t>7,0</w:t>
            </w:r>
            <w:r w:rsidR="006E7339">
              <w:t>63</w:t>
            </w:r>
          </w:p>
        </w:tc>
        <w:tc>
          <w:tcPr>
            <w:tcW w:w="1275" w:type="dxa"/>
            <w:vAlign w:val="center"/>
          </w:tcPr>
          <w:p w14:paraId="66760ABF" w14:textId="2D812507" w:rsidR="000B54E5" w:rsidRPr="000A3E75" w:rsidRDefault="000B54E5" w:rsidP="000B54E5">
            <w:pPr>
              <w:pStyle w:val="Tabletext"/>
              <w:spacing w:before="60" w:after="60" w:line="264" w:lineRule="auto"/>
              <w:jc w:val="right"/>
              <w:rPr>
                <w:highlight w:val="yellow"/>
              </w:rPr>
            </w:pPr>
            <w:r w:rsidRPr="00AA0A8A">
              <w:rPr>
                <w:color w:val="000000"/>
              </w:rPr>
              <w:t>7,671</w:t>
            </w:r>
          </w:p>
        </w:tc>
        <w:tc>
          <w:tcPr>
            <w:tcW w:w="1276" w:type="dxa"/>
            <w:vAlign w:val="center"/>
          </w:tcPr>
          <w:p w14:paraId="59872245" w14:textId="77777777" w:rsidR="000B54E5" w:rsidRPr="0054390B" w:rsidRDefault="000B54E5" w:rsidP="000B54E5">
            <w:pPr>
              <w:pStyle w:val="Tabletext"/>
              <w:spacing w:before="60" w:after="60" w:line="264" w:lineRule="auto"/>
              <w:jc w:val="right"/>
            </w:pPr>
            <w:r w:rsidRPr="00AA0A8A">
              <w:rPr>
                <w:color w:val="000000"/>
              </w:rPr>
              <w:t>7,233</w:t>
            </w:r>
          </w:p>
        </w:tc>
        <w:tc>
          <w:tcPr>
            <w:tcW w:w="1276" w:type="dxa"/>
            <w:vAlign w:val="center"/>
          </w:tcPr>
          <w:p w14:paraId="303A8596" w14:textId="77777777" w:rsidR="000B54E5" w:rsidRPr="0054390B" w:rsidRDefault="000B54E5" w:rsidP="000B54E5">
            <w:pPr>
              <w:pStyle w:val="Tabletext"/>
              <w:spacing w:before="60" w:after="60" w:line="264" w:lineRule="auto"/>
              <w:jc w:val="center"/>
            </w:pPr>
            <w:r w:rsidRPr="00AA0A8A">
              <w:rPr>
                <w:color w:val="000000"/>
              </w:rPr>
              <w:t>5</w:t>
            </w:r>
          </w:p>
        </w:tc>
        <w:tc>
          <w:tcPr>
            <w:tcW w:w="1105" w:type="dxa"/>
            <w:vAlign w:val="center"/>
          </w:tcPr>
          <w:p w14:paraId="5023A122" w14:textId="77777777" w:rsidR="000B54E5" w:rsidRPr="0054390B" w:rsidRDefault="000B54E5" w:rsidP="000B54E5">
            <w:pPr>
              <w:pStyle w:val="Tabletext"/>
              <w:spacing w:before="60" w:after="60" w:line="264" w:lineRule="auto"/>
              <w:jc w:val="right"/>
            </w:pPr>
            <w:r w:rsidRPr="00AA0A8A">
              <w:rPr>
                <w:color w:val="000000"/>
              </w:rPr>
              <w:t>1,447</w:t>
            </w:r>
          </w:p>
        </w:tc>
      </w:tr>
      <w:tr w:rsidR="000B54E5" w14:paraId="440B4BBE" w14:textId="77777777" w:rsidTr="00296BD5">
        <w:trPr>
          <w:trHeight w:val="374"/>
        </w:trPr>
        <w:tc>
          <w:tcPr>
            <w:tcW w:w="2405" w:type="dxa"/>
            <w:vAlign w:val="center"/>
          </w:tcPr>
          <w:p w14:paraId="76E4F3BB" w14:textId="77777777" w:rsidR="000B54E5" w:rsidRPr="0054390B" w:rsidRDefault="000B54E5" w:rsidP="000B54E5">
            <w:pPr>
              <w:pStyle w:val="Tabletext"/>
              <w:spacing w:before="60" w:after="60" w:line="264" w:lineRule="auto"/>
            </w:pPr>
            <w:r w:rsidRPr="00AA0A8A">
              <w:rPr>
                <w:color w:val="000000"/>
              </w:rPr>
              <w:t>Loddon Shire</w:t>
            </w:r>
          </w:p>
        </w:tc>
        <w:tc>
          <w:tcPr>
            <w:tcW w:w="709" w:type="dxa"/>
            <w:vAlign w:val="center"/>
          </w:tcPr>
          <w:p w14:paraId="486752E8" w14:textId="77777777" w:rsidR="000B54E5" w:rsidRPr="0054390B" w:rsidRDefault="000B54E5" w:rsidP="000B54E5">
            <w:pPr>
              <w:pStyle w:val="Tabletext"/>
              <w:spacing w:before="60" w:after="60" w:line="264" w:lineRule="auto"/>
              <w:jc w:val="right"/>
            </w:pPr>
            <w:r w:rsidRPr="00AA0A8A">
              <w:rPr>
                <w:color w:val="000000"/>
              </w:rPr>
              <w:t>6,696</w:t>
            </w:r>
          </w:p>
        </w:tc>
        <w:tc>
          <w:tcPr>
            <w:tcW w:w="1276" w:type="dxa"/>
            <w:vAlign w:val="center"/>
          </w:tcPr>
          <w:p w14:paraId="3EE47682" w14:textId="00B56DC1" w:rsidR="000B54E5" w:rsidRPr="0054390B" w:rsidRDefault="006E7339" w:rsidP="000B54E5">
            <w:pPr>
              <w:pStyle w:val="Tabletext"/>
              <w:spacing w:before="60" w:after="60" w:line="264" w:lineRule="auto"/>
              <w:jc w:val="right"/>
            </w:pPr>
            <w:r>
              <w:t>7,0</w:t>
            </w:r>
            <w:r w:rsidR="00E52EAD">
              <w:t>72</w:t>
            </w:r>
          </w:p>
        </w:tc>
        <w:tc>
          <w:tcPr>
            <w:tcW w:w="1275" w:type="dxa"/>
            <w:vAlign w:val="center"/>
          </w:tcPr>
          <w:p w14:paraId="5DA3261A" w14:textId="2AA1B7B1" w:rsidR="000B54E5" w:rsidRPr="000A3E75" w:rsidRDefault="000B54E5" w:rsidP="000B54E5">
            <w:pPr>
              <w:pStyle w:val="Tabletext"/>
              <w:spacing w:before="60" w:after="60" w:line="264" w:lineRule="auto"/>
              <w:jc w:val="right"/>
              <w:rPr>
                <w:highlight w:val="yellow"/>
              </w:rPr>
            </w:pPr>
            <w:r w:rsidRPr="00AA0A8A">
              <w:rPr>
                <w:color w:val="000000"/>
              </w:rPr>
              <w:t>7,759</w:t>
            </w:r>
          </w:p>
        </w:tc>
        <w:tc>
          <w:tcPr>
            <w:tcW w:w="1276" w:type="dxa"/>
            <w:vAlign w:val="center"/>
          </w:tcPr>
          <w:p w14:paraId="56F99B38" w14:textId="77777777" w:rsidR="000B54E5" w:rsidRPr="0054390B" w:rsidRDefault="000B54E5" w:rsidP="000B54E5">
            <w:pPr>
              <w:pStyle w:val="Tabletext"/>
              <w:spacing w:before="60" w:after="60" w:line="264" w:lineRule="auto"/>
              <w:jc w:val="right"/>
            </w:pPr>
            <w:r w:rsidRPr="00AA0A8A">
              <w:rPr>
                <w:color w:val="000000"/>
              </w:rPr>
              <w:t>7,146</w:t>
            </w:r>
          </w:p>
        </w:tc>
        <w:tc>
          <w:tcPr>
            <w:tcW w:w="1276" w:type="dxa"/>
            <w:vAlign w:val="center"/>
          </w:tcPr>
          <w:p w14:paraId="40C4A323" w14:textId="77777777" w:rsidR="000B54E5" w:rsidRPr="0054390B" w:rsidRDefault="000B54E5" w:rsidP="000B54E5">
            <w:pPr>
              <w:pStyle w:val="Tabletext"/>
              <w:spacing w:before="60" w:after="60" w:line="264" w:lineRule="auto"/>
              <w:jc w:val="center"/>
            </w:pPr>
            <w:r w:rsidRPr="00AA0A8A">
              <w:rPr>
                <w:color w:val="000000"/>
              </w:rPr>
              <w:t>5</w:t>
            </w:r>
          </w:p>
        </w:tc>
        <w:tc>
          <w:tcPr>
            <w:tcW w:w="1105" w:type="dxa"/>
            <w:vAlign w:val="center"/>
          </w:tcPr>
          <w:p w14:paraId="52B34FDA" w14:textId="77777777" w:rsidR="000B54E5" w:rsidRPr="0054390B" w:rsidRDefault="000B54E5" w:rsidP="000B54E5">
            <w:pPr>
              <w:pStyle w:val="Tabletext"/>
              <w:spacing w:before="60" w:after="60" w:line="264" w:lineRule="auto"/>
              <w:jc w:val="right"/>
            </w:pPr>
            <w:r w:rsidRPr="00AA0A8A">
              <w:rPr>
                <w:color w:val="000000"/>
              </w:rPr>
              <w:t>1,429</w:t>
            </w:r>
          </w:p>
        </w:tc>
      </w:tr>
      <w:tr w:rsidR="000B54E5" w14:paraId="492BD62A" w14:textId="77777777" w:rsidTr="00296BD5">
        <w:trPr>
          <w:trHeight w:val="425"/>
        </w:trPr>
        <w:tc>
          <w:tcPr>
            <w:tcW w:w="2405" w:type="dxa"/>
            <w:vAlign w:val="center"/>
          </w:tcPr>
          <w:p w14:paraId="006580EF" w14:textId="77777777" w:rsidR="000B54E5" w:rsidRPr="0054390B" w:rsidRDefault="000B54E5" w:rsidP="000B54E5">
            <w:pPr>
              <w:pStyle w:val="Tabletext"/>
              <w:spacing w:before="60" w:after="60" w:line="264" w:lineRule="auto"/>
            </w:pPr>
            <w:r w:rsidRPr="00AA0A8A">
              <w:rPr>
                <w:color w:val="000000"/>
              </w:rPr>
              <w:t>Yarriambiack Shire</w:t>
            </w:r>
            <w:r>
              <w:rPr>
                <w:color w:val="000000"/>
              </w:rPr>
              <w:t>*</w:t>
            </w:r>
          </w:p>
        </w:tc>
        <w:tc>
          <w:tcPr>
            <w:tcW w:w="709" w:type="dxa"/>
            <w:vAlign w:val="center"/>
          </w:tcPr>
          <w:p w14:paraId="510FFA2F" w14:textId="77777777" w:rsidR="000B54E5" w:rsidRPr="0054390B" w:rsidRDefault="000B54E5" w:rsidP="000B54E5">
            <w:pPr>
              <w:pStyle w:val="Tabletext"/>
              <w:spacing w:before="60" w:after="60" w:line="264" w:lineRule="auto"/>
              <w:jc w:val="right"/>
            </w:pPr>
            <w:r w:rsidRPr="00AA0A8A">
              <w:rPr>
                <w:color w:val="000000"/>
              </w:rPr>
              <w:t>7,326</w:t>
            </w:r>
          </w:p>
        </w:tc>
        <w:tc>
          <w:tcPr>
            <w:tcW w:w="1276" w:type="dxa"/>
            <w:vAlign w:val="center"/>
          </w:tcPr>
          <w:p w14:paraId="6CFDC11A" w14:textId="3C86E815" w:rsidR="000B54E5" w:rsidRPr="0054390B" w:rsidRDefault="0083322B" w:rsidP="000B54E5">
            <w:pPr>
              <w:pStyle w:val="Tabletext"/>
              <w:spacing w:before="60" w:after="60" w:line="264" w:lineRule="auto"/>
              <w:jc w:val="right"/>
            </w:pPr>
            <w:r>
              <w:t>5,7</w:t>
            </w:r>
            <w:r w:rsidR="00062EE0">
              <w:t>03</w:t>
            </w:r>
          </w:p>
        </w:tc>
        <w:tc>
          <w:tcPr>
            <w:tcW w:w="1275" w:type="dxa"/>
            <w:vAlign w:val="center"/>
          </w:tcPr>
          <w:p w14:paraId="5DE5FD7A" w14:textId="35551587" w:rsidR="000B54E5" w:rsidRPr="000A3E75" w:rsidRDefault="000B54E5" w:rsidP="000B54E5">
            <w:pPr>
              <w:pStyle w:val="Tabletext"/>
              <w:spacing w:before="60" w:after="60" w:line="264" w:lineRule="auto"/>
              <w:jc w:val="right"/>
              <w:rPr>
                <w:highlight w:val="yellow"/>
              </w:rPr>
            </w:pPr>
            <w:r w:rsidRPr="00AA0A8A">
              <w:rPr>
                <w:color w:val="000000"/>
              </w:rPr>
              <w:t>6,556</w:t>
            </w:r>
          </w:p>
        </w:tc>
        <w:tc>
          <w:tcPr>
            <w:tcW w:w="1276" w:type="dxa"/>
            <w:vAlign w:val="center"/>
          </w:tcPr>
          <w:p w14:paraId="5B3A150C" w14:textId="77777777" w:rsidR="000B54E5" w:rsidRPr="0054390B" w:rsidRDefault="000B54E5" w:rsidP="000B54E5">
            <w:pPr>
              <w:pStyle w:val="Tabletext"/>
              <w:spacing w:before="60" w:after="60" w:line="264" w:lineRule="auto"/>
              <w:jc w:val="right"/>
            </w:pPr>
            <w:r w:rsidRPr="00AA0A8A">
              <w:rPr>
                <w:color w:val="000000"/>
              </w:rPr>
              <w:t>5,594</w:t>
            </w:r>
          </w:p>
        </w:tc>
        <w:tc>
          <w:tcPr>
            <w:tcW w:w="1276" w:type="dxa"/>
            <w:vAlign w:val="center"/>
          </w:tcPr>
          <w:p w14:paraId="5E46647E" w14:textId="77777777" w:rsidR="000B54E5" w:rsidRPr="0054390B" w:rsidRDefault="000B54E5" w:rsidP="000B54E5">
            <w:pPr>
              <w:pStyle w:val="Tabletext"/>
              <w:spacing w:before="60" w:after="60" w:line="264" w:lineRule="auto"/>
              <w:jc w:val="center"/>
            </w:pPr>
            <w:r w:rsidRPr="00AA0A8A">
              <w:rPr>
                <w:color w:val="000000"/>
              </w:rPr>
              <w:t>7</w:t>
            </w:r>
          </w:p>
        </w:tc>
        <w:tc>
          <w:tcPr>
            <w:tcW w:w="1105" w:type="dxa"/>
            <w:vAlign w:val="center"/>
          </w:tcPr>
          <w:p w14:paraId="4D8A2EA2" w14:textId="77777777" w:rsidR="000B54E5" w:rsidRPr="0054390B" w:rsidRDefault="000B54E5" w:rsidP="000B54E5">
            <w:pPr>
              <w:pStyle w:val="Tabletext"/>
              <w:spacing w:before="60" w:after="60" w:line="264" w:lineRule="auto"/>
              <w:jc w:val="right"/>
            </w:pPr>
            <w:r w:rsidRPr="00AA0A8A">
              <w:rPr>
                <w:color w:val="000000"/>
              </w:rPr>
              <w:t>799</w:t>
            </w:r>
          </w:p>
        </w:tc>
      </w:tr>
      <w:tr w:rsidR="000B54E5" w14:paraId="57C0D928" w14:textId="77777777" w:rsidTr="00296BD5">
        <w:trPr>
          <w:trHeight w:val="156"/>
        </w:trPr>
        <w:tc>
          <w:tcPr>
            <w:tcW w:w="2405" w:type="dxa"/>
            <w:vAlign w:val="center"/>
          </w:tcPr>
          <w:p w14:paraId="31C3F6E1" w14:textId="77777777" w:rsidR="000B54E5" w:rsidRPr="0054390B" w:rsidRDefault="000B54E5" w:rsidP="000B54E5">
            <w:pPr>
              <w:pStyle w:val="Tabletext"/>
              <w:spacing w:before="60" w:after="60" w:line="264" w:lineRule="auto"/>
            </w:pPr>
            <w:r w:rsidRPr="00AA0A8A">
              <w:rPr>
                <w:color w:val="000000"/>
              </w:rPr>
              <w:t>Towong Shire</w:t>
            </w:r>
          </w:p>
        </w:tc>
        <w:tc>
          <w:tcPr>
            <w:tcW w:w="709" w:type="dxa"/>
            <w:vAlign w:val="center"/>
          </w:tcPr>
          <w:p w14:paraId="45E2E59D" w14:textId="77777777" w:rsidR="000B54E5" w:rsidRPr="0054390B" w:rsidRDefault="000B54E5" w:rsidP="000B54E5">
            <w:pPr>
              <w:pStyle w:val="Tabletext"/>
              <w:spacing w:before="60" w:after="60" w:line="264" w:lineRule="auto"/>
              <w:jc w:val="right"/>
            </w:pPr>
            <w:r w:rsidRPr="00AA0A8A">
              <w:rPr>
                <w:color w:val="000000"/>
              </w:rPr>
              <w:t>6,675</w:t>
            </w:r>
          </w:p>
        </w:tc>
        <w:tc>
          <w:tcPr>
            <w:tcW w:w="1276" w:type="dxa"/>
            <w:vAlign w:val="center"/>
          </w:tcPr>
          <w:p w14:paraId="2C8F83A4" w14:textId="2ECAC4D7" w:rsidR="000B54E5" w:rsidRPr="0054390B" w:rsidRDefault="00A7027C" w:rsidP="000B54E5">
            <w:pPr>
              <w:pStyle w:val="Tabletext"/>
              <w:spacing w:before="60" w:after="60" w:line="264" w:lineRule="auto"/>
              <w:jc w:val="right"/>
            </w:pPr>
            <w:r>
              <w:t>5,2</w:t>
            </w:r>
            <w:r w:rsidR="000F2538">
              <w:t>64</w:t>
            </w:r>
          </w:p>
        </w:tc>
        <w:tc>
          <w:tcPr>
            <w:tcW w:w="1275" w:type="dxa"/>
            <w:vAlign w:val="center"/>
          </w:tcPr>
          <w:p w14:paraId="18B9E89F" w14:textId="3B036A91" w:rsidR="000B54E5" w:rsidRPr="000A3E75" w:rsidRDefault="000B54E5" w:rsidP="000B54E5">
            <w:pPr>
              <w:pStyle w:val="Tabletext"/>
              <w:spacing w:before="60" w:after="60" w:line="264" w:lineRule="auto"/>
              <w:jc w:val="right"/>
              <w:rPr>
                <w:highlight w:val="yellow"/>
              </w:rPr>
            </w:pPr>
            <w:r w:rsidRPr="00AA0A8A">
              <w:rPr>
                <w:color w:val="000000"/>
              </w:rPr>
              <w:t>6,223</w:t>
            </w:r>
          </w:p>
        </w:tc>
        <w:tc>
          <w:tcPr>
            <w:tcW w:w="1276" w:type="dxa"/>
            <w:vAlign w:val="center"/>
          </w:tcPr>
          <w:p w14:paraId="2F1DDE86" w14:textId="77777777" w:rsidR="000B54E5" w:rsidRPr="0054390B" w:rsidRDefault="000B54E5" w:rsidP="000B54E5">
            <w:pPr>
              <w:pStyle w:val="Tabletext"/>
              <w:spacing w:before="60" w:after="60" w:line="264" w:lineRule="auto"/>
              <w:jc w:val="right"/>
            </w:pPr>
            <w:r w:rsidRPr="00AA0A8A">
              <w:rPr>
                <w:color w:val="000000"/>
              </w:rPr>
              <w:t>5,305</w:t>
            </w:r>
          </w:p>
        </w:tc>
        <w:tc>
          <w:tcPr>
            <w:tcW w:w="1276" w:type="dxa"/>
            <w:vAlign w:val="center"/>
          </w:tcPr>
          <w:p w14:paraId="27EE8E74" w14:textId="77777777" w:rsidR="000B54E5" w:rsidRPr="0054390B" w:rsidRDefault="000B54E5" w:rsidP="000B54E5">
            <w:pPr>
              <w:pStyle w:val="Tabletext"/>
              <w:spacing w:before="60" w:after="60" w:line="264" w:lineRule="auto"/>
              <w:jc w:val="center"/>
            </w:pPr>
            <w:r w:rsidRPr="00AA0A8A">
              <w:rPr>
                <w:color w:val="000000"/>
              </w:rPr>
              <w:t>5</w:t>
            </w:r>
          </w:p>
        </w:tc>
        <w:tc>
          <w:tcPr>
            <w:tcW w:w="1105" w:type="dxa"/>
            <w:vAlign w:val="center"/>
          </w:tcPr>
          <w:p w14:paraId="05DBAE78" w14:textId="77777777" w:rsidR="000B54E5" w:rsidRPr="0054390B" w:rsidRDefault="000B54E5" w:rsidP="000B54E5">
            <w:pPr>
              <w:pStyle w:val="Tabletext"/>
              <w:spacing w:before="60" w:after="60" w:line="264" w:lineRule="auto"/>
              <w:jc w:val="right"/>
            </w:pPr>
            <w:r w:rsidRPr="00AA0A8A">
              <w:rPr>
                <w:color w:val="000000"/>
              </w:rPr>
              <w:t>1,061</w:t>
            </w:r>
          </w:p>
        </w:tc>
      </w:tr>
    </w:tbl>
    <w:p w14:paraId="3F73FB65" w14:textId="77777777" w:rsidR="005D43CE" w:rsidRPr="00FC3411" w:rsidRDefault="005D43CE" w:rsidP="005D43CE">
      <w:pPr>
        <w:pStyle w:val="Body"/>
        <w:spacing w:before="60"/>
        <w:rPr>
          <w:sz w:val="20"/>
          <w:szCs w:val="20"/>
        </w:rPr>
      </w:pPr>
      <w:r w:rsidRPr="00FC3411">
        <w:rPr>
          <w:sz w:val="20"/>
          <w:szCs w:val="20"/>
        </w:rPr>
        <w:t>*Th</w:t>
      </w:r>
      <w:r>
        <w:rPr>
          <w:sz w:val="20"/>
          <w:szCs w:val="20"/>
        </w:rPr>
        <w:t>is</w:t>
      </w:r>
      <w:r w:rsidRPr="00FC3411">
        <w:rPr>
          <w:sz w:val="20"/>
          <w:szCs w:val="20"/>
        </w:rPr>
        <w:t xml:space="preserve"> local council is undergoing an electoral structure review during 2023–24.</w:t>
      </w:r>
    </w:p>
    <w:p w14:paraId="25A9DA6C" w14:textId="5F802EFA" w:rsidR="00C71C44" w:rsidRPr="004957EE" w:rsidRDefault="00C71C44" w:rsidP="00C71C44">
      <w:pPr>
        <w:pStyle w:val="Heading3"/>
      </w:pPr>
      <w:r>
        <w:t>Maintaining 7 councillors</w:t>
      </w:r>
    </w:p>
    <w:p w14:paraId="002D28DF" w14:textId="77777777" w:rsidR="00C71C44" w:rsidRDefault="00C71C44" w:rsidP="00C71C44">
      <w:pPr>
        <w:pStyle w:val="Body"/>
      </w:pPr>
      <w:r w:rsidRPr="004957EE">
        <w:t xml:space="preserve">The panel considered </w:t>
      </w:r>
      <w:r>
        <w:t>maintaining</w:t>
      </w:r>
      <w:r w:rsidRPr="004957EE">
        <w:t xml:space="preserve"> 7 councillors </w:t>
      </w:r>
      <w:r>
        <w:t>to be</w:t>
      </w:r>
      <w:r w:rsidRPr="004957EE">
        <w:t xml:space="preserve"> a viable option</w:t>
      </w:r>
      <w:r>
        <w:t xml:space="preserve"> for the following reasons: </w:t>
      </w:r>
    </w:p>
    <w:p w14:paraId="5F859900" w14:textId="77777777" w:rsidR="00C71C44" w:rsidRDefault="00C71C44" w:rsidP="00C71C44">
      <w:pPr>
        <w:pStyle w:val="Body"/>
        <w:numPr>
          <w:ilvl w:val="0"/>
          <w:numId w:val="32"/>
        </w:numPr>
      </w:pPr>
      <w:r>
        <w:t xml:space="preserve">there was </w:t>
      </w:r>
      <w:r w:rsidRPr="004957EE">
        <w:t xml:space="preserve">support </w:t>
      </w:r>
      <w:r>
        <w:t xml:space="preserve">for 7 councillors </w:t>
      </w:r>
      <w:r w:rsidRPr="004957EE">
        <w:t>in the public submissions</w:t>
      </w:r>
    </w:p>
    <w:p w14:paraId="234B725D" w14:textId="77777777" w:rsidR="00C71C44" w:rsidRDefault="00C71C44" w:rsidP="00C71C44">
      <w:pPr>
        <w:pStyle w:val="Body"/>
        <w:numPr>
          <w:ilvl w:val="0"/>
          <w:numId w:val="32"/>
        </w:numPr>
      </w:pPr>
      <w:r>
        <w:t>it involves the least amount of change</w:t>
      </w:r>
    </w:p>
    <w:p w14:paraId="07CC279C" w14:textId="17E2B0AF" w:rsidR="005D43CE" w:rsidRDefault="00C71C44" w:rsidP="005D43CE">
      <w:pPr>
        <w:pStyle w:val="Body"/>
        <w:numPr>
          <w:ilvl w:val="0"/>
          <w:numId w:val="32"/>
        </w:numPr>
      </w:pPr>
      <w:r>
        <w:t>7 councillors is appropriate for the large area of Gannawarra Shire, considering councillor workloads and travel times</w:t>
      </w:r>
      <w:r w:rsidRPr="004957EE">
        <w:t>.</w:t>
      </w:r>
      <w:r>
        <w:t xml:space="preserve"> </w:t>
      </w:r>
    </w:p>
    <w:p w14:paraId="691E875C" w14:textId="1083BCE6" w:rsidR="002B2115" w:rsidRPr="004957EE" w:rsidRDefault="002B2115" w:rsidP="002B2115">
      <w:pPr>
        <w:pStyle w:val="Heading3"/>
      </w:pPr>
      <w:r>
        <w:lastRenderedPageBreak/>
        <w:t>Increasing councillor</w:t>
      </w:r>
      <w:r w:rsidR="00C71C44">
        <w:t xml:space="preserve"> numbers</w:t>
      </w:r>
    </w:p>
    <w:p w14:paraId="3B8177FB" w14:textId="03039D5F" w:rsidR="00F269B7" w:rsidRDefault="0098309B" w:rsidP="005A2930">
      <w:pPr>
        <w:pStyle w:val="Body"/>
      </w:pPr>
      <w:r w:rsidRPr="004957EE">
        <w:t xml:space="preserve">The panel </w:t>
      </w:r>
      <w:r w:rsidR="00E174EF">
        <w:t>considered</w:t>
      </w:r>
      <w:r w:rsidR="00E174EF" w:rsidRPr="004957EE">
        <w:t xml:space="preserve"> </w:t>
      </w:r>
      <w:r w:rsidR="00570CE2" w:rsidRPr="004957EE">
        <w:t>that</w:t>
      </w:r>
      <w:r w:rsidRPr="004957EE">
        <w:t xml:space="preserve"> </w:t>
      </w:r>
      <w:r w:rsidR="00C23F53">
        <w:t xml:space="preserve">increasing </w:t>
      </w:r>
      <w:r w:rsidRPr="004957EE">
        <w:t xml:space="preserve">councillor numbers was </w:t>
      </w:r>
      <w:r w:rsidR="00C23F53">
        <w:t xml:space="preserve">not warranted given </w:t>
      </w:r>
      <w:r w:rsidRPr="004957EE">
        <w:t>the</w:t>
      </w:r>
      <w:r w:rsidR="00073642" w:rsidRPr="004957EE">
        <w:t xml:space="preserve"> lack of public interest and the relative </w:t>
      </w:r>
      <w:r w:rsidR="00531608" w:rsidRPr="004957EE">
        <w:t xml:space="preserve">population of Gannawarra Shire Council compared to other councils with 7 </w:t>
      </w:r>
      <w:r w:rsidR="00CE7BC5" w:rsidRPr="004957EE">
        <w:t>councillors.</w:t>
      </w:r>
      <w:r w:rsidR="00271255">
        <w:t xml:space="preserve"> </w:t>
      </w:r>
      <w:r w:rsidR="00643C87">
        <w:t>As shown in the table</w:t>
      </w:r>
      <w:r w:rsidR="006F5CCF">
        <w:t xml:space="preserve"> </w:t>
      </w:r>
      <w:r w:rsidR="004F4E06">
        <w:t>above</w:t>
      </w:r>
      <w:r w:rsidR="00643C87">
        <w:t xml:space="preserve">, </w:t>
      </w:r>
      <w:r w:rsidR="00271255">
        <w:t xml:space="preserve">Gannawarra Shire Council sits on the low end of </w:t>
      </w:r>
      <w:r w:rsidR="007F2FBF">
        <w:t>7</w:t>
      </w:r>
      <w:r w:rsidR="0019209B">
        <w:t>-</w:t>
      </w:r>
      <w:r w:rsidR="007F2FBF">
        <w:t xml:space="preserve">councillor </w:t>
      </w:r>
      <w:r w:rsidR="009B31E9">
        <w:t>shires and</w:t>
      </w:r>
      <w:r w:rsidR="007F2FBF">
        <w:t xml:space="preserve"> has</w:t>
      </w:r>
      <w:r w:rsidR="0071190D">
        <w:t xml:space="preserve"> a</w:t>
      </w:r>
      <w:r w:rsidR="00EE5929">
        <w:t xml:space="preserve"> </w:t>
      </w:r>
      <w:r w:rsidR="007F2FBF">
        <w:t>voter</w:t>
      </w:r>
      <w:r w:rsidR="00BF4A03">
        <w:noBreakHyphen/>
      </w:r>
      <w:r w:rsidR="007F2FBF">
        <w:t>to</w:t>
      </w:r>
      <w:r w:rsidR="00BF4A03">
        <w:noBreakHyphen/>
      </w:r>
      <w:r w:rsidR="007F2FBF">
        <w:t>councillor ratio of 1,350.</w:t>
      </w:r>
      <w:r w:rsidR="00A6009F">
        <w:t xml:space="preserve"> </w:t>
      </w:r>
      <w:r w:rsidR="004A5D9C">
        <w:t>The</w:t>
      </w:r>
      <w:r w:rsidR="00A6009F">
        <w:t xml:space="preserve"> </w:t>
      </w:r>
      <w:r w:rsidR="00BF65A2">
        <w:t>s</w:t>
      </w:r>
      <w:r w:rsidR="00A6009F">
        <w:t xml:space="preserve">hire’s population is </w:t>
      </w:r>
      <w:r w:rsidR="00E14CD8">
        <w:t>gradually</w:t>
      </w:r>
      <w:r w:rsidR="00A6009F">
        <w:t xml:space="preserve"> </w:t>
      </w:r>
      <w:r w:rsidR="006B728A">
        <w:t>decreasing</w:t>
      </w:r>
      <w:r w:rsidR="00726653">
        <w:t>,</w:t>
      </w:r>
      <w:r w:rsidR="006B728A">
        <w:t xml:space="preserve"> and</w:t>
      </w:r>
      <w:r w:rsidR="007F2FBF">
        <w:t xml:space="preserve"> </w:t>
      </w:r>
      <w:r w:rsidR="00A6009F">
        <w:t>i</w:t>
      </w:r>
      <w:r w:rsidR="007F2FBF">
        <w:t>ncreasing councillor</w:t>
      </w:r>
      <w:r w:rsidR="006B728A">
        <w:t xml:space="preserve"> number</w:t>
      </w:r>
      <w:r w:rsidR="008A443C">
        <w:t>s</w:t>
      </w:r>
      <w:r w:rsidR="006B728A">
        <w:t xml:space="preserve"> would </w:t>
      </w:r>
      <w:r w:rsidR="00D66217">
        <w:t xml:space="preserve">require additional resourcing </w:t>
      </w:r>
      <w:r w:rsidR="00C82AF4">
        <w:t>and</w:t>
      </w:r>
      <w:r w:rsidR="0025174A">
        <w:t xml:space="preserve"> </w:t>
      </w:r>
      <w:r w:rsidR="006B728A">
        <w:t xml:space="preserve">costs </w:t>
      </w:r>
      <w:r w:rsidR="00AE3E5A">
        <w:t>without a compelling reason</w:t>
      </w:r>
      <w:r w:rsidR="000774C5">
        <w:t xml:space="preserve">. As there </w:t>
      </w:r>
      <w:r w:rsidR="005023D5">
        <w:t>are</w:t>
      </w:r>
      <w:r w:rsidR="000774C5">
        <w:t xml:space="preserve"> no special </w:t>
      </w:r>
      <w:r w:rsidR="003D0C37">
        <w:t>circumstances</w:t>
      </w:r>
      <w:r w:rsidR="000774C5">
        <w:t xml:space="preserve"> to </w:t>
      </w:r>
      <w:r w:rsidR="003D0C37">
        <w:t>justify</w:t>
      </w:r>
      <w:r w:rsidR="000A15F9">
        <w:t xml:space="preserve"> </w:t>
      </w:r>
      <w:r w:rsidR="003D0C37">
        <w:t>an increase to</w:t>
      </w:r>
      <w:r w:rsidR="000A15F9">
        <w:t xml:space="preserve"> councillor numbers, the panel</w:t>
      </w:r>
      <w:r w:rsidR="00276DCD">
        <w:t xml:space="preserve"> </w:t>
      </w:r>
      <w:r w:rsidR="000A15F9">
        <w:t>ruled</w:t>
      </w:r>
      <w:r w:rsidR="0025174A">
        <w:t xml:space="preserve"> out </w:t>
      </w:r>
      <w:r w:rsidR="009B31E9">
        <w:t xml:space="preserve">any </w:t>
      </w:r>
      <w:r w:rsidR="003D0C37">
        <w:t xml:space="preserve">such </w:t>
      </w:r>
      <w:r w:rsidR="009B31E9">
        <w:t xml:space="preserve">increase. </w:t>
      </w:r>
      <w:r w:rsidR="000774C5">
        <w:t xml:space="preserve"> </w:t>
      </w:r>
    </w:p>
    <w:p w14:paraId="0441C892" w14:textId="2293FB98" w:rsidR="0006529F" w:rsidRPr="004957EE" w:rsidRDefault="0006529F" w:rsidP="0006529F">
      <w:pPr>
        <w:pStyle w:val="Heading3"/>
      </w:pPr>
      <w:r>
        <w:t>Reducing to 6 councillors</w:t>
      </w:r>
    </w:p>
    <w:p w14:paraId="32442B98" w14:textId="7954B1B4" w:rsidR="00F77DD0" w:rsidRDefault="001F1736" w:rsidP="005A2930">
      <w:pPr>
        <w:pStyle w:val="Body"/>
      </w:pPr>
      <w:r w:rsidRPr="004957EE">
        <w:t xml:space="preserve">The panel </w:t>
      </w:r>
      <w:r w:rsidR="004C373C">
        <w:t>considered</w:t>
      </w:r>
      <w:r w:rsidR="00F373E6">
        <w:t xml:space="preserve"> a</w:t>
      </w:r>
      <w:r w:rsidRPr="004957EE">
        <w:t xml:space="preserve"> </w:t>
      </w:r>
      <w:r w:rsidR="004C373C">
        <w:t xml:space="preserve">reduction in councillor numbers </w:t>
      </w:r>
      <w:r w:rsidRPr="004957EE">
        <w:t xml:space="preserve">to 6 </w:t>
      </w:r>
      <w:r w:rsidR="00560CDD">
        <w:t xml:space="preserve">to be </w:t>
      </w:r>
      <w:r w:rsidRPr="004957EE">
        <w:t>a viable option</w:t>
      </w:r>
      <w:r w:rsidR="00975787">
        <w:t xml:space="preserve"> due to </w:t>
      </w:r>
      <w:r w:rsidR="00B97468" w:rsidRPr="004957EE">
        <w:t xml:space="preserve">the </w:t>
      </w:r>
      <w:r w:rsidR="00D93760">
        <w:t xml:space="preserve">smaller </w:t>
      </w:r>
      <w:r w:rsidR="00B97468" w:rsidRPr="004957EE">
        <w:t>population of Gannawarra Shire Council compared to other councils</w:t>
      </w:r>
      <w:r w:rsidR="00DE3670">
        <w:t xml:space="preserve">, and importantly, </w:t>
      </w:r>
      <w:r w:rsidR="007F0A4A">
        <w:t xml:space="preserve">the </w:t>
      </w:r>
      <w:r w:rsidR="00F56FBD">
        <w:t xml:space="preserve">requirement </w:t>
      </w:r>
      <w:r w:rsidR="00324018">
        <w:t xml:space="preserve">that any subdivided electoral structure must have an equal </w:t>
      </w:r>
      <w:r w:rsidR="00BA6B21">
        <w:t xml:space="preserve">number </w:t>
      </w:r>
      <w:r w:rsidR="00324018">
        <w:t xml:space="preserve">of councillors </w:t>
      </w:r>
      <w:r w:rsidR="00501143">
        <w:t>in each</w:t>
      </w:r>
      <w:r w:rsidR="00324018">
        <w:t xml:space="preserve"> ward. </w:t>
      </w:r>
      <w:r w:rsidR="00361AF6">
        <w:t>The panel</w:t>
      </w:r>
      <w:r w:rsidR="00C67D17">
        <w:t xml:space="preserve"> also</w:t>
      </w:r>
      <w:r w:rsidR="000F2F9D">
        <w:t xml:space="preserve"> considered</w:t>
      </w:r>
      <w:r w:rsidR="00C67D17">
        <w:t xml:space="preserve"> </w:t>
      </w:r>
      <w:r w:rsidR="00B23A96" w:rsidRPr="004957EE">
        <w:t>6 councillors</w:t>
      </w:r>
      <w:r w:rsidR="00990637">
        <w:t xml:space="preserve"> </w:t>
      </w:r>
      <w:r w:rsidR="00D93760">
        <w:t>to be a</w:t>
      </w:r>
      <w:r w:rsidR="00B23A96" w:rsidRPr="004957EE">
        <w:t xml:space="preserve"> reasonable compromise between 5 and 7</w:t>
      </w:r>
      <w:r w:rsidR="00324018">
        <w:t>, both of which had received support in public submissions</w:t>
      </w:r>
      <w:r w:rsidR="00B23A96" w:rsidRPr="004957EE">
        <w:t>.</w:t>
      </w:r>
      <w:r w:rsidR="00A74BC5">
        <w:t xml:space="preserve"> </w:t>
      </w:r>
    </w:p>
    <w:p w14:paraId="3AE69F54" w14:textId="48DBC2F0" w:rsidR="00F049E3" w:rsidRDefault="00A74BC5" w:rsidP="005A2930">
      <w:pPr>
        <w:pStyle w:val="Body"/>
      </w:pPr>
      <w:r>
        <w:t xml:space="preserve">Gannawarra Shire Council is on the low end of 7-councillor shires when </w:t>
      </w:r>
      <w:r w:rsidR="0046430C">
        <w:t xml:space="preserve">considering total voter </w:t>
      </w:r>
      <w:r w:rsidR="00254111">
        <w:t>numbers</w:t>
      </w:r>
      <w:r w:rsidR="00284536">
        <w:t xml:space="preserve">, meaning </w:t>
      </w:r>
      <w:r w:rsidR="00D51C12">
        <w:t xml:space="preserve">there is a compelling reason to consider a decrease in councillors. </w:t>
      </w:r>
      <w:r w:rsidR="00472AB5">
        <w:t>A</w:t>
      </w:r>
      <w:r w:rsidR="00D51C12">
        <w:t xml:space="preserve"> key </w:t>
      </w:r>
      <w:r w:rsidR="00EB1CEC">
        <w:t>principle</w:t>
      </w:r>
      <w:r w:rsidR="00472AB5">
        <w:t xml:space="preserve"> applied when deciding on the appropriate number of councillors</w:t>
      </w:r>
      <w:r w:rsidR="00E5046C">
        <w:t xml:space="preserve"> is</w:t>
      </w:r>
      <w:r w:rsidR="0019209B">
        <w:t xml:space="preserve"> </w:t>
      </w:r>
      <w:r w:rsidR="00D51C12">
        <w:t>a</w:t>
      </w:r>
      <w:r w:rsidR="00BB4AF9">
        <w:t xml:space="preserve"> </w:t>
      </w:r>
      <w:r w:rsidR="00FD43FC">
        <w:t>‘</w:t>
      </w:r>
      <w:r w:rsidR="00BB4AF9">
        <w:t>consistent,</w:t>
      </w:r>
      <w:r w:rsidR="00D51C12">
        <w:t xml:space="preserve"> state-wide approach</w:t>
      </w:r>
      <w:r w:rsidR="00FD43FC">
        <w:t>’</w:t>
      </w:r>
      <w:r w:rsidR="00BD6910">
        <w:t>. This means</w:t>
      </w:r>
      <w:r w:rsidR="00C0023C">
        <w:t xml:space="preserve"> that </w:t>
      </w:r>
      <w:r w:rsidR="002D21BB">
        <w:t>councillor numbers should be</w:t>
      </w:r>
      <w:r w:rsidR="004836EC">
        <w:t xml:space="preserve"> broadly</w:t>
      </w:r>
      <w:r w:rsidR="002D21BB">
        <w:t xml:space="preserve"> in line</w:t>
      </w:r>
      <w:r w:rsidR="00F13912">
        <w:t xml:space="preserve"> with</w:t>
      </w:r>
      <w:r w:rsidR="002D21BB">
        <w:t xml:space="preserve"> other</w:t>
      </w:r>
      <w:r w:rsidR="00472AB5">
        <w:t xml:space="preserve"> </w:t>
      </w:r>
      <w:r w:rsidR="002D21BB">
        <w:t xml:space="preserve">councils </w:t>
      </w:r>
      <w:r w:rsidR="00254111">
        <w:t>with similar population sizes</w:t>
      </w:r>
      <w:r w:rsidR="002D21BB">
        <w:t xml:space="preserve">. </w:t>
      </w:r>
      <w:r w:rsidR="008E4A79">
        <w:t>C</w:t>
      </w:r>
      <w:r w:rsidR="008E7403">
        <w:t xml:space="preserve">onsidering the position of Gannawarra Shire Council </w:t>
      </w:r>
      <w:r w:rsidR="004836EC">
        <w:t>when compared</w:t>
      </w:r>
      <w:r w:rsidR="008E7403">
        <w:t xml:space="preserve"> </w:t>
      </w:r>
      <w:r w:rsidR="004836EC">
        <w:t>to</w:t>
      </w:r>
      <w:r w:rsidR="008E7403">
        <w:t xml:space="preserve"> </w:t>
      </w:r>
      <w:r w:rsidR="00610533">
        <w:t xml:space="preserve">other rural shires, the panel found it </w:t>
      </w:r>
      <w:r w:rsidR="00E67BAB">
        <w:t>reasonable to</w:t>
      </w:r>
      <w:r w:rsidR="00105DC9">
        <w:t xml:space="preserve"> </w:t>
      </w:r>
      <w:r w:rsidR="00D009B4">
        <w:t>propose</w:t>
      </w:r>
      <w:r w:rsidR="00105DC9">
        <w:t xml:space="preserve"> an electoral structure of</w:t>
      </w:r>
      <w:r w:rsidR="00610533">
        <w:t xml:space="preserve"> 6 councillors. </w:t>
      </w:r>
    </w:p>
    <w:p w14:paraId="2BCDCAAE" w14:textId="28D3EC2C" w:rsidR="001D3FDD" w:rsidRDefault="00395C7F" w:rsidP="005A2930">
      <w:pPr>
        <w:pStyle w:val="Body"/>
      </w:pPr>
      <w:r>
        <w:t xml:space="preserve">In addition, </w:t>
      </w:r>
      <w:r w:rsidR="007668BB">
        <w:t xml:space="preserve">the Act </w:t>
      </w:r>
      <w:r w:rsidR="00105DC9">
        <w:t>requi</w:t>
      </w:r>
      <w:r w:rsidR="00623A74">
        <w:t>res electoral structures with</w:t>
      </w:r>
      <w:r w:rsidR="000152BD">
        <w:t xml:space="preserve"> </w:t>
      </w:r>
      <w:r w:rsidR="007668BB">
        <w:t>multi</w:t>
      </w:r>
      <w:r w:rsidR="00B36484">
        <w:t>-</w:t>
      </w:r>
      <w:r w:rsidR="007668BB">
        <w:t xml:space="preserve">councillor wards </w:t>
      </w:r>
      <w:r w:rsidR="00CE4FEE">
        <w:t>to</w:t>
      </w:r>
      <w:r w:rsidR="007668BB">
        <w:t xml:space="preserve"> have </w:t>
      </w:r>
      <w:r w:rsidR="000152BD">
        <w:t>an equal</w:t>
      </w:r>
      <w:r w:rsidR="007668BB">
        <w:t xml:space="preserve"> number of councillors</w:t>
      </w:r>
      <w:r w:rsidR="00B36484">
        <w:t xml:space="preserve"> </w:t>
      </w:r>
      <w:r w:rsidR="006E1C9A">
        <w:t>elected from</w:t>
      </w:r>
      <w:r w:rsidR="00B36484">
        <w:t xml:space="preserve"> each</w:t>
      </w:r>
      <w:r w:rsidR="007668BB">
        <w:t>.</w:t>
      </w:r>
      <w:r w:rsidR="00A5302E">
        <w:t xml:space="preserve"> As such,</w:t>
      </w:r>
      <w:r w:rsidR="007668BB">
        <w:t xml:space="preserve"> </w:t>
      </w:r>
      <w:r w:rsidR="003F6415">
        <w:t xml:space="preserve">the </w:t>
      </w:r>
      <w:r w:rsidR="00771EC1">
        <w:t xml:space="preserve">panel </w:t>
      </w:r>
      <w:r w:rsidR="00DE1ADF">
        <w:t>acknowledges the</w:t>
      </w:r>
      <w:r w:rsidR="003F6415">
        <w:t xml:space="preserve"> need </w:t>
      </w:r>
      <w:r w:rsidR="00771EC1">
        <w:t>to</w:t>
      </w:r>
      <w:r w:rsidR="00A5302E">
        <w:t xml:space="preserve"> </w:t>
      </w:r>
      <w:r w:rsidR="00896C08">
        <w:t>consider</w:t>
      </w:r>
      <w:r w:rsidR="00571242">
        <w:t xml:space="preserve"> </w:t>
      </w:r>
      <w:r w:rsidR="00534C4F">
        <w:t xml:space="preserve">reducing or increasing councillor numbers to accommodate a viable </w:t>
      </w:r>
      <w:r w:rsidR="00AB7646">
        <w:t>multi</w:t>
      </w:r>
      <w:r w:rsidR="00AB7646">
        <w:noBreakHyphen/>
      </w:r>
      <w:r w:rsidR="00696698">
        <w:t xml:space="preserve">councillor </w:t>
      </w:r>
      <w:r w:rsidR="00571242">
        <w:t>ward structure</w:t>
      </w:r>
      <w:r w:rsidR="0016705E">
        <w:t xml:space="preserve">. As </w:t>
      </w:r>
      <w:r w:rsidR="004F0897">
        <w:t xml:space="preserve">the panel </w:t>
      </w:r>
      <w:r w:rsidR="00BB4201">
        <w:t>must</w:t>
      </w:r>
      <w:r w:rsidR="004F0897">
        <w:t xml:space="preserve"> consider communities of interest</w:t>
      </w:r>
      <w:r w:rsidR="0015563D">
        <w:t xml:space="preserve"> when</w:t>
      </w:r>
      <w:r w:rsidR="000753B1">
        <w:t xml:space="preserve"> </w:t>
      </w:r>
      <w:r w:rsidR="0015563D">
        <w:t>developing</w:t>
      </w:r>
      <w:r w:rsidR="00385ED8">
        <w:t xml:space="preserve"> viable</w:t>
      </w:r>
      <w:r w:rsidR="003C09B7">
        <w:t xml:space="preserve"> </w:t>
      </w:r>
      <w:r w:rsidR="00196574">
        <w:t>and robust</w:t>
      </w:r>
      <w:r w:rsidR="00385ED8">
        <w:t xml:space="preserve"> ward structures</w:t>
      </w:r>
      <w:r w:rsidR="00105B2C">
        <w:t>,</w:t>
      </w:r>
      <w:r w:rsidR="00196574">
        <w:t xml:space="preserve"> </w:t>
      </w:r>
      <w:r w:rsidR="00CA4413">
        <w:t xml:space="preserve">the drawbacks of </w:t>
      </w:r>
      <w:r w:rsidR="00DA3B7D">
        <w:t xml:space="preserve">reducing councillor numbers or proposing an even </w:t>
      </w:r>
      <w:r w:rsidR="00046AA3">
        <w:t>number</w:t>
      </w:r>
      <w:r w:rsidR="00DD4F8E">
        <w:t xml:space="preserve"> </w:t>
      </w:r>
      <w:r w:rsidR="003845F6">
        <w:t>should be balanced with the benefits of a particular ward structure.</w:t>
      </w:r>
      <w:r w:rsidR="00DD4F8E">
        <w:t xml:space="preserve"> </w:t>
      </w:r>
      <w:r w:rsidR="00C4581A">
        <w:t>C</w:t>
      </w:r>
      <w:r w:rsidR="00030DF8">
        <w:t>onsidering th</w:t>
      </w:r>
      <w:r w:rsidR="00A31894">
        <w:t>e distinct communities of interest in</w:t>
      </w:r>
      <w:r w:rsidR="00030DF8">
        <w:t xml:space="preserve"> Gannawarra Shire Council</w:t>
      </w:r>
      <w:r w:rsidR="00B773DF">
        <w:t>, the panel</w:t>
      </w:r>
      <w:r w:rsidR="0009005E">
        <w:t xml:space="preserve"> believe</w:t>
      </w:r>
      <w:r w:rsidR="00A31894">
        <w:t>s</w:t>
      </w:r>
      <w:r w:rsidR="00B773DF">
        <w:t xml:space="preserve"> </w:t>
      </w:r>
      <w:r w:rsidR="0009005E">
        <w:t>6 councillors can be justified</w:t>
      </w:r>
      <w:r w:rsidR="00A31894">
        <w:t xml:space="preserve"> on the basis that it provides for an appropriate </w:t>
      </w:r>
      <w:r w:rsidR="000A0205">
        <w:t>multi</w:t>
      </w:r>
      <w:r w:rsidR="000A0205">
        <w:noBreakHyphen/>
      </w:r>
      <w:r w:rsidR="00696698">
        <w:t xml:space="preserve">councillor </w:t>
      </w:r>
      <w:r w:rsidR="000A0205">
        <w:t xml:space="preserve">ward </w:t>
      </w:r>
      <w:r w:rsidR="00A31894">
        <w:t xml:space="preserve">electoral structure. </w:t>
      </w:r>
      <w:r w:rsidR="0009005E">
        <w:t xml:space="preserve"> </w:t>
      </w:r>
    </w:p>
    <w:p w14:paraId="7C49048B" w14:textId="44C1AB86" w:rsidR="0006529F" w:rsidRPr="004957EE" w:rsidRDefault="0006529F" w:rsidP="0006529F">
      <w:pPr>
        <w:pStyle w:val="Heading3"/>
      </w:pPr>
      <w:r>
        <w:t>Reducing to 5 councillors</w:t>
      </w:r>
    </w:p>
    <w:p w14:paraId="3E392297" w14:textId="164EE364" w:rsidR="00F05D16" w:rsidRDefault="00753078" w:rsidP="00C6509C">
      <w:pPr>
        <w:pStyle w:val="Body"/>
      </w:pPr>
      <w:r w:rsidRPr="004957EE">
        <w:t xml:space="preserve">The panel </w:t>
      </w:r>
      <w:r w:rsidR="00311E04">
        <w:t>found</w:t>
      </w:r>
      <w:r w:rsidRPr="004957EE">
        <w:t xml:space="preserve"> that </w:t>
      </w:r>
      <w:r w:rsidR="00A31894">
        <w:t xml:space="preserve">reducing </w:t>
      </w:r>
      <w:r w:rsidRPr="004957EE">
        <w:t xml:space="preserve">to 5 councillors </w:t>
      </w:r>
      <w:r w:rsidR="00696698">
        <w:t>could not be</w:t>
      </w:r>
      <w:r w:rsidRPr="004957EE">
        <w:t xml:space="preserve"> justif</w:t>
      </w:r>
      <w:r w:rsidR="00696698">
        <w:t>ied</w:t>
      </w:r>
      <w:r w:rsidRPr="004957EE">
        <w:t xml:space="preserve">. It made this decision based </w:t>
      </w:r>
      <w:r w:rsidR="00053F6C" w:rsidRPr="004957EE">
        <w:t xml:space="preserve">on the relative population of Gannawarra Shire </w:t>
      </w:r>
      <w:r w:rsidR="00915D11" w:rsidRPr="004957EE">
        <w:t>compared to other rural councils</w:t>
      </w:r>
      <w:r w:rsidR="00676B2A">
        <w:t xml:space="preserve">, the large area of the </w:t>
      </w:r>
      <w:r w:rsidR="00EE531F">
        <w:t>s</w:t>
      </w:r>
      <w:r w:rsidR="00676B2A">
        <w:t>hire</w:t>
      </w:r>
      <w:r w:rsidR="008F2C35">
        <w:t xml:space="preserve"> and </w:t>
      </w:r>
      <w:r w:rsidR="00915D11" w:rsidRPr="004957EE">
        <w:t>the lack of</w:t>
      </w:r>
      <w:r w:rsidR="00B41787" w:rsidRPr="004957EE">
        <w:t xml:space="preserve"> </w:t>
      </w:r>
      <w:r w:rsidR="008F2C35">
        <w:t>a</w:t>
      </w:r>
      <w:r w:rsidR="000C1987">
        <w:t>ny</w:t>
      </w:r>
      <w:r w:rsidR="008F2C35">
        <w:t xml:space="preserve"> </w:t>
      </w:r>
      <w:r w:rsidR="00F77426">
        <w:t>favourable</w:t>
      </w:r>
      <w:r w:rsidR="00F77426" w:rsidRPr="004957EE">
        <w:t xml:space="preserve"> </w:t>
      </w:r>
      <w:r w:rsidR="00BB7103" w:rsidRPr="004957EE">
        <w:t>5</w:t>
      </w:r>
      <w:r w:rsidR="00816F9E">
        <w:t>-</w:t>
      </w:r>
      <w:r w:rsidR="00BB7103" w:rsidRPr="004957EE">
        <w:t>councillor</w:t>
      </w:r>
      <w:r w:rsidR="00B41787" w:rsidRPr="004957EE">
        <w:t xml:space="preserve"> ward structure that </w:t>
      </w:r>
      <w:r w:rsidR="005A7917">
        <w:t>w</w:t>
      </w:r>
      <w:r w:rsidR="00B41787" w:rsidRPr="004957EE">
        <w:t xml:space="preserve">ould comply with </w:t>
      </w:r>
      <w:r w:rsidR="004957EE" w:rsidRPr="004957EE">
        <w:t>new legislative requirements</w:t>
      </w:r>
      <w:r w:rsidR="00BB7103" w:rsidRPr="004957EE">
        <w:t>.</w:t>
      </w:r>
      <w:r w:rsidR="00DD44C9">
        <w:t xml:space="preserve"> </w:t>
      </w:r>
      <w:r w:rsidR="00CC4708">
        <w:t>As such, t</w:t>
      </w:r>
      <w:r w:rsidR="00B665FB" w:rsidRPr="00E4602F">
        <w:t xml:space="preserve">he panel </w:t>
      </w:r>
      <w:r w:rsidR="009109C8">
        <w:t>considered</w:t>
      </w:r>
      <w:r w:rsidR="00816F9E">
        <w:t xml:space="preserve"> </w:t>
      </w:r>
      <w:r w:rsidR="00146EA1" w:rsidRPr="00E4602F">
        <w:t xml:space="preserve">there </w:t>
      </w:r>
      <w:r w:rsidR="009109C8">
        <w:t>to be</w:t>
      </w:r>
      <w:r w:rsidR="00816F9E">
        <w:t xml:space="preserve"> </w:t>
      </w:r>
      <w:r w:rsidR="00146EA1" w:rsidRPr="00E4602F">
        <w:t>no special or compelling reasons for Gannawarra Shire Council to reduce</w:t>
      </w:r>
      <w:r w:rsidR="00B665FB" w:rsidRPr="00E4602F">
        <w:t xml:space="preserve"> to 5 councillors</w:t>
      </w:r>
      <w:r w:rsidR="00E5227B" w:rsidRPr="00E4602F">
        <w:t xml:space="preserve">. </w:t>
      </w:r>
    </w:p>
    <w:p w14:paraId="1587AB5C" w14:textId="77777777" w:rsidR="00EA6839" w:rsidRPr="00C6509C" w:rsidRDefault="00EA6839" w:rsidP="00C6509C">
      <w:pPr>
        <w:pStyle w:val="Body"/>
      </w:pPr>
    </w:p>
    <w:p w14:paraId="4AB67560" w14:textId="77777777" w:rsidR="00146EA1" w:rsidRDefault="00146EA1" w:rsidP="001B0A0A">
      <w:pPr>
        <w:pStyle w:val="Heading2"/>
        <w:sectPr w:rsidR="00146EA1" w:rsidSect="003E4773">
          <w:pgSz w:w="11906" w:h="16838" w:code="9"/>
          <w:pgMar w:top="1440" w:right="1134" w:bottom="1134" w:left="1440" w:header="709" w:footer="709" w:gutter="0"/>
          <w:cols w:space="708"/>
          <w:docGrid w:linePitch="360"/>
        </w:sectPr>
      </w:pPr>
    </w:p>
    <w:p w14:paraId="0C9F5CA7" w14:textId="77777777" w:rsidR="005C133E" w:rsidRDefault="005C133E" w:rsidP="001B0A0A">
      <w:pPr>
        <w:pStyle w:val="Heading2"/>
      </w:pPr>
      <w:bookmarkStart w:id="32" w:name="_Toc129507943"/>
      <w:r>
        <w:lastRenderedPageBreak/>
        <w:t>Electoral structure</w:t>
      </w:r>
      <w:bookmarkEnd w:id="32"/>
    </w:p>
    <w:p w14:paraId="0145FC1A" w14:textId="357E7D92" w:rsidR="00AE26F4" w:rsidRPr="00E60C86" w:rsidRDefault="00AE26F4" w:rsidP="00E60C86">
      <w:pPr>
        <w:pStyle w:val="Body"/>
      </w:pPr>
      <w:r w:rsidRPr="00E60C86">
        <w:t xml:space="preserve">To identify the most appropriate electoral structure, various factors were considered. This included the requirements of the Act, the communities of interest in </w:t>
      </w:r>
      <w:r w:rsidR="000653C0" w:rsidRPr="00E60C86">
        <w:t>Gannawarra Shire Council</w:t>
      </w:r>
      <w:r w:rsidRPr="00E60C86">
        <w:t xml:space="preserve">, public submissions, the appropriateness of ward boundaries and which models best offered fair and equitable representation. </w:t>
      </w:r>
    </w:p>
    <w:p w14:paraId="440743D7" w14:textId="72116F5E" w:rsidR="000653C0" w:rsidRDefault="00AE26F4" w:rsidP="00E60C86">
      <w:pPr>
        <w:pStyle w:val="Body"/>
      </w:pPr>
      <w:bookmarkStart w:id="33" w:name="_In_developing_the"/>
      <w:bookmarkEnd w:id="33"/>
      <w:r w:rsidRPr="00E60C86">
        <w:t xml:space="preserve">In developing the preliminary models presented in this report, a range of models were considered. The strongest </w:t>
      </w:r>
      <w:r w:rsidR="000653C0" w:rsidRPr="00E60C86">
        <w:t>2</w:t>
      </w:r>
      <w:r w:rsidRPr="00E60C86">
        <w:t xml:space="preserve"> models have been put forward for further public comment.</w:t>
      </w:r>
      <w:r w:rsidR="000653C0" w:rsidRPr="00E60C86">
        <w:t xml:space="preserve"> </w:t>
      </w:r>
    </w:p>
    <w:p w14:paraId="3568DB04" w14:textId="1679E2DD" w:rsidR="00E80A92" w:rsidRPr="00514E99" w:rsidRDefault="00E80A92" w:rsidP="00E80A92">
      <w:pPr>
        <w:pStyle w:val="Body"/>
        <w:rPr>
          <w:rFonts w:eastAsia="Arial" w:cs="Arial"/>
        </w:rPr>
      </w:pPr>
      <w:r w:rsidRPr="00514E99">
        <w:rPr>
          <w:rFonts w:eastAsia="Arial" w:cs="Arial"/>
        </w:rPr>
        <w:t xml:space="preserve">The panel proposes </w:t>
      </w:r>
      <w:r w:rsidR="002D2EDD">
        <w:rPr>
          <w:rFonts w:eastAsia="Arial" w:cs="Arial"/>
        </w:rPr>
        <w:t>2</w:t>
      </w:r>
      <w:r w:rsidRPr="00514E99">
        <w:rPr>
          <w:rFonts w:eastAsia="Arial" w:cs="Arial"/>
        </w:rPr>
        <w:t xml:space="preserve"> models for the consideration of the </w:t>
      </w:r>
      <w:r w:rsidR="002D2EDD">
        <w:rPr>
          <w:rFonts w:eastAsia="Arial" w:cs="Arial"/>
        </w:rPr>
        <w:t>Gannawarra Shire</w:t>
      </w:r>
      <w:r w:rsidRPr="00514E99">
        <w:rPr>
          <w:rFonts w:eastAsia="Arial" w:cs="Arial"/>
        </w:rPr>
        <w:t xml:space="preserve"> Council community:</w:t>
      </w:r>
    </w:p>
    <w:p w14:paraId="12A703DE" w14:textId="77777777" w:rsidR="00E80A92" w:rsidRPr="00514E99" w:rsidRDefault="00E80A92" w:rsidP="00E80A92">
      <w:pPr>
        <w:pStyle w:val="Body"/>
        <w:numPr>
          <w:ilvl w:val="0"/>
          <w:numId w:val="34"/>
        </w:numPr>
        <w:rPr>
          <w:rFonts w:eastAsia="Arial" w:cs="Arial"/>
        </w:rPr>
      </w:pPr>
      <w:r w:rsidRPr="00514E99">
        <w:rPr>
          <w:rFonts w:eastAsia="Arial" w:cs="Arial"/>
        </w:rPr>
        <w:t>an unsubdivided electoral structure (</w:t>
      </w:r>
      <w:r w:rsidRPr="00514E99">
        <w:t>Model 1)</w:t>
      </w:r>
      <w:r>
        <w:t>.</w:t>
      </w:r>
    </w:p>
    <w:p w14:paraId="2C4C2634" w14:textId="0FFD5526" w:rsidR="00E80A92" w:rsidRPr="00514E99" w:rsidRDefault="00E80A92" w:rsidP="00E80A92">
      <w:pPr>
        <w:pStyle w:val="Body"/>
        <w:numPr>
          <w:ilvl w:val="0"/>
          <w:numId w:val="34"/>
        </w:numPr>
        <w:rPr>
          <w:rFonts w:eastAsia="Arial" w:cs="Arial"/>
        </w:rPr>
      </w:pPr>
      <w:r w:rsidRPr="00514E99">
        <w:rPr>
          <w:rFonts w:eastAsia="Arial" w:cs="Arial"/>
        </w:rPr>
        <w:t xml:space="preserve">a subdivided electoral structure of </w:t>
      </w:r>
      <w:r>
        <w:rPr>
          <w:rFonts w:eastAsia="Arial" w:cs="Arial"/>
        </w:rPr>
        <w:t>2</w:t>
      </w:r>
      <w:r w:rsidRPr="00514E99">
        <w:rPr>
          <w:rFonts w:eastAsia="Arial" w:cs="Arial"/>
        </w:rPr>
        <w:t xml:space="preserve"> wards, with </w:t>
      </w:r>
      <w:r>
        <w:rPr>
          <w:rFonts w:eastAsia="Arial" w:cs="Arial"/>
        </w:rPr>
        <w:t>3</w:t>
      </w:r>
      <w:r w:rsidRPr="00514E99">
        <w:rPr>
          <w:rFonts w:eastAsia="Arial" w:cs="Arial"/>
        </w:rPr>
        <w:t xml:space="preserve"> councillors per ward (</w:t>
      </w:r>
      <w:r w:rsidRPr="00514E99">
        <w:t>Model 2)</w:t>
      </w:r>
      <w:r>
        <w:t>.</w:t>
      </w:r>
    </w:p>
    <w:p w14:paraId="21EA526D" w14:textId="67DA0594" w:rsidR="00E80A92" w:rsidRPr="00E60C86" w:rsidRDefault="00E80A92" w:rsidP="00E60C86">
      <w:pPr>
        <w:pStyle w:val="Body"/>
      </w:pPr>
      <w:r w:rsidRPr="002A0710">
        <w:t xml:space="preserve">Diagrams of the preliminary models are included in </w:t>
      </w:r>
      <w:hyperlink w:anchor="_Appendix_1:_Model" w:tooltip="Appendix 1: Model maps section of this report" w:history="1">
        <w:r w:rsidRPr="002657EB">
          <w:rPr>
            <w:rStyle w:val="Hyperlink"/>
          </w:rPr>
          <w:t>Appendix 1</w:t>
        </w:r>
      </w:hyperlink>
      <w:r w:rsidRPr="002657EB">
        <w:t>.</w:t>
      </w:r>
      <w:r w:rsidRPr="002A0710" w:rsidDel="00AC61A7">
        <w:t xml:space="preserve"> </w:t>
      </w:r>
    </w:p>
    <w:p w14:paraId="40D204C3" w14:textId="7AC5E477" w:rsidR="000653C0" w:rsidRDefault="000653C0" w:rsidP="000653C0">
      <w:pPr>
        <w:pStyle w:val="Heading3"/>
      </w:pPr>
      <w:r>
        <w:t xml:space="preserve">An unsubdivided </w:t>
      </w:r>
      <w:r w:rsidR="0023469F">
        <w:t>structure</w:t>
      </w:r>
      <w:r>
        <w:t xml:space="preserve"> </w:t>
      </w:r>
      <w:r w:rsidRPr="00552DD1">
        <w:t>(</w:t>
      </w:r>
      <w:r>
        <w:t>Model</w:t>
      </w:r>
      <w:r w:rsidRPr="00552DD1">
        <w:t xml:space="preserve"> </w:t>
      </w:r>
      <w:r>
        <w:t>1</w:t>
      </w:r>
      <w:r w:rsidRPr="00552DD1">
        <w:t>)</w:t>
      </w:r>
    </w:p>
    <w:p w14:paraId="68C0F30C" w14:textId="16BF7056" w:rsidR="006159C6" w:rsidRPr="006159C6" w:rsidRDefault="006159C6" w:rsidP="006159C6">
      <w:pPr>
        <w:pStyle w:val="Body"/>
      </w:pPr>
      <w:r>
        <w:t>Under this model, Gannawarra Shire Council would adopt an unsubdivided electoral structure, represented by 7 councillors.</w:t>
      </w:r>
    </w:p>
    <w:p w14:paraId="540D84A8" w14:textId="17CD8F1A" w:rsidR="000653C0" w:rsidRDefault="000653C0" w:rsidP="000653C0">
      <w:pPr>
        <w:pStyle w:val="Body"/>
      </w:pPr>
      <w:r>
        <w:t xml:space="preserve">This model maintains the current number of councillors, had support in public submissions, would not involve arbitrarily dividing towns and communities, and would not require considerations about the +/-10% requirement. It </w:t>
      </w:r>
      <w:r w:rsidR="009F5BF2">
        <w:t>might</w:t>
      </w:r>
      <w:r>
        <w:t xml:space="preserve"> also potentially foster a shire-wide perspective in council business. </w:t>
      </w:r>
    </w:p>
    <w:p w14:paraId="25A6F660" w14:textId="77777777" w:rsidR="000653C0" w:rsidRDefault="000653C0" w:rsidP="000653C0">
      <w:pPr>
        <w:pStyle w:val="Body"/>
      </w:pPr>
      <w:r>
        <w:t xml:space="preserve">The panel gave serious consideration to major communities of interest in Gannawarra Shire, namely Kerang, Cohuna, the dryland west, and irrigated east. However, it felt that an unsubdivided structure could still adequately provide representation for these communities, as well as smaller towns and localities. Furthermore, there was a strong sense in the public submissions that parochialism was an issue within the shire. An unsubdivided structure could help to remedy this and foster a stronger shire-wide outlook. As such, the panel was interested in gauging the public response to such a proposal. </w:t>
      </w:r>
    </w:p>
    <w:p w14:paraId="11469672" w14:textId="77777777" w:rsidR="000653C0" w:rsidRDefault="000653C0" w:rsidP="000653C0">
      <w:pPr>
        <w:pStyle w:val="Body"/>
      </w:pPr>
      <w:r>
        <w:t xml:space="preserve">While unsubdivided structures may realise an increase in voter informality where there are large numbers of candidates, Gannawarra Shire Council has had relatively low voter informality at past elections, and the panel was not concerned that this would increase. Gannawarra has historically had few candidates nominating for council positions, so the correlation between particularly high numbers of candidates on the ballot paper and high informal voting rates was not a major consideration. </w:t>
      </w:r>
    </w:p>
    <w:p w14:paraId="5C065786" w14:textId="77777777" w:rsidR="000653C0" w:rsidRPr="007F09A3" w:rsidRDefault="000653C0" w:rsidP="000653C0">
      <w:pPr>
        <w:pStyle w:val="Body"/>
      </w:pPr>
      <w:r>
        <w:t xml:space="preserve">In acknowledging concerns that an unsubdivided structure could lead to a concentration of candidates in major towns the panel noted firstly, in an unsubdivided structure, elections are held using the proportional representation system. This means that there is a ‘quota’ of votes that a candidate needs to meet to be elected. A sufficiently strong candidate (or candidates) from the shire’s rural areas would only need to achieve this vote quota to be elected. Secondly, </w:t>
      </w:r>
      <w:r>
        <w:lastRenderedPageBreak/>
        <w:t xml:space="preserve">a candidate does not need to live in the ward they are nominating for. At the last election, 8 of the 15 candidates shire-wide resided in Kerang. This includes the mayor and incumbent councillor for Avoca Ward, Charlie Gillingham. Similarly, a current councillor for Murray Ward resides in the town of Cohuna (which is in Yarran Ward). Therefore, having subdivided wards does not necessarily guarantee local representation. </w:t>
      </w:r>
    </w:p>
    <w:p w14:paraId="7A588DC9" w14:textId="2A5B3372" w:rsidR="000653C0" w:rsidRDefault="000653C0" w:rsidP="000653C0">
      <w:pPr>
        <w:pStyle w:val="Heading3"/>
      </w:pPr>
      <w:r w:rsidRPr="00552DD1">
        <w:t>A multi-councillor</w:t>
      </w:r>
      <w:r w:rsidR="0023469F">
        <w:t xml:space="preserve"> ward structure (Model 2)</w:t>
      </w:r>
    </w:p>
    <w:p w14:paraId="07D175BB" w14:textId="29140AD6" w:rsidR="00944E46" w:rsidRPr="00944E46" w:rsidRDefault="00944E46" w:rsidP="00944E46">
      <w:pPr>
        <w:pStyle w:val="Body"/>
      </w:pPr>
      <w:r w:rsidRPr="00944E46">
        <w:t xml:space="preserve">Under this model, Gannawarra Shire Council would adopt a </w:t>
      </w:r>
      <w:r>
        <w:t>2</w:t>
      </w:r>
      <w:r w:rsidRPr="00944E46">
        <w:t xml:space="preserve">-ward structure. Each ward would be represented by </w:t>
      </w:r>
      <w:r>
        <w:t>3</w:t>
      </w:r>
      <w:r w:rsidRPr="00944E46">
        <w:t xml:space="preserve"> councillors, in line with the requirement of the </w:t>
      </w:r>
      <w:r w:rsidR="0060003E">
        <w:rPr>
          <w:iCs/>
        </w:rPr>
        <w:t xml:space="preserve">Act </w:t>
      </w:r>
      <w:r w:rsidRPr="00944E46">
        <w:t>for there to be the same number of councillors per ward.</w:t>
      </w:r>
    </w:p>
    <w:p w14:paraId="32445D9E" w14:textId="42319E87" w:rsidR="000653C0" w:rsidRPr="00AE0420" w:rsidRDefault="000653C0" w:rsidP="000653C0">
      <w:pPr>
        <w:pStyle w:val="Body"/>
      </w:pPr>
      <w:r w:rsidRPr="00AE0420">
        <w:t xml:space="preserve">The panel considered the model to have several benefits: it neatly captures the </w:t>
      </w:r>
      <w:r>
        <w:t>2</w:t>
      </w:r>
      <w:r w:rsidRPr="00AE0420">
        <w:t xml:space="preserve"> major populations centres of Kerang and Cohuna in their own wards; roughly </w:t>
      </w:r>
      <w:r>
        <w:t>separates</w:t>
      </w:r>
      <w:r w:rsidRPr="00AE0420">
        <w:t xml:space="preserve"> the dryland cropping west and irrigated farming east; uses natural and recognisable boundaries of the Loddon River and Pyramid Creek; and serves as a reasonable compromise between 5 and 7 councillors. </w:t>
      </w:r>
    </w:p>
    <w:p w14:paraId="5A41AAFE" w14:textId="0AD1328C" w:rsidR="007258DF" w:rsidRDefault="001642F0" w:rsidP="007258DF">
      <w:pPr>
        <w:pStyle w:val="Body"/>
      </w:pPr>
      <w:r>
        <w:t>It was</w:t>
      </w:r>
      <w:r w:rsidR="000653C0" w:rsidRPr="00AE0420">
        <w:t xml:space="preserve"> </w:t>
      </w:r>
      <w:r w:rsidR="000653C0">
        <w:t>noted</w:t>
      </w:r>
      <w:r w:rsidR="000653C0" w:rsidRPr="00AE0420">
        <w:t xml:space="preserve"> that multi-councillor ward structures have worked </w:t>
      </w:r>
      <w:r w:rsidR="000653C0">
        <w:t xml:space="preserve">well </w:t>
      </w:r>
      <w:r w:rsidR="000653C0" w:rsidRPr="00AE0420">
        <w:t xml:space="preserve">for councils in the past. However, the new Act now restricts multi-councillor wards to having the same number of councillors </w:t>
      </w:r>
      <w:r w:rsidR="000653C0">
        <w:t>in each</w:t>
      </w:r>
      <w:r w:rsidR="000653C0" w:rsidRPr="00AE0420">
        <w:t xml:space="preserve"> ward</w:t>
      </w:r>
      <w:r w:rsidR="000653C0">
        <w:t xml:space="preserve">, which in this model of 2 wards requires each ward to have 3 councillors. </w:t>
      </w:r>
      <w:r w:rsidR="000653C0" w:rsidRPr="00AE0420">
        <w:t xml:space="preserve">One of the panel’s main principles is the consideration of communities of interest. The proposed multi-councillor ward structure captures the </w:t>
      </w:r>
      <w:r w:rsidR="000653C0">
        <w:t>distinct</w:t>
      </w:r>
      <w:r w:rsidR="000653C0" w:rsidRPr="00AE0420">
        <w:t xml:space="preserve"> communities</w:t>
      </w:r>
      <w:r w:rsidR="000653C0">
        <w:t xml:space="preserve"> of</w:t>
      </w:r>
      <w:r w:rsidR="000653C0" w:rsidRPr="00AE0420">
        <w:t xml:space="preserve"> Kerang and Cohuna in separate wards, and roughly captures the irrigated farming in the east and dryland farming in the west</w:t>
      </w:r>
      <w:r w:rsidR="000653C0">
        <w:t xml:space="preserve"> in separate wards</w:t>
      </w:r>
      <w:r w:rsidR="000653C0" w:rsidRPr="00AE0420">
        <w:t>. As such, the panel was interested in further public comment</w:t>
      </w:r>
      <w:r w:rsidR="000653C0">
        <w:t xml:space="preserve"> on this model</w:t>
      </w:r>
      <w:r w:rsidR="000653C0" w:rsidRPr="00AE0420">
        <w:t xml:space="preserve">. </w:t>
      </w:r>
    </w:p>
    <w:p w14:paraId="6538E078" w14:textId="4AC3F2AD" w:rsidR="002F05EA" w:rsidRPr="002F05EA" w:rsidRDefault="00860535" w:rsidP="002F05EA">
      <w:pPr>
        <w:pStyle w:val="Heading3"/>
      </w:pPr>
      <w:bookmarkStart w:id="34" w:name="_Models_considered_but"/>
      <w:bookmarkEnd w:id="34"/>
      <w:r>
        <w:t xml:space="preserve">Models considered but not </w:t>
      </w:r>
      <w:r w:rsidR="00EF4EA8">
        <w:t>put forward</w:t>
      </w:r>
    </w:p>
    <w:p w14:paraId="23344AB9" w14:textId="3CE39273" w:rsidR="002F05EA" w:rsidRPr="002F05EA" w:rsidRDefault="002F05EA" w:rsidP="002F05EA">
      <w:pPr>
        <w:pStyle w:val="Heading4"/>
        <w:spacing w:line="480" w:lineRule="auto"/>
      </w:pPr>
      <w:r>
        <w:t xml:space="preserve">A multi-councillor ward </w:t>
      </w:r>
      <w:r w:rsidR="00631FDD">
        <w:t xml:space="preserve">model </w:t>
      </w:r>
      <w:r>
        <w:t>with 6 councillors</w:t>
      </w:r>
    </w:p>
    <w:p w14:paraId="0927940C" w14:textId="2EAEDB93" w:rsidR="00D939CD" w:rsidRDefault="00D939CD" w:rsidP="00567DB0">
      <w:pPr>
        <w:pStyle w:val="Body"/>
      </w:pPr>
      <w:r>
        <w:t xml:space="preserve">The panel considered a model of 6 councillors consisting of 3 wards with 2 councillors each (see </w:t>
      </w:r>
      <w:hyperlink w:anchor="_Appendix_2:_List" w:tooltip="Appendix 2 of this report" w:history="1">
        <w:r w:rsidR="007C14DD" w:rsidRPr="00C07129">
          <w:rPr>
            <w:rStyle w:val="Hyperlink"/>
          </w:rPr>
          <w:t>Appendix 2</w:t>
        </w:r>
      </w:hyperlink>
      <w:r>
        <w:t xml:space="preserve">). While the prospect of having 3 </w:t>
      </w:r>
      <w:r w:rsidR="0063644C">
        <w:t xml:space="preserve">equal </w:t>
      </w:r>
      <w:r>
        <w:t xml:space="preserve">wards was </w:t>
      </w:r>
      <w:r w:rsidR="00DD5307">
        <w:t>attractive</w:t>
      </w:r>
      <w:r>
        <w:t xml:space="preserve">, the panel had </w:t>
      </w:r>
      <w:r w:rsidR="00F455D4">
        <w:t>concerns</w:t>
      </w:r>
      <w:r>
        <w:t xml:space="preserve"> about the ward structures, and whether the wards adequately captured communities of interest. To achieve 3 wards that fell within the +/-10% threshold, one of the proposed wards needed to consist of the entire current Avoca Ward but also ‘wrap around’ the north of Kerang and include the town of Koondrook. </w:t>
      </w:r>
    </w:p>
    <w:p w14:paraId="317B26CD" w14:textId="2A65EE8E" w:rsidR="007F1EC8" w:rsidRPr="007F1EC8" w:rsidRDefault="00D939CD" w:rsidP="00C93FC2">
      <w:pPr>
        <w:pStyle w:val="Body"/>
      </w:pPr>
      <w:r>
        <w:t xml:space="preserve">Considering the </w:t>
      </w:r>
      <w:r w:rsidR="003C35EA">
        <w:t xml:space="preserve">diverse </w:t>
      </w:r>
      <w:r>
        <w:t xml:space="preserve">farming </w:t>
      </w:r>
      <w:r w:rsidR="003C35EA">
        <w:t xml:space="preserve">communities </w:t>
      </w:r>
      <w:r>
        <w:t>found in the east and west</w:t>
      </w:r>
      <w:r w:rsidR="003C35EA">
        <w:t xml:space="preserve"> of the shire</w:t>
      </w:r>
      <w:r w:rsidR="003D0FD3">
        <w:t xml:space="preserve">, </w:t>
      </w:r>
      <w:r>
        <w:t>the absence of public support</w:t>
      </w:r>
      <w:r w:rsidR="003C35EA">
        <w:t xml:space="preserve"> for this structure</w:t>
      </w:r>
      <w:r w:rsidR="004A07DE">
        <w:t>,</w:t>
      </w:r>
      <w:r w:rsidR="00B531EF">
        <w:t xml:space="preserve"> the large </w:t>
      </w:r>
      <w:r w:rsidR="002C6AA8">
        <w:t>geographic area councillors would need to travel,</w:t>
      </w:r>
      <w:r w:rsidR="00F455D4">
        <w:t xml:space="preserve"> and on </w:t>
      </w:r>
      <w:r w:rsidR="007B2681">
        <w:t>communities of interest grounds</w:t>
      </w:r>
      <w:r>
        <w:t xml:space="preserve">, the panel decided this model was not favourable for the shire. </w:t>
      </w:r>
    </w:p>
    <w:p w14:paraId="6923EB9D" w14:textId="3CDC87BD" w:rsidR="00D939CD" w:rsidRDefault="00D939CD" w:rsidP="002F05EA">
      <w:pPr>
        <w:pStyle w:val="Heading4"/>
        <w:spacing w:line="480" w:lineRule="auto"/>
      </w:pPr>
      <w:r>
        <w:t xml:space="preserve">A single-councillor ward model with 7 councillors </w:t>
      </w:r>
    </w:p>
    <w:p w14:paraId="647BDA85" w14:textId="7E70DC58" w:rsidR="00D939CD" w:rsidRDefault="00D939CD" w:rsidP="00FA2685">
      <w:pPr>
        <w:pStyle w:val="Body"/>
      </w:pPr>
      <w:r>
        <w:t xml:space="preserve">The panel considered a model of 7 councillors with single-councillor wards (see </w:t>
      </w:r>
      <w:hyperlink w:anchor="_Appendix_2:_List" w:tooltip="Appendix 2 of this report" w:history="1">
        <w:r w:rsidR="00622689" w:rsidRPr="00C07129">
          <w:rPr>
            <w:rStyle w:val="Hyperlink"/>
          </w:rPr>
          <w:t>Appendix 2</w:t>
        </w:r>
      </w:hyperlink>
      <w:r>
        <w:t xml:space="preserve">). This model was considered as it followed similar boundaries to the current structure, it had support in public submissions, and it appeared to capture sensible communities of interest. </w:t>
      </w:r>
      <w:r w:rsidR="006F01A6">
        <w:lastRenderedPageBreak/>
        <w:t>However, this model divided</w:t>
      </w:r>
      <w:r>
        <w:t xml:space="preserve"> Kerang in</w:t>
      </w:r>
      <w:r w:rsidR="006F01A6">
        <w:t>to</w:t>
      </w:r>
      <w:r>
        <w:t xml:space="preserve"> 3</w:t>
      </w:r>
      <w:r w:rsidR="00894500">
        <w:t xml:space="preserve"> wards</w:t>
      </w:r>
      <w:r>
        <w:t xml:space="preserve">, and Cohuna </w:t>
      </w:r>
      <w:r w:rsidR="006F01A6">
        <w:t>wa</w:t>
      </w:r>
      <w:r>
        <w:t>s divided in 2</w:t>
      </w:r>
      <w:r w:rsidR="00CD6528">
        <w:t xml:space="preserve"> </w:t>
      </w:r>
      <w:r w:rsidR="00EF75FF">
        <w:t>i</w:t>
      </w:r>
      <w:r w:rsidR="00CD6528">
        <w:t>n order to satisfy</w:t>
      </w:r>
      <w:r>
        <w:t xml:space="preserve"> the +/-10% </w:t>
      </w:r>
      <w:r w:rsidR="00805EBB">
        <w:t>requirement</w:t>
      </w:r>
      <w:r w:rsidR="00EF75FF">
        <w:t>.</w:t>
      </w:r>
      <w:r w:rsidR="00DF18D2">
        <w:t xml:space="preserve"> </w:t>
      </w:r>
      <w:r w:rsidR="00EF75FF">
        <w:t>T</w:t>
      </w:r>
      <w:r w:rsidR="00DF18D2">
        <w:t>he arbitrary division of these main towns wa</w:t>
      </w:r>
      <w:r w:rsidR="00EF75FF">
        <w:t>s</w:t>
      </w:r>
      <w:r w:rsidR="00DF18D2">
        <w:t xml:space="preserve"> not satis</w:t>
      </w:r>
      <w:r w:rsidR="00C907E2">
        <w:t>factory</w:t>
      </w:r>
      <w:r>
        <w:t xml:space="preserve">. In this model, Kerang was </w:t>
      </w:r>
      <w:r w:rsidR="007D0D7C">
        <w:t xml:space="preserve">split </w:t>
      </w:r>
      <w:r>
        <w:t>into 2 urban wards</w:t>
      </w:r>
      <w:r w:rsidR="002675A4">
        <w:t xml:space="preserve"> and a third ward</w:t>
      </w:r>
      <w:r>
        <w:t xml:space="preserve"> contain</w:t>
      </w:r>
      <w:r w:rsidR="002675A4">
        <w:t>ing</w:t>
      </w:r>
      <w:r>
        <w:t xml:space="preserve"> the south-eastern quarter of the town and the rest of the current Patchell Ward. Similarly, the current Yarran Ward was </w:t>
      </w:r>
      <w:r w:rsidR="005F685B">
        <w:t xml:space="preserve">split </w:t>
      </w:r>
      <w:r>
        <w:t xml:space="preserve">in </w:t>
      </w:r>
      <w:r w:rsidR="00C4344B">
        <w:t>2</w:t>
      </w:r>
      <w:r>
        <w:t xml:space="preserve">, with Cohuna split down the centre. </w:t>
      </w:r>
    </w:p>
    <w:p w14:paraId="5520BE67" w14:textId="255CC2C6" w:rsidR="00C93FC2" w:rsidRPr="00FF08B0" w:rsidRDefault="00EF75FF" w:rsidP="00D939CD">
      <w:r>
        <w:t>It was</w:t>
      </w:r>
      <w:r w:rsidR="00D939CD">
        <w:t xml:space="preserve"> decided</w:t>
      </w:r>
      <w:r w:rsidR="00CE73C2">
        <w:t xml:space="preserve"> therefore</w:t>
      </w:r>
      <w:r w:rsidR="00D939CD">
        <w:t xml:space="preserve"> that splitting </w:t>
      </w:r>
      <w:r w:rsidR="00F75265">
        <w:t xml:space="preserve">the </w:t>
      </w:r>
      <w:r w:rsidR="00D939CD">
        <w:t>main towns made this model unviable. The towns of Kerang and Cohuna present as sensible and obvious communities of interest, which this model did not provide for.</w:t>
      </w:r>
    </w:p>
    <w:p w14:paraId="011525DA" w14:textId="106A1797" w:rsidR="00906EF8" w:rsidRDefault="00906EF8">
      <w:pPr>
        <w:spacing w:after="160" w:line="259" w:lineRule="auto"/>
        <w:rPr>
          <w:rFonts w:eastAsiaTheme="majorEastAsia" w:cstheme="majorBidi"/>
          <w:b/>
          <w:color w:val="30285A"/>
          <w:sz w:val="32"/>
          <w:szCs w:val="26"/>
        </w:rPr>
        <w:sectPr w:rsidR="00906EF8" w:rsidSect="003E4773">
          <w:pgSz w:w="11906" w:h="16838" w:code="9"/>
          <w:pgMar w:top="1440" w:right="1134" w:bottom="1134" w:left="1440" w:header="709" w:footer="709" w:gutter="0"/>
          <w:cols w:space="708"/>
          <w:docGrid w:linePitch="360"/>
        </w:sectPr>
      </w:pPr>
    </w:p>
    <w:p w14:paraId="2AB409BF" w14:textId="22C603CB" w:rsidR="003E4871" w:rsidRPr="003E4871" w:rsidRDefault="00C10882" w:rsidP="003E4871">
      <w:pPr>
        <w:pStyle w:val="Heading2"/>
      </w:pPr>
      <w:bookmarkStart w:id="35" w:name="_Models_for_public"/>
      <w:bookmarkStart w:id="36" w:name="_Toc129507944"/>
      <w:bookmarkEnd w:id="35"/>
      <w:r w:rsidRPr="003E4871">
        <w:lastRenderedPageBreak/>
        <w:t>Models for public feedback</w:t>
      </w:r>
      <w:bookmarkEnd w:id="36"/>
    </w:p>
    <w:p w14:paraId="47E8C911" w14:textId="773A5EC6" w:rsidR="00884D69" w:rsidRDefault="00884D69" w:rsidP="003A34E0">
      <w:pPr>
        <w:pStyle w:val="Body"/>
      </w:pPr>
      <w:r w:rsidRPr="00112902">
        <w:t xml:space="preserve">The </w:t>
      </w:r>
      <w:r w:rsidR="00FE2655" w:rsidRPr="00112902">
        <w:t xml:space="preserve">panel </w:t>
      </w:r>
      <w:r w:rsidRPr="00112902">
        <w:t xml:space="preserve">considers all </w:t>
      </w:r>
      <w:r w:rsidR="001B004A">
        <w:t>models</w:t>
      </w:r>
      <w:r w:rsidR="001B004A" w:rsidRPr="00112902">
        <w:t xml:space="preserve"> </w:t>
      </w:r>
      <w:r w:rsidRPr="00112902">
        <w:t xml:space="preserve">outlined below </w:t>
      </w:r>
      <w:r w:rsidR="00F92DC6">
        <w:t xml:space="preserve">to </w:t>
      </w:r>
      <w:r w:rsidRPr="00112902">
        <w:t xml:space="preserve">offer fair and equitable representation for voters in </w:t>
      </w:r>
      <w:r w:rsidR="0096565F">
        <w:t>Gannawarra Shire Council</w:t>
      </w:r>
      <w:r w:rsidR="009C36E8">
        <w:t>.</w:t>
      </w:r>
      <w:r w:rsidRPr="00112902">
        <w:t xml:space="preserve"> Please see </w:t>
      </w:r>
      <w:hyperlink w:anchor="_Appendix_1:_Model" w:tooltip="Appendix 1 section of this report" w:history="1">
        <w:r w:rsidRPr="00CC7A84">
          <w:rPr>
            <w:rStyle w:val="Hyperlink"/>
          </w:rPr>
          <w:t>Appendix 1</w:t>
        </w:r>
      </w:hyperlink>
      <w:r w:rsidRPr="00112902">
        <w:t xml:space="preserve"> for detailed maps of these </w:t>
      </w:r>
      <w:r w:rsidR="00CA63EF">
        <w:t>models</w:t>
      </w:r>
      <w:r w:rsidRPr="00112902">
        <w:t>.</w:t>
      </w:r>
    </w:p>
    <w:p w14:paraId="48766C5D" w14:textId="7C9FEC32" w:rsidR="00884D69" w:rsidRDefault="00A50834" w:rsidP="003A34E0">
      <w:pPr>
        <w:pStyle w:val="Heading3"/>
      </w:pPr>
      <w:r>
        <w:t>Model 1</w:t>
      </w:r>
    </w:p>
    <w:p w14:paraId="022807CD" w14:textId="380D8E3A" w:rsidR="00884D69" w:rsidRDefault="0096565F" w:rsidP="003A34E0">
      <w:pPr>
        <w:pStyle w:val="Body"/>
      </w:pPr>
      <w:r>
        <w:t>Gannawarra Shire Council</w:t>
      </w:r>
      <w:r w:rsidRPr="00112902">
        <w:t xml:space="preserve"> </w:t>
      </w:r>
      <w:r w:rsidR="000D5969">
        <w:t>ha</w:t>
      </w:r>
      <w:r w:rsidR="00482EA3">
        <w:t>s</w:t>
      </w:r>
      <w:r w:rsidR="000D5969">
        <w:t xml:space="preserve"> </w:t>
      </w:r>
      <w:r w:rsidR="00C77063" w:rsidRPr="00AF0A00">
        <w:t>7 councillors</w:t>
      </w:r>
      <w:r w:rsidR="00C77063">
        <w:t xml:space="preserve"> and </w:t>
      </w:r>
      <w:r w:rsidR="000D5969">
        <w:t xml:space="preserve">an </w:t>
      </w:r>
      <w:r w:rsidR="000D5969" w:rsidRPr="00AF0A00">
        <w:t>unsubdivided electoral structure</w:t>
      </w:r>
      <w:r w:rsidR="00C77063">
        <w:t>.</w:t>
      </w:r>
    </w:p>
    <w:p w14:paraId="54BFF90C" w14:textId="41C95157" w:rsidR="00884D69" w:rsidRDefault="00A50834" w:rsidP="003A34E0">
      <w:pPr>
        <w:pStyle w:val="Heading3"/>
      </w:pPr>
      <w:r>
        <w:t>Model 2</w:t>
      </w:r>
    </w:p>
    <w:p w14:paraId="26C3A6D4" w14:textId="7D2F993D" w:rsidR="00F427DD" w:rsidRDefault="0096565F" w:rsidP="003A34E0">
      <w:pPr>
        <w:pStyle w:val="Body"/>
      </w:pPr>
      <w:r w:rsidRPr="00AF0A00">
        <w:t xml:space="preserve">Gannawarra Shire Council </w:t>
      </w:r>
      <w:r w:rsidR="00DD48A6" w:rsidRPr="00AF0A00">
        <w:t>ha</w:t>
      </w:r>
      <w:r w:rsidR="00E976BD">
        <w:t>s</w:t>
      </w:r>
      <w:r w:rsidR="00DD48A6" w:rsidRPr="00AF0A00">
        <w:t xml:space="preserve"> </w:t>
      </w:r>
      <w:r w:rsidR="00AF0A00" w:rsidRPr="00AF0A00">
        <w:t>6</w:t>
      </w:r>
      <w:r w:rsidR="00DD48A6" w:rsidRPr="00AF0A00">
        <w:t xml:space="preserve"> councillors and </w:t>
      </w:r>
      <w:r w:rsidR="00E976BD">
        <w:t>is</w:t>
      </w:r>
      <w:r w:rsidR="00E976BD" w:rsidRPr="00AF0A00">
        <w:t xml:space="preserve"> </w:t>
      </w:r>
      <w:r w:rsidR="00964947" w:rsidRPr="00AF0A00">
        <w:t xml:space="preserve">divided into </w:t>
      </w:r>
      <w:r w:rsidR="00AF0A00" w:rsidRPr="00AF0A00">
        <w:t>2</w:t>
      </w:r>
      <w:r w:rsidR="00964947" w:rsidRPr="00AF0A00">
        <w:t xml:space="preserve"> wards </w:t>
      </w:r>
      <w:r w:rsidR="00DB169D" w:rsidRPr="00AF0A00">
        <w:t xml:space="preserve">with </w:t>
      </w:r>
      <w:r w:rsidR="00AF0A00" w:rsidRPr="00AF0A00">
        <w:t>3</w:t>
      </w:r>
      <w:r w:rsidR="00DB169D" w:rsidRPr="00AF0A00">
        <w:t xml:space="preserve"> councillor</w:t>
      </w:r>
      <w:r w:rsidR="00AF0A00" w:rsidRPr="00AF0A00">
        <w:t>s</w:t>
      </w:r>
      <w:r w:rsidR="00DB169D" w:rsidRPr="00AF0A00">
        <w:t xml:space="preserve"> per ward</w:t>
      </w:r>
      <w:r w:rsidR="00DA285B">
        <w:t>.</w:t>
      </w:r>
    </w:p>
    <w:p w14:paraId="384B879A" w14:textId="291589FC" w:rsidR="00884D69" w:rsidRPr="003E1D0C" w:rsidRDefault="00884D69" w:rsidP="003A34E0">
      <w:pPr>
        <w:pStyle w:val="Heading3"/>
      </w:pPr>
      <w:r w:rsidRPr="003E1D0C">
        <w:t xml:space="preserve">Ward </w:t>
      </w:r>
      <w:r w:rsidR="002C4543">
        <w:t>n</w:t>
      </w:r>
      <w:r w:rsidRPr="003E1D0C">
        <w:t>ames</w:t>
      </w:r>
    </w:p>
    <w:p w14:paraId="1A983439" w14:textId="51A3BE2E" w:rsidR="00F13FF0" w:rsidRDefault="00884D69" w:rsidP="003A34E0">
      <w:pPr>
        <w:pStyle w:val="Body"/>
      </w:pPr>
      <w:r w:rsidRPr="00C231EB">
        <w:t xml:space="preserve">The </w:t>
      </w:r>
      <w:r w:rsidR="003E1D0C" w:rsidRPr="00C231EB">
        <w:t xml:space="preserve">panel </w:t>
      </w:r>
      <w:r w:rsidRPr="00C231EB">
        <w:t xml:space="preserve">has suggested ward names to identify the wards in </w:t>
      </w:r>
      <w:r w:rsidR="00E31FB5">
        <w:t>Model 2</w:t>
      </w:r>
      <w:r w:rsidR="002C4543" w:rsidRPr="00C231EB">
        <w:t xml:space="preserve"> and</w:t>
      </w:r>
      <w:r w:rsidRPr="00C231EB">
        <w:t xml:space="preserve"> invites 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7" w:name="_Toc129507945"/>
      <w:r w:rsidRPr="00DC3E58">
        <w:lastRenderedPageBreak/>
        <w:t>Next steps</w:t>
      </w:r>
      <w:bookmarkEnd w:id="37"/>
    </w:p>
    <w:p w14:paraId="4E829FEA" w14:textId="752DEB9B" w:rsidR="00F13FF0" w:rsidRPr="00C6712F" w:rsidRDefault="00F13FF0" w:rsidP="003A34E0">
      <w:pPr>
        <w:pStyle w:val="Heading2"/>
      </w:pPr>
      <w:bookmarkStart w:id="38" w:name="_Toc129507946"/>
      <w:r w:rsidRPr="00C6712F">
        <w:t>Response submissions</w:t>
      </w:r>
      <w:bookmarkEnd w:id="38"/>
    </w:p>
    <w:p w14:paraId="2EB22869" w14:textId="59B615DF"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options 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Caption w:val="Ways to make a submission"/>
        <w:tblDescription w:val="A table explaining the 3 different ways someone can make a submission. It has rows for online, by email, and by post."/>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03DB6742" w:rsidR="00FB4E96" w:rsidRPr="00FB45A4" w:rsidRDefault="00FB4E96" w:rsidP="00B15C81">
            <w:r>
              <w:rPr>
                <w:b/>
              </w:rPr>
              <w:t>Online</w:t>
            </w:r>
            <w:r w:rsidRPr="006006FC">
              <w:rPr>
                <w:b/>
              </w:rPr>
              <w:br/>
            </w:r>
            <w:bookmarkStart w:id="39" w:name="_Hlk9414476"/>
            <w:r w:rsidRPr="006006FC">
              <w:t xml:space="preserve">Visit </w:t>
            </w:r>
            <w:bookmarkEnd w:id="39"/>
            <w:r>
              <w:fldChar w:fldCharType="begin"/>
            </w:r>
            <w:r w:rsidR="000946C7">
              <w:instrText>HYPERLINK "http://vec.vic.gov.au/" \o "The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3D6FFA1B" w:rsidR="00FB4E96" w:rsidRPr="0001508B" w:rsidRDefault="00FB4E96" w:rsidP="0001508B">
            <w:pPr>
              <w:pStyle w:val="Body"/>
              <w:spacing w:after="60" w:line="360" w:lineRule="auto"/>
              <w:rPr>
                <w:b/>
                <w:bCs/>
              </w:rPr>
            </w:pPr>
            <w:r>
              <w:rPr>
                <w:b/>
                <w:bCs/>
              </w:rPr>
              <w:t>By e</w:t>
            </w:r>
            <w:r w:rsidRPr="00FB45A4">
              <w:rPr>
                <w:b/>
                <w:bCs/>
              </w:rPr>
              <w:t>mail</w:t>
            </w:r>
            <w:r w:rsidRPr="00FB45A4">
              <w:br/>
            </w:r>
            <w:hyperlink r:id="rId22" w:tooltip="The Gannawarra electoral structure review email address" w:history="1">
              <w:r w:rsidR="0001508B" w:rsidRPr="00553968">
                <w:rPr>
                  <w:rStyle w:val="Hyperlink"/>
                </w:rPr>
                <w:t>Gannawarra.ERAPSubmissions@vec.vic.gov.au</w:t>
              </w:r>
            </w:hyperlink>
            <w:r w:rsidR="0001508B" w:rsidRPr="00553968">
              <w:rPr>
                <w:rStyle w:val="Hyperlink"/>
              </w:rPr>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1D382329" w:rsidR="00FB4E96" w:rsidRDefault="004178DA" w:rsidP="002A4666">
      <w:pPr>
        <w:pStyle w:val="Body"/>
      </w:pPr>
      <w:r>
        <w:t xml:space="preserve">The </w:t>
      </w:r>
      <w:r w:rsidR="007509FA">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t>
      </w:r>
      <w:r w:rsidR="00010B6E" w:rsidRPr="00035732">
        <w:t xml:space="preserve">Wednesday </w:t>
      </w:r>
      <w:r w:rsidR="0001508B" w:rsidRPr="00035732">
        <w:t>5 April 2023</w:t>
      </w:r>
      <w:r w:rsidR="00D71E0E">
        <w:t>.</w:t>
      </w:r>
      <w:r w:rsidR="00FB4E96">
        <w:t xml:space="preserve"> If you post your submission, make sure it has enough time to reach the </w:t>
      </w:r>
      <w:r w:rsidR="007509FA">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40" w:name="_Toc125124163"/>
      <w:r>
        <w:t>Required information</w:t>
      </w:r>
      <w:bookmarkEnd w:id="40"/>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6BD8BD16"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4" w:tooltip="The privacy page on the VEC website" w:history="1">
        <w:r w:rsidR="00DD1FB9" w:rsidRPr="00DF3CDA">
          <w:rPr>
            <w:rStyle w:val="Hyperlink"/>
          </w:rPr>
          <w:t>vec.vic.gov.au/privacy</w:t>
        </w:r>
      </w:hyperlink>
      <w:r w:rsidR="00DD1FB9" w:rsidDel="00153AD8">
        <w:t>.</w:t>
      </w:r>
    </w:p>
    <w:p w14:paraId="40119578" w14:textId="77777777" w:rsidR="006638DF" w:rsidRDefault="006638DF" w:rsidP="006638DF">
      <w:pPr>
        <w:pStyle w:val="Heading3"/>
      </w:pPr>
      <w:r>
        <w:t>Public access to submissions</w:t>
      </w:r>
    </w:p>
    <w:p w14:paraId="033093AD" w14:textId="57AE4223"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5" w:tooltip="The Gannawarra Shire Council electoral structure review page on 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41" w:name="_Toc129507947"/>
      <w:r>
        <w:t>Public hearing</w:t>
      </w:r>
      <w:bookmarkEnd w:id="4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116AE72A" w:rsidR="00A86E53" w:rsidRPr="00035732" w:rsidRDefault="00A86E53" w:rsidP="003A34E0">
      <w:pPr>
        <w:pStyle w:val="Body"/>
      </w:pPr>
      <w:r w:rsidRPr="00035732">
        <w:t xml:space="preserve">Time: </w:t>
      </w:r>
      <w:r w:rsidR="00F8509D" w:rsidRPr="00035732">
        <w:t>10</w:t>
      </w:r>
      <w:r w:rsidR="000A3901" w:rsidRPr="00035732">
        <w:t xml:space="preserve"> </w:t>
      </w:r>
      <w:r w:rsidR="00F8509D" w:rsidRPr="00035732">
        <w:t>am</w:t>
      </w:r>
    </w:p>
    <w:p w14:paraId="07E047F3" w14:textId="14948C6F" w:rsidR="00A86E53" w:rsidRPr="00035732" w:rsidRDefault="00A86E53" w:rsidP="003A34E0">
      <w:pPr>
        <w:pStyle w:val="Body"/>
      </w:pPr>
      <w:r w:rsidRPr="00035732">
        <w:t xml:space="preserve">Date: </w:t>
      </w:r>
      <w:r w:rsidR="00D71E0E">
        <w:t xml:space="preserve">Thursday </w:t>
      </w:r>
      <w:r w:rsidR="00D85CBF" w:rsidRPr="00035732">
        <w:t>13 April 2023</w:t>
      </w:r>
      <w:r w:rsidRPr="00035732">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25BD6A2C" w:rsidR="00A86E53" w:rsidRDefault="00A86E53" w:rsidP="003A34E0">
      <w:pPr>
        <w:pStyle w:val="Body"/>
      </w:pPr>
      <w:r w:rsidRPr="00DB069F">
        <w:t xml:space="preserve">Visit the VEC website at </w:t>
      </w:r>
      <w:hyperlink r:id="rId26" w:tooltip="The Electoral structure reviews page of 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2" w:name="_Toc129507948"/>
      <w:r w:rsidRPr="00E35E5B">
        <w:t>Final report</w:t>
      </w:r>
      <w:bookmarkEnd w:id="42"/>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084B14EB" w:rsidR="00A86E53" w:rsidRPr="006972D7" w:rsidRDefault="00A86E53" w:rsidP="003A34E0">
      <w:pPr>
        <w:pStyle w:val="Body"/>
      </w:pPr>
      <w:r w:rsidRPr="00F40FB3">
        <w:t xml:space="preserve">The </w:t>
      </w:r>
      <w:r w:rsidR="00E35E5B" w:rsidRPr="00F40FB3">
        <w:t xml:space="preserve">final </w:t>
      </w:r>
      <w:r w:rsidRPr="00F40FB3">
        <w:t>report is scheduled to be published on</w:t>
      </w:r>
      <w:r w:rsidR="006A6566">
        <w:t xml:space="preserve"> Wednesday</w:t>
      </w:r>
      <w:r w:rsidRPr="00F40FB3">
        <w:t xml:space="preserve"> </w:t>
      </w:r>
      <w:r w:rsidR="0001508B">
        <w:t>10 May 2023</w:t>
      </w:r>
      <w:r w:rsidR="00F25E18">
        <w:t>.</w:t>
      </w:r>
      <w:r w:rsidRPr="00F40FB3">
        <w:t xml:space="preserve"> If the recommendation is accepted, any changes will apply at the </w:t>
      </w:r>
      <w:r w:rsidRPr="006972D7">
        <w:t>October 202</w:t>
      </w:r>
      <w:r w:rsidR="00F40FB3" w:rsidRPr="006972D7">
        <w:t>4</w:t>
      </w:r>
      <w:r w:rsidRPr="006972D7">
        <w:t xml:space="preserve"> </w:t>
      </w:r>
      <w:r w:rsidR="000125B4">
        <w:t>local</w:t>
      </w:r>
      <w:r w:rsidR="000125B4" w:rsidRPr="006972D7">
        <w:t xml:space="preserve"> </w:t>
      </w:r>
      <w:r w:rsidR="00293FB3">
        <w:t xml:space="preserve">council </w:t>
      </w:r>
      <w:r w:rsidRPr="006972D7">
        <w:t>election</w:t>
      </w:r>
      <w:r w:rsidR="00293FB3">
        <w:t>s</w:t>
      </w:r>
      <w:r w:rsidRPr="006972D7">
        <w:t>.</w:t>
      </w:r>
    </w:p>
    <w:p w14:paraId="07FE59C8" w14:textId="4211A3FC"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27" w:tooltip="The Gannawarra Shire Council electoral structure review page on the VEC website"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24043E93" w14:textId="331DCCAB" w:rsidR="003834D0" w:rsidRPr="003834D0" w:rsidRDefault="00BF36B3" w:rsidP="00075C6F">
      <w:pPr>
        <w:pStyle w:val="Heading1"/>
      </w:pPr>
      <w:bookmarkStart w:id="43" w:name="_Toc129507949"/>
      <w:r w:rsidRPr="00DC3E58">
        <w:lastRenderedPageBreak/>
        <w:t>References</w:t>
      </w:r>
      <w:bookmarkEnd w:id="43"/>
    </w:p>
    <w:p w14:paraId="152B87E1" w14:textId="4765F2F5" w:rsidR="003834D0" w:rsidRDefault="003834D0" w:rsidP="00075C6F">
      <w:pPr>
        <w:spacing w:line="240" w:lineRule="auto"/>
        <w:rPr>
          <w:i/>
          <w:iCs/>
        </w:rPr>
      </w:pPr>
      <w:r w:rsidRPr="00543050">
        <w:t>Australian Bureau of Statistics</w:t>
      </w:r>
      <w:r w:rsidR="001D2582">
        <w:t>. (</w:t>
      </w:r>
      <w:r w:rsidR="008C17E7">
        <w:t>2021</w:t>
      </w:r>
      <w:r w:rsidR="00CE5DCF">
        <w:t>a</w:t>
      </w:r>
      <w:r w:rsidR="001D2582">
        <w:t>)</w:t>
      </w:r>
      <w:r w:rsidR="00CB0B7D">
        <w:t>.</w:t>
      </w:r>
      <w:r w:rsidRPr="00543050">
        <w:t xml:space="preserve"> </w:t>
      </w:r>
      <w:r w:rsidRPr="00543050">
        <w:rPr>
          <w:i/>
          <w:iCs/>
        </w:rPr>
        <w:t>Census 2021 Quick Stats, Gannawarr</w:t>
      </w:r>
      <w:r w:rsidR="000F2769">
        <w:rPr>
          <w:i/>
          <w:iCs/>
        </w:rPr>
        <w:t>a</w:t>
      </w:r>
      <w:r w:rsidR="00AB4D57">
        <w:rPr>
          <w:i/>
          <w:iCs/>
        </w:rPr>
        <w:t>.</w:t>
      </w:r>
      <w:r w:rsidR="000F2769">
        <w:rPr>
          <w:i/>
          <w:iCs/>
        </w:rPr>
        <w:t xml:space="preserve"> </w:t>
      </w:r>
      <w:hyperlink r:id="rId28" w:tooltip="The Gannawarra 2021 census statistics page on the ABS website" w:history="1">
        <w:r w:rsidR="00294F49" w:rsidRPr="009D4F87">
          <w:rPr>
            <w:rStyle w:val="Hyperlink"/>
          </w:rPr>
          <w:t>https://www.abs.gov.au/census/find-census-data/quickstats/2021/LGA22250</w:t>
        </w:r>
      </w:hyperlink>
      <w:r w:rsidR="006071BC">
        <w:rPr>
          <w:rStyle w:val="Hyperlink"/>
        </w:rPr>
        <w:t xml:space="preserve"> </w:t>
      </w:r>
      <w:r w:rsidR="006071BC">
        <w:rPr>
          <w:color w:val="000000" w:themeColor="text1"/>
        </w:rPr>
        <w:t>accessed 28 February 2023.</w:t>
      </w:r>
      <w:r w:rsidR="008C17E7">
        <w:rPr>
          <w:i/>
          <w:iCs/>
        </w:rPr>
        <w:t xml:space="preserve"> </w:t>
      </w:r>
    </w:p>
    <w:p w14:paraId="54C56DFA" w14:textId="38992146" w:rsidR="00F44FA7" w:rsidRPr="00F44FA7" w:rsidRDefault="00F44FA7" w:rsidP="00F44FA7">
      <w:pPr>
        <w:spacing w:before="240" w:line="240" w:lineRule="auto"/>
        <w:rPr>
          <w:i/>
          <w:iCs/>
        </w:rPr>
      </w:pPr>
      <w:r w:rsidRPr="00543050">
        <w:t>Australian Bureau of Statistics</w:t>
      </w:r>
      <w:r>
        <w:t>. (2021b).</w:t>
      </w:r>
      <w:r w:rsidRPr="00543050">
        <w:t xml:space="preserve"> </w:t>
      </w:r>
      <w:r w:rsidRPr="00543050">
        <w:rPr>
          <w:i/>
          <w:iCs/>
        </w:rPr>
        <w:t>Census 20</w:t>
      </w:r>
      <w:r>
        <w:rPr>
          <w:i/>
          <w:iCs/>
        </w:rPr>
        <w:t>21</w:t>
      </w:r>
      <w:r w:rsidRPr="00543050">
        <w:rPr>
          <w:i/>
          <w:iCs/>
        </w:rPr>
        <w:t xml:space="preserve"> Quick Stats, </w:t>
      </w:r>
      <w:r>
        <w:rPr>
          <w:i/>
          <w:iCs/>
        </w:rPr>
        <w:t xml:space="preserve">Rest of Vic. </w:t>
      </w:r>
      <w:hyperlink r:id="rId29" w:tooltip="The Rest of Vic. 2021 census statistics page on the ABS website" w:history="1">
        <w:r w:rsidRPr="009D4F87">
          <w:rPr>
            <w:rStyle w:val="Hyperlink"/>
            <w:i/>
            <w:iCs/>
          </w:rPr>
          <w:t>https://www.abs.gov.au/census/find-census-data/quickstats/2021/2RVIC</w:t>
        </w:r>
      </w:hyperlink>
      <w:r>
        <w:rPr>
          <w:i/>
          <w:iCs/>
        </w:rPr>
        <w:t xml:space="preserve"> </w:t>
      </w:r>
      <w:r>
        <w:t>accessed 28 February 2023.</w:t>
      </w:r>
    </w:p>
    <w:p w14:paraId="420879F6" w14:textId="7625FAFC" w:rsidR="003834D0" w:rsidRDefault="003834D0" w:rsidP="00075C6F">
      <w:pPr>
        <w:spacing w:before="240" w:line="240" w:lineRule="auto"/>
        <w:rPr>
          <w:color w:val="000000" w:themeColor="text1"/>
        </w:rPr>
      </w:pPr>
      <w:r w:rsidRPr="00543050">
        <w:t>Australian Bureau of Statistics</w:t>
      </w:r>
      <w:r w:rsidR="001D2582">
        <w:t>. (</w:t>
      </w:r>
      <w:r w:rsidR="008C17E7">
        <w:t>2016</w:t>
      </w:r>
      <w:r w:rsidR="001D2582">
        <w:t>)</w:t>
      </w:r>
      <w:r w:rsidR="00764E81">
        <w:t>.</w:t>
      </w:r>
      <w:r w:rsidRPr="00543050">
        <w:t xml:space="preserve"> </w:t>
      </w:r>
      <w:r w:rsidRPr="00543050">
        <w:rPr>
          <w:i/>
          <w:iCs/>
        </w:rPr>
        <w:t>Census 20</w:t>
      </w:r>
      <w:r>
        <w:rPr>
          <w:i/>
          <w:iCs/>
        </w:rPr>
        <w:t>16</w:t>
      </w:r>
      <w:r w:rsidRPr="00543050">
        <w:rPr>
          <w:i/>
          <w:iCs/>
        </w:rPr>
        <w:t xml:space="preserve"> Quick Stats, Gannawarra</w:t>
      </w:r>
      <w:r w:rsidR="00AB4D57">
        <w:rPr>
          <w:i/>
          <w:iCs/>
        </w:rPr>
        <w:t>.</w:t>
      </w:r>
      <w:r w:rsidR="00F01738">
        <w:rPr>
          <w:i/>
          <w:iCs/>
        </w:rPr>
        <w:t xml:space="preserve"> </w:t>
      </w:r>
      <w:hyperlink r:id="rId30" w:tooltip="The Gannawarra 2016 census statistics page on the ABS website" w:history="1">
        <w:r w:rsidR="008C17E7" w:rsidRPr="00CF4B24">
          <w:rPr>
            <w:rStyle w:val="Hyperlink"/>
          </w:rPr>
          <w:t>https://www.abs.gov.au/census/find-census-data/quickstats/2016/LGA22250</w:t>
        </w:r>
      </w:hyperlink>
      <w:r w:rsidR="008C17E7">
        <w:rPr>
          <w:i/>
          <w:iCs/>
        </w:rPr>
        <w:t xml:space="preserve"> </w:t>
      </w:r>
      <w:r w:rsidR="006071BC">
        <w:rPr>
          <w:color w:val="000000" w:themeColor="text1"/>
        </w:rPr>
        <w:t>accessed 28 February 2023.</w:t>
      </w:r>
    </w:p>
    <w:p w14:paraId="606CA435" w14:textId="3B3068ED" w:rsidR="00F01738" w:rsidRDefault="003834D0" w:rsidP="00075C6F">
      <w:pPr>
        <w:spacing w:before="240" w:line="240" w:lineRule="auto"/>
        <w:rPr>
          <w:color w:val="000000" w:themeColor="text1"/>
        </w:rPr>
      </w:pPr>
      <w:r w:rsidRPr="00543050">
        <w:t>Australian Bureau of Statistics</w:t>
      </w:r>
      <w:r w:rsidR="00764E81">
        <w:t>. (</w:t>
      </w:r>
      <w:r w:rsidR="008C17E7">
        <w:t>2011</w:t>
      </w:r>
      <w:r w:rsidR="00764E81">
        <w:t>).</w:t>
      </w:r>
      <w:r w:rsidRPr="00543050">
        <w:t xml:space="preserve"> </w:t>
      </w:r>
      <w:r w:rsidRPr="00543050">
        <w:rPr>
          <w:i/>
          <w:iCs/>
        </w:rPr>
        <w:t>Census 20</w:t>
      </w:r>
      <w:r>
        <w:rPr>
          <w:i/>
          <w:iCs/>
        </w:rPr>
        <w:t>11</w:t>
      </w:r>
      <w:r w:rsidRPr="00543050">
        <w:rPr>
          <w:i/>
          <w:iCs/>
        </w:rPr>
        <w:t xml:space="preserve"> Quick Stats, Gannawarra</w:t>
      </w:r>
      <w:r w:rsidR="00AB4D57">
        <w:rPr>
          <w:i/>
          <w:iCs/>
        </w:rPr>
        <w:t>.</w:t>
      </w:r>
      <w:r w:rsidR="006E1D60">
        <w:rPr>
          <w:i/>
          <w:iCs/>
        </w:rPr>
        <w:t xml:space="preserve"> </w:t>
      </w:r>
      <w:hyperlink r:id="rId31" w:tooltip="The Gannawarra 2011 census statistics page on the ABS website" w:history="1">
        <w:r w:rsidR="00F2575A" w:rsidRPr="009D4F87">
          <w:rPr>
            <w:rStyle w:val="Hyperlink"/>
          </w:rPr>
          <w:t>https://www.abs.gov.au/census/find-census-data/quickstats/2011/LGA22250</w:t>
        </w:r>
      </w:hyperlink>
      <w:r w:rsidR="00F2575A">
        <w:t xml:space="preserve"> accessed 28 February 2023.</w:t>
      </w:r>
    </w:p>
    <w:p w14:paraId="739B9893" w14:textId="0F4A492E" w:rsidR="003834D0" w:rsidRDefault="00B808F0" w:rsidP="00075C6F">
      <w:pPr>
        <w:spacing w:before="240" w:line="240" w:lineRule="auto"/>
      </w:pPr>
      <w:r>
        <w:rPr>
          <w:color w:val="000000" w:themeColor="text1"/>
        </w:rPr>
        <w:t>Department of Transport and Planning</w:t>
      </w:r>
      <w:r w:rsidR="00B6732C">
        <w:rPr>
          <w:i/>
          <w:iCs/>
        </w:rPr>
        <w:t>.</w:t>
      </w:r>
      <w:r w:rsidR="00B6732C" w:rsidRPr="00B6732C">
        <w:t xml:space="preserve"> </w:t>
      </w:r>
      <w:r w:rsidR="00B6732C" w:rsidRPr="00846236">
        <w:t>(2022</w:t>
      </w:r>
      <w:r w:rsidR="00B6732C">
        <w:t xml:space="preserve">). </w:t>
      </w:r>
      <w:r w:rsidR="003834D0" w:rsidRPr="00543050">
        <w:rPr>
          <w:i/>
          <w:iCs/>
        </w:rPr>
        <w:t>Gannawarra Planning Scheme</w:t>
      </w:r>
      <w:r w:rsidR="0081406D">
        <w:rPr>
          <w:i/>
          <w:iCs/>
        </w:rPr>
        <w:t>.</w:t>
      </w:r>
      <w:r w:rsidR="003834D0" w:rsidRPr="00543050">
        <w:t xml:space="preserve"> </w:t>
      </w:r>
      <w:hyperlink r:id="rId32" w:tooltip="The Gannawarra Planning Scheme downloadable PDF report" w:history="1">
        <w:r w:rsidR="008C17E7" w:rsidRPr="00E12A93">
          <w:rPr>
            <w:rStyle w:val="Hyperlink"/>
          </w:rPr>
          <w:t>https://planning-schemes.app.planning.vic.gov.au/static/1671128853611/pdf/2668437.pdf</w:t>
        </w:r>
      </w:hyperlink>
      <w:r w:rsidR="008C17E7">
        <w:t xml:space="preserve"> </w:t>
      </w:r>
      <w:r w:rsidR="006071BC">
        <w:rPr>
          <w:color w:val="000000" w:themeColor="text1"/>
        </w:rPr>
        <w:t>accessed 28 February 2023.</w:t>
      </w:r>
    </w:p>
    <w:p w14:paraId="4D489DF5" w14:textId="23894344" w:rsidR="003834D0" w:rsidRPr="00CB0B7D" w:rsidRDefault="003834D0" w:rsidP="00075C6F">
      <w:pPr>
        <w:spacing w:before="240" w:line="240" w:lineRule="auto"/>
        <w:rPr>
          <w:i/>
          <w:iCs/>
          <w:color w:val="000000" w:themeColor="text1"/>
        </w:rPr>
      </w:pPr>
      <w:r w:rsidRPr="002B742F">
        <w:t>Gannawarra Shire Council</w:t>
      </w:r>
      <w:r w:rsidR="002B742F" w:rsidRPr="002B742F">
        <w:t xml:space="preserve">. (2021). </w:t>
      </w:r>
      <w:r w:rsidR="00870B70" w:rsidRPr="00870B70">
        <w:rPr>
          <w:i/>
          <w:iCs/>
        </w:rPr>
        <w:t>Growing</w:t>
      </w:r>
      <w:r w:rsidR="00870B70">
        <w:t xml:space="preserve"> </w:t>
      </w:r>
      <w:r w:rsidR="002B742F" w:rsidRPr="002B742F">
        <w:rPr>
          <w:i/>
          <w:iCs/>
        </w:rPr>
        <w:t>Gannawarra Council Plan 2021-2025</w:t>
      </w:r>
      <w:r w:rsidR="00AB4D57">
        <w:rPr>
          <w:i/>
          <w:iCs/>
        </w:rPr>
        <w:t>.</w:t>
      </w:r>
      <w:r w:rsidR="00FA36E7">
        <w:rPr>
          <w:i/>
          <w:iCs/>
        </w:rPr>
        <w:t xml:space="preserve"> </w:t>
      </w:r>
      <w:hyperlink r:id="rId33" w:tooltip="The Gannawarra Shire Council 'Growing Gannawarra Council Plan 2021-2025' PDF report" w:history="1">
        <w:r w:rsidR="008C17E7" w:rsidRPr="00CF4B24">
          <w:rPr>
            <w:rStyle w:val="Hyperlink"/>
          </w:rPr>
          <w:t>https://www.gannawarra.vic.gov.au/files/assets/public/document-resources/council-plan-2021-2025/final_council-plan-2021-2025.pdf</w:t>
        </w:r>
      </w:hyperlink>
      <w:r w:rsidR="008C17E7">
        <w:rPr>
          <w:i/>
          <w:iCs/>
        </w:rPr>
        <w:t xml:space="preserve"> </w:t>
      </w:r>
      <w:r w:rsidR="006071BC">
        <w:rPr>
          <w:color w:val="000000" w:themeColor="text1"/>
        </w:rPr>
        <w:t>accessed 28 February 2023.</w:t>
      </w:r>
    </w:p>
    <w:p w14:paraId="424522F8" w14:textId="399D8E18" w:rsidR="00C73D83" w:rsidRPr="0092430E" w:rsidRDefault="00C73D83" w:rsidP="00075C6F">
      <w:pPr>
        <w:spacing w:before="240"/>
        <w:rPr>
          <w:color w:val="000000" w:themeColor="text1"/>
        </w:rPr>
      </w:pPr>
      <w:r w:rsidRPr="0092430E">
        <w:rPr>
          <w:i/>
          <w:iCs/>
          <w:color w:val="000000" w:themeColor="text1"/>
        </w:rPr>
        <w:t xml:space="preserve">Local Government Act </w:t>
      </w:r>
      <w:r>
        <w:rPr>
          <w:i/>
          <w:iCs/>
          <w:color w:val="000000" w:themeColor="text1"/>
        </w:rPr>
        <w:t>1989</w:t>
      </w:r>
      <w:r w:rsidRPr="0092430E">
        <w:rPr>
          <w:color w:val="000000" w:themeColor="text1"/>
        </w:rPr>
        <w:t xml:space="preserve"> (Vic)</w:t>
      </w:r>
    </w:p>
    <w:p w14:paraId="0A58CF57" w14:textId="77777777" w:rsidR="007C371C" w:rsidRPr="0092430E" w:rsidRDefault="007C371C" w:rsidP="00075C6F">
      <w:pPr>
        <w:spacing w:before="240"/>
        <w:rPr>
          <w:color w:val="000000" w:themeColor="text1"/>
        </w:rPr>
      </w:pPr>
      <w:r w:rsidRPr="0092430E">
        <w:rPr>
          <w:i/>
          <w:iCs/>
          <w:color w:val="000000" w:themeColor="text1"/>
        </w:rPr>
        <w:t>Local Government Act 2020</w:t>
      </w:r>
      <w:r w:rsidRPr="0092430E">
        <w:rPr>
          <w:color w:val="000000" w:themeColor="text1"/>
        </w:rPr>
        <w:t xml:space="preserve"> (Vic)</w:t>
      </w:r>
    </w:p>
    <w:p w14:paraId="7DBD9E1B" w14:textId="24F3653A" w:rsidR="00093094" w:rsidRDefault="002E1738" w:rsidP="00075C6F">
      <w:pPr>
        <w:spacing w:before="240"/>
        <w:rPr>
          <w:color w:val="000000" w:themeColor="text1"/>
        </w:rPr>
      </w:pPr>
      <w:r w:rsidRPr="00346DE4">
        <w:rPr>
          <w:i/>
          <w:iCs/>
          <w:color w:val="000000" w:themeColor="text1"/>
        </w:rPr>
        <w:t>Local Government (Electoral) Regulations 2020</w:t>
      </w:r>
      <w:r w:rsidRPr="00271384">
        <w:rPr>
          <w:color w:val="000000" w:themeColor="text1"/>
        </w:rPr>
        <w:t xml:space="preserve"> </w:t>
      </w:r>
      <w:r>
        <w:rPr>
          <w:color w:val="000000" w:themeColor="text1"/>
        </w:rPr>
        <w:t>(Vic)</w:t>
      </w:r>
    </w:p>
    <w:p w14:paraId="08327329" w14:textId="77777777" w:rsidR="001745C2" w:rsidRDefault="001745C2">
      <w:pPr>
        <w:spacing w:after="160" w:line="259" w:lineRule="auto"/>
        <w:rPr>
          <w:rFonts w:eastAsiaTheme="majorEastAsia" w:cstheme="majorBidi"/>
          <w:b/>
          <w:color w:val="30285A"/>
          <w:sz w:val="40"/>
          <w:szCs w:val="32"/>
        </w:rPr>
      </w:pPr>
      <w:r>
        <w:br w:type="page"/>
      </w:r>
    </w:p>
    <w:p w14:paraId="506D9335" w14:textId="58EE84F2" w:rsidR="00DE168B" w:rsidRDefault="007D752E" w:rsidP="003A34E0">
      <w:pPr>
        <w:pStyle w:val="Heading1"/>
      </w:pPr>
      <w:bookmarkStart w:id="44" w:name="_Appendix_1:_Model"/>
      <w:bookmarkStart w:id="45" w:name="_Toc129507950"/>
      <w:bookmarkEnd w:id="44"/>
      <w:r w:rsidRPr="00DC3E58">
        <w:lastRenderedPageBreak/>
        <w:t xml:space="preserve">Appendix 1: </w:t>
      </w:r>
      <w:r w:rsidR="00623BAC">
        <w:t>M</w:t>
      </w:r>
      <w:r w:rsidR="000B6B30">
        <w:t>odel</w:t>
      </w:r>
      <w:r w:rsidRPr="00DC3E58">
        <w:t xml:space="preserve"> maps</w:t>
      </w:r>
      <w:bookmarkEnd w:id="45"/>
    </w:p>
    <w:p w14:paraId="78E1B8AE" w14:textId="631C6949"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w:tblDescription w:val="A table showing the pages on which the model maps can be found. There are columns for map and page."/>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075C6F">
        <w:trPr>
          <w:trHeight w:val="436"/>
        </w:trPr>
        <w:tc>
          <w:tcPr>
            <w:tcW w:w="7990" w:type="dxa"/>
            <w:vAlign w:val="center"/>
          </w:tcPr>
          <w:p w14:paraId="25493833" w14:textId="202FBA73" w:rsidR="007D752E" w:rsidRDefault="001745C2" w:rsidP="00983D9A">
            <w:pPr>
              <w:pStyle w:val="Body"/>
              <w:spacing w:before="60" w:after="60" w:line="240" w:lineRule="auto"/>
            </w:pPr>
            <w:r>
              <w:t xml:space="preserve">Model 1 </w:t>
            </w:r>
            <w:r w:rsidR="00903243">
              <w:t>–</w:t>
            </w:r>
            <w:r>
              <w:t xml:space="preserve"> </w:t>
            </w:r>
            <w:r w:rsidR="00903243">
              <w:t xml:space="preserve">an </w:t>
            </w:r>
            <w:r w:rsidR="00430442">
              <w:t xml:space="preserve">unsubdivided </w:t>
            </w:r>
            <w:r w:rsidR="00903243">
              <w:t>electoral structure with 7 councillors</w:t>
            </w:r>
          </w:p>
        </w:tc>
        <w:tc>
          <w:tcPr>
            <w:tcW w:w="1332" w:type="dxa"/>
            <w:vAlign w:val="center"/>
          </w:tcPr>
          <w:p w14:paraId="04FDB0FB" w14:textId="1C297BE9" w:rsidR="007D752E" w:rsidRDefault="00BD4B8D" w:rsidP="0073040B">
            <w:pPr>
              <w:pStyle w:val="Body"/>
              <w:spacing w:before="60" w:after="60" w:line="240" w:lineRule="auto"/>
              <w:jc w:val="center"/>
              <w:rPr>
                <w:lang w:eastAsia="en-AU"/>
              </w:rPr>
            </w:pPr>
            <w:r>
              <w:rPr>
                <w:lang w:eastAsia="en-AU"/>
              </w:rPr>
              <w:t>2</w:t>
            </w:r>
            <w:r w:rsidR="000F2538">
              <w:rPr>
                <w:lang w:eastAsia="en-AU"/>
              </w:rPr>
              <w:t>3</w:t>
            </w:r>
          </w:p>
        </w:tc>
      </w:tr>
      <w:tr w:rsidR="007D752E" w14:paraId="706CB873" w14:textId="77777777" w:rsidTr="00075C6F">
        <w:trPr>
          <w:trHeight w:val="460"/>
        </w:trPr>
        <w:tc>
          <w:tcPr>
            <w:tcW w:w="7990" w:type="dxa"/>
            <w:vAlign w:val="center"/>
          </w:tcPr>
          <w:p w14:paraId="452FE9E2" w14:textId="162ED1B8" w:rsidR="007D752E" w:rsidRDefault="001745C2" w:rsidP="001928D0">
            <w:pPr>
              <w:pStyle w:val="Body"/>
              <w:spacing w:before="60" w:after="60" w:line="240" w:lineRule="auto"/>
              <w:ind w:left="1014" w:hanging="1014"/>
            </w:pPr>
            <w:r>
              <w:t xml:space="preserve">Model 2 </w:t>
            </w:r>
            <w:r w:rsidR="00057BD4">
              <w:t>–</w:t>
            </w:r>
            <w:r w:rsidR="00903243">
              <w:t xml:space="preserve"> a</w:t>
            </w:r>
            <w:r w:rsidR="00430442" w:rsidRPr="00552DD1">
              <w:t xml:space="preserve"> multi-councillor</w:t>
            </w:r>
            <w:r w:rsidR="00430442">
              <w:t xml:space="preserve"> </w:t>
            </w:r>
            <w:r w:rsidR="00635935">
              <w:t xml:space="preserve">ward structure with </w:t>
            </w:r>
            <w:r w:rsidR="00351CCE">
              <w:t xml:space="preserve">6 councillors </w:t>
            </w:r>
            <w:r w:rsidR="00EA20DE">
              <w:t xml:space="preserve">— </w:t>
            </w:r>
            <w:r w:rsidR="00057BD4">
              <w:t>2</w:t>
            </w:r>
            <w:r w:rsidR="00430442">
              <w:t xml:space="preserve"> ward</w:t>
            </w:r>
            <w:r w:rsidR="00057BD4">
              <w:t>s and</w:t>
            </w:r>
            <w:r w:rsidR="00430442">
              <w:t xml:space="preserve"> 3 councillor</w:t>
            </w:r>
            <w:r w:rsidR="00057BD4">
              <w:t>s</w:t>
            </w:r>
            <w:r w:rsidR="00430442">
              <w:t xml:space="preserve"> per ward</w:t>
            </w:r>
          </w:p>
        </w:tc>
        <w:tc>
          <w:tcPr>
            <w:tcW w:w="1332" w:type="dxa"/>
            <w:vAlign w:val="center"/>
          </w:tcPr>
          <w:p w14:paraId="5A2C4C01" w14:textId="0F51E301" w:rsidR="007D752E" w:rsidRDefault="00BD4B8D" w:rsidP="0073040B">
            <w:pPr>
              <w:pStyle w:val="Body"/>
              <w:spacing w:before="60" w:after="60" w:line="240" w:lineRule="auto"/>
              <w:jc w:val="center"/>
              <w:rPr>
                <w:lang w:eastAsia="en-AU"/>
              </w:rPr>
            </w:pPr>
            <w:r>
              <w:rPr>
                <w:lang w:eastAsia="en-AU"/>
              </w:rPr>
              <w:t>2</w:t>
            </w:r>
            <w:r w:rsidR="000F2538">
              <w:rPr>
                <w:lang w:eastAsia="en-AU"/>
              </w:rPr>
              <w:t>4</w:t>
            </w:r>
          </w:p>
        </w:tc>
      </w:tr>
    </w:tbl>
    <w:p w14:paraId="7F162EDE" w14:textId="23AAE003" w:rsidR="0015646C" w:rsidRDefault="0046151A" w:rsidP="00AA686C">
      <w:pPr>
        <w:spacing w:before="240" w:after="160" w:line="259" w:lineRule="auto"/>
        <w:sectPr w:rsidR="0015646C" w:rsidSect="003E4773">
          <w:pgSz w:w="11906" w:h="16838" w:code="9"/>
          <w:pgMar w:top="1440" w:right="1134" w:bottom="1134" w:left="1440" w:header="709" w:footer="709" w:gutter="0"/>
          <w:cols w:space="708"/>
          <w:docGrid w:linePitch="360"/>
        </w:sectPr>
      </w:pPr>
      <w:r w:rsidRPr="001070EA">
        <w:t>F</w:t>
      </w:r>
      <w:r w:rsidR="0053479E" w:rsidRPr="001070EA">
        <w:t xml:space="preserve">orecast information </w:t>
      </w:r>
      <w:r w:rsidR="00B5153D" w:rsidRPr="001070EA">
        <w:t xml:space="preserve">in the text of this report </w:t>
      </w:r>
      <w:r w:rsidRPr="001070EA">
        <w:t xml:space="preserve">is based on forecasts prepared by </w:t>
      </w:r>
      <w:r w:rsidR="00EC6738" w:rsidRPr="001070EA">
        <w:t xml:space="preserve">.id – informed decisions </w:t>
      </w:r>
      <w:hyperlink r:id="rId34" w:tooltip="The .id website" w:history="1">
        <w:r w:rsidR="0053479E" w:rsidRPr="001070EA">
          <w:rPr>
            <w:rStyle w:val="Hyperlink"/>
          </w:rPr>
          <w:t>id.com.au</w:t>
        </w:r>
      </w:hyperlink>
      <w:r w:rsidR="0053479E" w:rsidRPr="001070EA">
        <w:t xml:space="preserve"> </w:t>
      </w:r>
      <w:r w:rsidR="00EC6738" w:rsidRPr="001070EA">
        <w:t xml:space="preserve">.id and its licensors are the sole and exclusive owners of all rights, title and interest subsisting in that part of the </w:t>
      </w:r>
      <w:r w:rsidR="002A52B2" w:rsidRPr="001070EA">
        <w:t>r</w:t>
      </w:r>
      <w:r w:rsidR="00EC6738" w:rsidRPr="001070EA">
        <w:t>eport content where .id are identified. Some of</w:t>
      </w:r>
      <w:r w:rsidR="00904753" w:rsidRPr="001070EA">
        <w:t xml:space="preserve"> </w:t>
      </w:r>
      <w:r w:rsidR="00EC6738" w:rsidRPr="001070EA">
        <w:t xml:space="preserve">.id content is a derivative of ABS Data, which can be accessed from the website of the Australian Bureau of Statistics at </w:t>
      </w:r>
      <w:hyperlink r:id="rId35" w:tooltip="The ABS website" w:history="1">
        <w:r w:rsidR="00372CB0" w:rsidRPr="009F7EE7">
          <w:rPr>
            <w:rStyle w:val="Hyperlink"/>
          </w:rPr>
          <w:t>abs.gov.au</w:t>
        </w:r>
      </w:hyperlink>
      <w:r w:rsidR="00904753" w:rsidRPr="001070EA">
        <w:t>,</w:t>
      </w:r>
      <w:r w:rsidR="00EC6738" w:rsidRPr="001070EA">
        <w:t xml:space="preserve"> and licensed on terms published on the ABS website</w:t>
      </w:r>
    </w:p>
    <w:p w14:paraId="0A5BD493" w14:textId="116A37A5" w:rsidR="00F0042A" w:rsidRDefault="001607EB">
      <w:pPr>
        <w:spacing w:after="160" w:line="259" w:lineRule="auto"/>
      </w:pPr>
      <w:r>
        <w:rPr>
          <w:noProof/>
        </w:rPr>
        <w:lastRenderedPageBreak/>
        <w:drawing>
          <wp:anchor distT="0" distB="0" distL="114300" distR="114300" simplePos="0" relativeHeight="251658247" behindDoc="0" locked="0" layoutInCell="1" allowOverlap="1" wp14:anchorId="534C9110" wp14:editId="01DF9471">
            <wp:simplePos x="0" y="0"/>
            <wp:positionH relativeFrom="margin">
              <wp:posOffset>22225</wp:posOffset>
            </wp:positionH>
            <wp:positionV relativeFrom="paragraph">
              <wp:posOffset>106680</wp:posOffset>
            </wp:positionV>
            <wp:extent cx="8524875" cy="6028252"/>
            <wp:effectExtent l="0" t="0" r="0" b="0"/>
            <wp:wrapNone/>
            <wp:docPr id="7" name="Picture 7" descr="Model 1 is unsubdivided with a total of 7 councillors. Using figures from 11 November 2022 this model will have 9,449 electors across 3,736.44 k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1 is unsubdivided with a total of 7 councillors. Using figures from 11 November 2022 this model will have 9,449 electors across 3,736.44 km2. "/>
                    <pic:cNvPicPr/>
                  </pic:nvPicPr>
                  <pic:blipFill>
                    <a:blip r:embed="rId36">
                      <a:extLst>
                        <a:ext uri="{28A0092B-C50C-407E-A947-70E740481C1C}">
                          <a14:useLocalDpi xmlns:a14="http://schemas.microsoft.com/office/drawing/2010/main" val="0"/>
                        </a:ext>
                      </a:extLst>
                    </a:blip>
                    <a:stretch>
                      <a:fillRect/>
                    </a:stretch>
                  </pic:blipFill>
                  <pic:spPr>
                    <a:xfrm>
                      <a:off x="0" y="0"/>
                      <a:ext cx="8524875" cy="6028252"/>
                    </a:xfrm>
                    <a:prstGeom prst="rect">
                      <a:avLst/>
                    </a:prstGeom>
                  </pic:spPr>
                </pic:pic>
              </a:graphicData>
            </a:graphic>
            <wp14:sizeRelH relativeFrom="margin">
              <wp14:pctWidth>0</wp14:pctWidth>
            </wp14:sizeRelH>
            <wp14:sizeRelV relativeFrom="margin">
              <wp14:pctHeight>0</wp14:pctHeight>
            </wp14:sizeRelV>
          </wp:anchor>
        </w:drawing>
      </w:r>
    </w:p>
    <w:p w14:paraId="39F1194C" w14:textId="200349B8" w:rsidR="00F0042A" w:rsidRDefault="00F0042A">
      <w:pPr>
        <w:spacing w:after="160" w:line="259" w:lineRule="auto"/>
      </w:pPr>
    </w:p>
    <w:p w14:paraId="2E8E308A" w14:textId="0BCD3E5D" w:rsidR="00F0042A" w:rsidRDefault="00F0042A">
      <w:pPr>
        <w:spacing w:after="160" w:line="259" w:lineRule="auto"/>
      </w:pPr>
    </w:p>
    <w:p w14:paraId="4680E882" w14:textId="77777777" w:rsidR="00F0042A" w:rsidRDefault="00F0042A">
      <w:pPr>
        <w:spacing w:after="160" w:line="259" w:lineRule="auto"/>
      </w:pPr>
    </w:p>
    <w:p w14:paraId="6374099E" w14:textId="77777777" w:rsidR="00F0042A" w:rsidRDefault="00F0042A">
      <w:pPr>
        <w:spacing w:after="160" w:line="259" w:lineRule="auto"/>
      </w:pPr>
    </w:p>
    <w:p w14:paraId="5F3B62C1" w14:textId="77777777" w:rsidR="00F0042A" w:rsidRDefault="00F0042A">
      <w:pPr>
        <w:spacing w:after="160" w:line="259" w:lineRule="auto"/>
      </w:pPr>
    </w:p>
    <w:p w14:paraId="6CB4AA56" w14:textId="77777777" w:rsidR="00F0042A" w:rsidRDefault="00F0042A">
      <w:pPr>
        <w:spacing w:after="160" w:line="259" w:lineRule="auto"/>
      </w:pPr>
    </w:p>
    <w:p w14:paraId="5C9897E7" w14:textId="77777777" w:rsidR="00F0042A" w:rsidRDefault="00F0042A">
      <w:pPr>
        <w:spacing w:after="160" w:line="259" w:lineRule="auto"/>
      </w:pPr>
    </w:p>
    <w:p w14:paraId="0B199120" w14:textId="77777777" w:rsidR="00F0042A" w:rsidRDefault="00F0042A">
      <w:pPr>
        <w:spacing w:after="160" w:line="259" w:lineRule="auto"/>
      </w:pPr>
    </w:p>
    <w:p w14:paraId="520934BA" w14:textId="77777777" w:rsidR="00F0042A" w:rsidRDefault="00F0042A">
      <w:pPr>
        <w:spacing w:after="160" w:line="259" w:lineRule="auto"/>
      </w:pPr>
    </w:p>
    <w:p w14:paraId="0385E7A2" w14:textId="77777777" w:rsidR="00F0042A" w:rsidRDefault="00F0042A">
      <w:pPr>
        <w:spacing w:after="160" w:line="259" w:lineRule="auto"/>
      </w:pPr>
    </w:p>
    <w:p w14:paraId="6D0C9C4A" w14:textId="77777777" w:rsidR="00F0042A" w:rsidRDefault="00F0042A">
      <w:pPr>
        <w:spacing w:after="160" w:line="259" w:lineRule="auto"/>
      </w:pPr>
    </w:p>
    <w:p w14:paraId="55CED173" w14:textId="77777777" w:rsidR="00F0042A" w:rsidRDefault="00F0042A">
      <w:pPr>
        <w:spacing w:after="160" w:line="259" w:lineRule="auto"/>
      </w:pPr>
    </w:p>
    <w:p w14:paraId="2B29D8A1" w14:textId="2336ACFD" w:rsidR="00F0042A" w:rsidRDefault="00FF76B9">
      <w:pPr>
        <w:spacing w:after="160" w:line="259" w:lineRule="auto"/>
      </w:pPr>
      <w:r>
        <w:br w:type="page"/>
      </w:r>
    </w:p>
    <w:p w14:paraId="1270C0B6" w14:textId="2DED475B" w:rsidR="0015646C" w:rsidRDefault="0015646C">
      <w:pPr>
        <w:spacing w:after="160" w:line="259" w:lineRule="auto"/>
      </w:pPr>
      <w:r>
        <w:rPr>
          <w:noProof/>
        </w:rPr>
        <w:lastRenderedPageBreak/>
        <w:drawing>
          <wp:anchor distT="0" distB="0" distL="114300" distR="114300" simplePos="0" relativeHeight="251658246" behindDoc="0" locked="0" layoutInCell="1" allowOverlap="1" wp14:anchorId="44A9BD06" wp14:editId="5F9E7B42">
            <wp:simplePos x="0" y="0"/>
            <wp:positionH relativeFrom="margin">
              <wp:posOffset>488950</wp:posOffset>
            </wp:positionH>
            <wp:positionV relativeFrom="paragraph">
              <wp:posOffset>31425</wp:posOffset>
            </wp:positionV>
            <wp:extent cx="8360228" cy="5911824"/>
            <wp:effectExtent l="0" t="0" r="3175" b="0"/>
            <wp:wrapNone/>
            <wp:docPr id="8" name="Picture 8" descr="Model 2 is a multi-councillor ward structure with 2 wards and 3 councillors in each ward. This model has a western Wandella Ward, and an eastern Gunbower Ward . Please contact the VEC if you require the content of this map in an alternative form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2 is a multi-councillor ward structure with 2 wards and 3 councillors in each ward. This model has a western Wandella Ward, and an eastern Gunbower Ward . Please contact the VEC if you require the content of this map in an alternative format.&#10;"/>
                    <pic:cNvPicPr/>
                  </pic:nvPicPr>
                  <pic:blipFill>
                    <a:blip r:embed="rId37">
                      <a:extLst>
                        <a:ext uri="{28A0092B-C50C-407E-A947-70E740481C1C}">
                          <a14:useLocalDpi xmlns:a14="http://schemas.microsoft.com/office/drawing/2010/main" val="0"/>
                        </a:ext>
                      </a:extLst>
                    </a:blip>
                    <a:stretch>
                      <a:fillRect/>
                    </a:stretch>
                  </pic:blipFill>
                  <pic:spPr>
                    <a:xfrm>
                      <a:off x="0" y="0"/>
                      <a:ext cx="8360228" cy="5911824"/>
                    </a:xfrm>
                    <a:prstGeom prst="rect">
                      <a:avLst/>
                    </a:prstGeom>
                  </pic:spPr>
                </pic:pic>
              </a:graphicData>
            </a:graphic>
            <wp14:sizeRelH relativeFrom="margin">
              <wp14:pctWidth>0</wp14:pctWidth>
            </wp14:sizeRelH>
            <wp14:sizeRelV relativeFrom="margin">
              <wp14:pctHeight>0</wp14:pctHeight>
            </wp14:sizeRelV>
          </wp:anchor>
        </w:drawing>
      </w:r>
    </w:p>
    <w:p w14:paraId="528D8565" w14:textId="641EC4F5" w:rsidR="0015646C" w:rsidRDefault="0015646C">
      <w:pPr>
        <w:spacing w:after="160" w:line="259" w:lineRule="auto"/>
      </w:pPr>
    </w:p>
    <w:p w14:paraId="22F0C863" w14:textId="052623FB" w:rsidR="0015646C" w:rsidRDefault="0015646C">
      <w:pPr>
        <w:spacing w:after="160" w:line="259" w:lineRule="auto"/>
      </w:pPr>
    </w:p>
    <w:p w14:paraId="2484459C" w14:textId="5F0DC28B" w:rsidR="0015646C" w:rsidRDefault="0015646C">
      <w:pPr>
        <w:spacing w:after="160" w:line="259" w:lineRule="auto"/>
      </w:pPr>
    </w:p>
    <w:p w14:paraId="5943940A" w14:textId="4655CE84" w:rsidR="0015646C" w:rsidRDefault="0015646C">
      <w:pPr>
        <w:spacing w:after="160" w:line="259" w:lineRule="auto"/>
      </w:pPr>
    </w:p>
    <w:p w14:paraId="2F03E02B" w14:textId="53500730" w:rsidR="0015646C" w:rsidRDefault="0015646C">
      <w:pPr>
        <w:spacing w:after="160" w:line="259" w:lineRule="auto"/>
      </w:pPr>
    </w:p>
    <w:p w14:paraId="1E210142" w14:textId="1DC417CA" w:rsidR="0015646C" w:rsidRDefault="0015646C">
      <w:pPr>
        <w:spacing w:after="160" w:line="259" w:lineRule="auto"/>
      </w:pPr>
    </w:p>
    <w:p w14:paraId="15DD4485" w14:textId="77777777" w:rsidR="0015646C" w:rsidRDefault="0015646C">
      <w:pPr>
        <w:spacing w:after="160" w:line="259" w:lineRule="auto"/>
      </w:pPr>
    </w:p>
    <w:p w14:paraId="4496308A" w14:textId="77777777" w:rsidR="0015646C" w:rsidRDefault="0015646C">
      <w:pPr>
        <w:spacing w:after="160" w:line="259" w:lineRule="auto"/>
      </w:pPr>
    </w:p>
    <w:p w14:paraId="7A16BFE5" w14:textId="77777777" w:rsidR="0015646C" w:rsidRDefault="0015646C">
      <w:pPr>
        <w:spacing w:after="160" w:line="259" w:lineRule="auto"/>
      </w:pPr>
    </w:p>
    <w:p w14:paraId="6E7805BE" w14:textId="77777777" w:rsidR="0015646C" w:rsidRDefault="0015646C">
      <w:pPr>
        <w:spacing w:after="160" w:line="259" w:lineRule="auto"/>
      </w:pPr>
    </w:p>
    <w:p w14:paraId="07DC61A3" w14:textId="77777777" w:rsidR="0015646C" w:rsidRDefault="0015646C">
      <w:pPr>
        <w:spacing w:after="160" w:line="259" w:lineRule="auto"/>
      </w:pPr>
    </w:p>
    <w:p w14:paraId="35D8E24E" w14:textId="77777777" w:rsidR="0015646C" w:rsidRDefault="0015646C">
      <w:pPr>
        <w:spacing w:after="160" w:line="259" w:lineRule="auto"/>
      </w:pPr>
    </w:p>
    <w:p w14:paraId="4F9E4C8F" w14:textId="77777777" w:rsidR="0015646C" w:rsidRDefault="0015646C">
      <w:pPr>
        <w:spacing w:after="160" w:line="259" w:lineRule="auto"/>
      </w:pPr>
    </w:p>
    <w:p w14:paraId="11653C57" w14:textId="77777777" w:rsidR="0015646C" w:rsidRDefault="0015646C">
      <w:pPr>
        <w:spacing w:after="160" w:line="259" w:lineRule="auto"/>
      </w:pPr>
    </w:p>
    <w:p w14:paraId="3C18A8E6" w14:textId="77777777" w:rsidR="0015646C" w:rsidRDefault="0015646C">
      <w:pPr>
        <w:spacing w:after="160" w:line="259" w:lineRule="auto"/>
      </w:pPr>
    </w:p>
    <w:p w14:paraId="7C357BCE" w14:textId="77777777" w:rsidR="0015646C" w:rsidRDefault="0015646C">
      <w:pPr>
        <w:spacing w:after="160" w:line="259" w:lineRule="auto"/>
      </w:pPr>
    </w:p>
    <w:p w14:paraId="70598590" w14:textId="77777777" w:rsidR="0015646C" w:rsidRDefault="0015646C">
      <w:pPr>
        <w:spacing w:after="160" w:line="259" w:lineRule="auto"/>
      </w:pPr>
    </w:p>
    <w:p w14:paraId="77B69191" w14:textId="77777777" w:rsidR="0015646C" w:rsidRDefault="0015646C">
      <w:pPr>
        <w:spacing w:after="160" w:line="259" w:lineRule="auto"/>
      </w:pPr>
    </w:p>
    <w:p w14:paraId="55750536" w14:textId="77777777" w:rsidR="0015646C" w:rsidRDefault="0015646C">
      <w:pPr>
        <w:spacing w:after="160" w:line="259" w:lineRule="auto"/>
        <w:sectPr w:rsidR="0015646C" w:rsidSect="001D43D3">
          <w:pgSz w:w="16838" w:h="11906" w:orient="landscape" w:code="9"/>
          <w:pgMar w:top="1176" w:right="1440" w:bottom="1134" w:left="1134" w:header="709" w:footer="709" w:gutter="0"/>
          <w:cols w:space="708"/>
          <w:docGrid w:linePitch="360"/>
        </w:sectPr>
      </w:pPr>
    </w:p>
    <w:p w14:paraId="4AA44B6F" w14:textId="77777777" w:rsidR="005174D2" w:rsidRDefault="00FF76B9" w:rsidP="005174D2">
      <w:pPr>
        <w:pStyle w:val="Heading1"/>
      </w:pPr>
      <w:bookmarkStart w:id="46" w:name="_Appendix_2:_List"/>
      <w:bookmarkStart w:id="47" w:name="_Appendix_2:_Additional"/>
      <w:bookmarkStart w:id="48" w:name="_Toc129507951"/>
      <w:bookmarkEnd w:id="46"/>
      <w:bookmarkEnd w:id="47"/>
      <w:r w:rsidRPr="00DC3E58">
        <w:lastRenderedPageBreak/>
        <w:t xml:space="preserve">Appendix 2: </w:t>
      </w:r>
      <w:r w:rsidR="005174D2">
        <w:t>Additional models considered</w:t>
      </w:r>
      <w:bookmarkEnd w:id="48"/>
      <w:r w:rsidR="005174D2">
        <w:t xml:space="preserve"> </w:t>
      </w:r>
    </w:p>
    <w:p w14:paraId="1BEED145" w14:textId="3B27ECCD" w:rsidR="005174D2" w:rsidRDefault="005174D2" w:rsidP="005174D2">
      <w:r>
        <w:t xml:space="preserve">The following models were closely considered by the panel but are not being put forward for further public consultation. See </w:t>
      </w:r>
      <w:hyperlink w:anchor="_Models_considered_but" w:tooltip="The models considered but put forward section of this report" w:history="1">
        <w:r w:rsidRPr="00C26600">
          <w:rPr>
            <w:rStyle w:val="Hyperlink"/>
          </w:rPr>
          <w:t>Models considered but not put forward</w:t>
        </w:r>
      </w:hyperlink>
      <w:r>
        <w:t xml:space="preserve"> for further information.</w:t>
      </w:r>
    </w:p>
    <w:p w14:paraId="3B30FE83" w14:textId="781DF1F5" w:rsidR="008764CC" w:rsidRPr="002F05EA" w:rsidRDefault="008764CC" w:rsidP="008764CC">
      <w:pPr>
        <w:pStyle w:val="Heading4"/>
        <w:spacing w:line="480" w:lineRule="auto"/>
      </w:pPr>
      <w:r>
        <w:t xml:space="preserve">A multi-councillor ward </w:t>
      </w:r>
      <w:r w:rsidR="003521A8">
        <w:t>model</w:t>
      </w:r>
      <w:r>
        <w:t xml:space="preserve"> with 6 councillors</w:t>
      </w:r>
    </w:p>
    <w:p w14:paraId="11A16AD2" w14:textId="4ECAE05C" w:rsidR="006E7F92" w:rsidRDefault="00A92760" w:rsidP="006E7F92">
      <w:r>
        <w:rPr>
          <w:noProof/>
        </w:rPr>
        <w:drawing>
          <wp:inline distT="0" distB="0" distL="0" distR="0" wp14:anchorId="580DFF97" wp14:editId="355FB578">
            <wp:extent cx="5088422" cy="2997471"/>
            <wp:effectExtent l="0" t="0" r="0" b="0"/>
            <wp:docPr id="11" name="Picture 11" descr="This model was a multi-councillor structure with 6 councillors. This model had the following wards: Avoca Ward, Patchell Ward, Yarran Ward. This model was not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model was a multi-councillor structure with 6 councillors. This model had the following wards: Avoca Ward, Patchell Ward, Yarran Ward. This model was not put forward by the panel. Please contact the VEC if you require the content of this diagram in an alternative format."/>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088422" cy="2997471"/>
                    </a:xfrm>
                    <a:prstGeom prst="rect">
                      <a:avLst/>
                    </a:prstGeom>
                    <a:ln>
                      <a:noFill/>
                    </a:ln>
                    <a:extLst>
                      <a:ext uri="{53640926-AAD7-44D8-BBD7-CCE9431645EC}">
                        <a14:shadowObscured xmlns:a14="http://schemas.microsoft.com/office/drawing/2010/main"/>
                      </a:ext>
                    </a:extLst>
                  </pic:spPr>
                </pic:pic>
              </a:graphicData>
            </a:graphic>
          </wp:inline>
        </w:drawing>
      </w:r>
    </w:p>
    <w:p w14:paraId="4D773454" w14:textId="77777777" w:rsidR="003540A2" w:rsidRDefault="003540A2" w:rsidP="003540A2">
      <w:pPr>
        <w:pStyle w:val="Heading4"/>
        <w:spacing w:line="480" w:lineRule="auto"/>
      </w:pPr>
      <w:r>
        <w:t xml:space="preserve">A single-councillor ward model with 7 councillors </w:t>
      </w:r>
    </w:p>
    <w:p w14:paraId="3C249324" w14:textId="6736A039" w:rsidR="00A92760" w:rsidRDefault="00A70A2D" w:rsidP="006E7F92">
      <w:r>
        <w:rPr>
          <w:noProof/>
        </w:rPr>
        <w:drawing>
          <wp:inline distT="0" distB="0" distL="0" distR="0" wp14:anchorId="35ADA6CA" wp14:editId="7F0E44A8">
            <wp:extent cx="4977008" cy="3530600"/>
            <wp:effectExtent l="0" t="0" r="0" b="0"/>
            <wp:docPr id="9" name="Picture 9" descr="This model was a single-councillor ward structure with 7 councillors. This model had the follow minds: Avoca Ward, Patchell Ward, Wandella Ward, Murray Ward, Yarran Ward, Pyramid Creek Ward, Gunbower Ward&#10;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odel was a single-councillor ward structure with 7 councillors. This model had the follow minds: Avoca Ward, Patchell Ward, Wandella Ward, Murray Ward, Yarran Ward, Pyramid Creek Ward, Gunbower Ward&#10;Please contact the VEC if you require the content of this diagram in an alternative format."/>
                    <pic:cNvPicPr/>
                  </pic:nvPicPr>
                  <pic:blipFill>
                    <a:blip r:embed="rId39">
                      <a:extLst>
                        <a:ext uri="{28A0092B-C50C-407E-A947-70E740481C1C}">
                          <a14:useLocalDpi xmlns:a14="http://schemas.microsoft.com/office/drawing/2010/main" val="0"/>
                        </a:ext>
                      </a:extLst>
                    </a:blip>
                    <a:stretch>
                      <a:fillRect/>
                    </a:stretch>
                  </pic:blipFill>
                  <pic:spPr>
                    <a:xfrm>
                      <a:off x="0" y="0"/>
                      <a:ext cx="5034458" cy="3571354"/>
                    </a:xfrm>
                    <a:prstGeom prst="rect">
                      <a:avLst/>
                    </a:prstGeom>
                  </pic:spPr>
                </pic:pic>
              </a:graphicData>
            </a:graphic>
          </wp:inline>
        </w:drawing>
      </w:r>
    </w:p>
    <w:p w14:paraId="2740F523" w14:textId="77777777" w:rsidR="008D5BAF" w:rsidRDefault="008D5BAF">
      <w:pPr>
        <w:spacing w:after="160" w:line="259" w:lineRule="auto"/>
        <w:rPr>
          <w:rFonts w:eastAsiaTheme="majorEastAsia" w:cstheme="majorBidi"/>
          <w:b/>
          <w:color w:val="30285A"/>
          <w:sz w:val="40"/>
          <w:szCs w:val="32"/>
        </w:rPr>
      </w:pPr>
      <w:r>
        <w:br w:type="page"/>
      </w:r>
    </w:p>
    <w:p w14:paraId="6957A0AF" w14:textId="2EB3B5F6" w:rsidR="00FF76B9" w:rsidRDefault="00FF76B9" w:rsidP="003A34E0">
      <w:pPr>
        <w:pStyle w:val="Heading1"/>
      </w:pPr>
      <w:bookmarkStart w:id="49" w:name="_Appendix_3:_List"/>
      <w:bookmarkStart w:id="50" w:name="_Toc129507952"/>
      <w:bookmarkEnd w:id="49"/>
      <w:r w:rsidRPr="00DC3E58">
        <w:lastRenderedPageBreak/>
        <w:t xml:space="preserve">Appendix </w:t>
      </w:r>
      <w:r w:rsidR="008D5BAF">
        <w:t>3</w:t>
      </w:r>
      <w:r w:rsidRPr="00DC3E58">
        <w:t>: List of preliminary submi</w:t>
      </w:r>
      <w:r w:rsidR="00693481">
        <w:t>tter</w:t>
      </w:r>
      <w:r w:rsidRPr="00DC3E58">
        <w:t>s</w:t>
      </w:r>
      <w:bookmarkEnd w:id="50"/>
    </w:p>
    <w:p w14:paraId="02A9F777" w14:textId="3A94A375" w:rsidR="00F7212F" w:rsidRPr="00B01D40" w:rsidRDefault="003B39A2" w:rsidP="003A34E0">
      <w:r>
        <w:t xml:space="preserve">The review received </w:t>
      </w:r>
      <w:r w:rsidR="00F7212F">
        <w:t xml:space="preserve">4 </w:t>
      </w:r>
      <w:r w:rsidR="00FF76B9" w:rsidRPr="00B01D40">
        <w:t xml:space="preserve">preliminary submissions. </w:t>
      </w:r>
    </w:p>
    <w:p w14:paraId="2123BB00" w14:textId="108FD0C4" w:rsidR="00B01D40" w:rsidRDefault="00E94B54" w:rsidP="003A34E0">
      <w:r>
        <w:t>Preliminary s</w:t>
      </w:r>
      <w:r w:rsidR="00FF76B9" w:rsidRPr="00E94B54">
        <w:t>ubmissions were made by:</w:t>
      </w:r>
    </w:p>
    <w:p w14:paraId="25088130" w14:textId="77777777" w:rsidR="00F7212F" w:rsidRDefault="00F7212F" w:rsidP="003A34E0"/>
    <w:p w14:paraId="3E78FC53" w14:textId="2AD43666" w:rsidR="00B01D40" w:rsidRDefault="00B01D40" w:rsidP="003A34E0">
      <w:r>
        <w:t>Leitchville and District Progress Association</w:t>
      </w:r>
    </w:p>
    <w:p w14:paraId="0DD6469F" w14:textId="72C9B02F" w:rsidR="00FF76B9" w:rsidRDefault="007F5BCE" w:rsidP="003A34E0">
      <w:r w:rsidRPr="00B01D40">
        <w:t>O</w:t>
      </w:r>
      <w:r w:rsidR="00B01D40" w:rsidRPr="00B01D40">
        <w:t>’Dwyer, Laura</w:t>
      </w:r>
    </w:p>
    <w:p w14:paraId="266EA96C" w14:textId="2E5325E1" w:rsidR="00B01D40" w:rsidRDefault="00B01D40" w:rsidP="003A34E0">
      <w:r>
        <w:t xml:space="preserve">Ogden, Jane </w:t>
      </w:r>
      <w:r w:rsidR="00B563B0">
        <w:t>(Councillor, Gannawarra Shire Council)</w:t>
      </w:r>
    </w:p>
    <w:p w14:paraId="7E4E46B9" w14:textId="1D2AC05C" w:rsidR="00B01D40" w:rsidRDefault="00B01D40" w:rsidP="003A34E0">
      <w:r>
        <w:t>Troy, Anthony</w:t>
      </w:r>
    </w:p>
    <w:p w14:paraId="6612B7FF" w14:textId="77777777" w:rsidR="00710100" w:rsidRPr="00711C97" w:rsidRDefault="00710100" w:rsidP="003A34E0">
      <w:pPr>
        <w:rPr>
          <w:highlight w:val="yellow"/>
        </w:rPr>
      </w:pPr>
    </w:p>
    <w:p w14:paraId="48FA20ED" w14:textId="5B13E173" w:rsidR="004E076E" w:rsidRDefault="004E076E" w:rsidP="003A34E0">
      <w:pPr>
        <w:rPr>
          <w:highlight w:val="yellow"/>
        </w:rPr>
      </w:pPr>
    </w:p>
    <w:p w14:paraId="6995FF46" w14:textId="77777777" w:rsidR="007F499B" w:rsidRDefault="007F499B" w:rsidP="003A34E0">
      <w:pPr>
        <w:rPr>
          <w:highlight w:val="yellow"/>
        </w:rPr>
      </w:pPr>
    </w:p>
    <w:p w14:paraId="3E7DC5FD" w14:textId="77777777" w:rsidR="002B62F3" w:rsidRPr="002B62F3" w:rsidRDefault="002B62F3" w:rsidP="002B62F3">
      <w:pPr>
        <w:rPr>
          <w:highlight w:val="yellow"/>
        </w:rPr>
      </w:pPr>
    </w:p>
    <w:p w14:paraId="6BD9DA20" w14:textId="77777777" w:rsidR="002B62F3" w:rsidRPr="002B62F3" w:rsidRDefault="002B62F3" w:rsidP="002B62F3">
      <w:pPr>
        <w:rPr>
          <w:highlight w:val="yellow"/>
        </w:rPr>
      </w:pPr>
    </w:p>
    <w:p w14:paraId="3E450574" w14:textId="77777777" w:rsidR="002B62F3" w:rsidRPr="002B62F3" w:rsidRDefault="002B62F3" w:rsidP="002B62F3">
      <w:pPr>
        <w:rPr>
          <w:highlight w:val="yellow"/>
        </w:rPr>
      </w:pPr>
    </w:p>
    <w:p w14:paraId="053971B7" w14:textId="77777777" w:rsidR="002B62F3" w:rsidRPr="002B62F3" w:rsidRDefault="002B62F3" w:rsidP="002B62F3">
      <w:pPr>
        <w:rPr>
          <w:highlight w:val="yellow"/>
        </w:rPr>
      </w:pPr>
    </w:p>
    <w:p w14:paraId="3D13D9A1" w14:textId="77777777" w:rsidR="002B62F3" w:rsidRPr="002B62F3" w:rsidRDefault="002B62F3" w:rsidP="002B62F3">
      <w:pPr>
        <w:rPr>
          <w:highlight w:val="yellow"/>
        </w:rPr>
      </w:pPr>
    </w:p>
    <w:p w14:paraId="73EDC389" w14:textId="77777777" w:rsidR="002B62F3" w:rsidRPr="002B62F3" w:rsidRDefault="002B62F3" w:rsidP="002B62F3">
      <w:pPr>
        <w:rPr>
          <w:highlight w:val="yellow"/>
        </w:rPr>
      </w:pPr>
    </w:p>
    <w:p w14:paraId="7935290D" w14:textId="77777777" w:rsidR="002B62F3" w:rsidRPr="002B62F3" w:rsidRDefault="002B62F3" w:rsidP="002B62F3">
      <w:pPr>
        <w:rPr>
          <w:highlight w:val="yellow"/>
        </w:rPr>
      </w:pPr>
    </w:p>
    <w:p w14:paraId="256A74DA" w14:textId="77777777" w:rsidR="002B62F3" w:rsidRPr="002B62F3" w:rsidRDefault="002B62F3" w:rsidP="002B62F3">
      <w:pPr>
        <w:rPr>
          <w:highlight w:val="yellow"/>
        </w:rPr>
      </w:pPr>
    </w:p>
    <w:p w14:paraId="405232A8" w14:textId="77777777" w:rsidR="002B62F3" w:rsidRPr="002B62F3" w:rsidRDefault="002B62F3" w:rsidP="002B62F3">
      <w:pPr>
        <w:rPr>
          <w:highlight w:val="yellow"/>
        </w:rPr>
      </w:pPr>
    </w:p>
    <w:p w14:paraId="1BBD0A28" w14:textId="77777777" w:rsidR="002B62F3" w:rsidRPr="002B62F3" w:rsidRDefault="002B62F3" w:rsidP="002B62F3">
      <w:pPr>
        <w:rPr>
          <w:highlight w:val="yellow"/>
        </w:rPr>
      </w:pPr>
    </w:p>
    <w:p w14:paraId="08A1D968" w14:textId="77777777" w:rsidR="002B62F3" w:rsidRPr="002B62F3" w:rsidRDefault="002B62F3" w:rsidP="002B62F3">
      <w:pPr>
        <w:rPr>
          <w:highlight w:val="yellow"/>
        </w:rPr>
      </w:pPr>
    </w:p>
    <w:p w14:paraId="521CBFEA" w14:textId="77777777" w:rsidR="002B62F3" w:rsidRPr="002B62F3" w:rsidRDefault="002B62F3" w:rsidP="002B62F3">
      <w:pPr>
        <w:rPr>
          <w:highlight w:val="yellow"/>
        </w:rPr>
      </w:pPr>
    </w:p>
    <w:p w14:paraId="4DF70C33" w14:textId="77777777" w:rsidR="002B62F3" w:rsidRPr="002B62F3" w:rsidRDefault="002B62F3" w:rsidP="002B62F3">
      <w:pPr>
        <w:rPr>
          <w:highlight w:val="yellow"/>
        </w:rPr>
      </w:pPr>
    </w:p>
    <w:p w14:paraId="0923D033" w14:textId="77777777" w:rsidR="002B62F3" w:rsidRPr="002B62F3" w:rsidRDefault="002B62F3" w:rsidP="002B62F3"/>
    <w:p w14:paraId="41B9BC5C" w14:textId="63CAEF36" w:rsidR="002B62F3" w:rsidRPr="002B62F3" w:rsidRDefault="002B62F3" w:rsidP="002B62F3">
      <w:pPr>
        <w:tabs>
          <w:tab w:val="left" w:pos="3825"/>
        </w:tabs>
      </w:pPr>
      <w:r w:rsidRPr="002B62F3">
        <w:tab/>
      </w:r>
    </w:p>
    <w:p w14:paraId="483BFF73" w14:textId="0D7BDC9B" w:rsidR="002B62F3" w:rsidRPr="002B62F3" w:rsidRDefault="002B62F3" w:rsidP="002B62F3">
      <w:pPr>
        <w:tabs>
          <w:tab w:val="left" w:pos="3825"/>
        </w:tabs>
        <w:sectPr w:rsidR="002B62F3" w:rsidRPr="002B62F3" w:rsidSect="00BB4F25">
          <w:headerReference w:type="default" r:id="rId40"/>
          <w:footerReference w:type="default" r:id="rId41"/>
          <w:pgSz w:w="11906" w:h="16838" w:code="9"/>
          <w:pgMar w:top="1440" w:right="1134" w:bottom="1134" w:left="1440" w:header="709" w:footer="709" w:gutter="0"/>
          <w:cols w:space="708"/>
          <w:docGrid w:linePitch="360"/>
        </w:sectPr>
      </w:pPr>
      <w:r w:rsidRPr="002B62F3">
        <w:tab/>
      </w:r>
    </w:p>
    <w:p w14:paraId="66C071CF" w14:textId="436D9E7A" w:rsidR="00634C58" w:rsidRDefault="00523194">
      <w:pPr>
        <w:spacing w:after="160" w:line="259" w:lineRule="auto"/>
      </w:pPr>
      <w:r>
        <w:lastRenderedPageBreak/>
        <w:br w:type="page"/>
      </w:r>
    </w:p>
    <w:p w14:paraId="2ACEFF29" w14:textId="22124C78" w:rsidR="00340A1C" w:rsidRPr="00E12A24" w:rsidRDefault="0001703A" w:rsidP="003A34E0">
      <w:r>
        <w:rPr>
          <w:noProof/>
        </w:rPr>
        <w:lastRenderedPageBreak/>
        <mc:AlternateContent>
          <mc:Choice Requires="wps">
            <w:drawing>
              <wp:anchor distT="0" distB="0" distL="114300" distR="114300" simplePos="0" relativeHeight="251658241" behindDoc="0" locked="0" layoutInCell="1" allowOverlap="1" wp14:anchorId="5D496B6C" wp14:editId="05D16C84">
                <wp:simplePos x="0" y="0"/>
                <wp:positionH relativeFrom="page">
                  <wp:posOffset>-95250</wp:posOffset>
                </wp:positionH>
                <wp:positionV relativeFrom="paragraph">
                  <wp:posOffset>-942975</wp:posOffset>
                </wp:positionV>
                <wp:extent cx="7654925" cy="11305540"/>
                <wp:effectExtent l="0" t="0" r="2222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4925" cy="1130554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w16sdtdh="http://schemas.microsoft.com/office/word/2020/wordml/sdtdatahash" xmlns:oel="http://schemas.microsoft.com/office/2019/extlst">
            <w:pict>
              <v:rect w14:anchorId="7D4C2294" id="Rectangle 5" o:spid="_x0000_s1026" style="position:absolute;margin-left:-7.5pt;margin-top:-74.25pt;width:602.75pt;height:890.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" fillcolor="#e2dff1" strokecolor="#f2f2f2 [3041]" strokeweight="0">
                <v:shadow color="#7f7f7f [1601]" opacity=".5" offset="1pt"/>
                <w10:wrap anchorx="page"/>
              </v:rect>
            </w:pict>
          </mc:Fallback>
        </mc:AlternateContent>
      </w:r>
    </w:p>
    <w:sectPr w:rsidR="00340A1C" w:rsidRPr="00E12A24" w:rsidSect="003E4773">
      <w:headerReference w:type="default" r:id="rId42"/>
      <w:footerReference w:type="default" r:id="rId43"/>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B0BF2" w14:textId="77777777" w:rsidR="001A61A8" w:rsidRDefault="001A61A8" w:rsidP="003A34E0">
      <w:r>
        <w:separator/>
      </w:r>
    </w:p>
  </w:endnote>
  <w:endnote w:type="continuationSeparator" w:id="0">
    <w:p w14:paraId="65980D26" w14:textId="77777777" w:rsidR="001A61A8" w:rsidRDefault="001A61A8" w:rsidP="003A34E0">
      <w:r>
        <w:continuationSeparator/>
      </w:r>
    </w:p>
  </w:endnote>
  <w:endnote w:type="continuationNotice" w:id="1">
    <w:p w14:paraId="6C598A46" w14:textId="77777777" w:rsidR="001A61A8" w:rsidRDefault="001A6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B7554" w14:textId="77777777" w:rsidR="00D24060" w:rsidRDefault="00D24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B5265" w14:textId="1929BC86"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7451F3">
      <w:t>2</w:t>
    </w:r>
    <w:r w:rsidR="00342E96">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A7269" w14:textId="2480AA22" w:rsidR="006E6D3A" w:rsidRDefault="004954DE">
    <w:pPr>
      <w:pStyle w:val="Footer"/>
    </w:pPr>
    <w:r>
      <w:t xml:space="preserve">Page </w:t>
    </w:r>
    <w:r>
      <w:fldChar w:fldCharType="begin"/>
    </w:r>
    <w:r>
      <w:instrText xml:space="preserve"> PAGE  \* Arabic  \* MERGEFORMAT </w:instrText>
    </w:r>
    <w:r>
      <w:fldChar w:fldCharType="separate"/>
    </w:r>
    <w:r>
      <w:t>28</w:t>
    </w:r>
    <w:r>
      <w:fldChar w:fldCharType="end"/>
    </w:r>
    <w:r>
      <w:t xml:space="preserve"> of 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1E2D" w14:textId="283F1F96" w:rsidR="00201325" w:rsidRPr="004954DE" w:rsidRDefault="00BB4F25" w:rsidP="004954DE">
    <w:pPr>
      <w:pStyle w:val="Footer"/>
    </w:pPr>
    <w:r>
      <w:t xml:space="preserve">Page </w:t>
    </w:r>
    <w:r>
      <w:fldChar w:fldCharType="begin"/>
    </w:r>
    <w:r>
      <w:instrText xml:space="preserve"> PAGE  \* Arabic  \* MERGEFORMAT </w:instrText>
    </w:r>
    <w:r>
      <w:fldChar w:fldCharType="separate"/>
    </w:r>
    <w:r>
      <w:t>25</w:t>
    </w:r>
    <w:r>
      <w:fldChar w:fldCharType="end"/>
    </w:r>
    <w:r>
      <w:t xml:space="preserve"> of 2</w:t>
    </w:r>
    <w:r w:rsidR="00342E96">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62273" w14:textId="58F455A2"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185E0" w14:textId="77777777" w:rsidR="001A61A8" w:rsidRDefault="001A61A8" w:rsidP="003A34E0">
      <w:r>
        <w:separator/>
      </w:r>
    </w:p>
  </w:footnote>
  <w:footnote w:type="continuationSeparator" w:id="0">
    <w:p w14:paraId="12E64B1A" w14:textId="77777777" w:rsidR="001A61A8" w:rsidRDefault="001A61A8" w:rsidP="003A34E0">
      <w:r>
        <w:continuationSeparator/>
      </w:r>
    </w:p>
  </w:footnote>
  <w:footnote w:type="continuationNotice" w:id="1">
    <w:p w14:paraId="3955FAA1" w14:textId="77777777" w:rsidR="001A61A8" w:rsidRDefault="001A61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E0A9" w14:textId="77777777" w:rsidR="00D24060" w:rsidRDefault="00D24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34EE" w14:textId="754BA043"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404B7A">
      <w:rPr>
        <w:sz w:val="20"/>
        <w:szCs w:val="20"/>
      </w:rPr>
      <w:t>Gannawarra</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C3BC7" w14:textId="77777777" w:rsidR="00D24060" w:rsidRDefault="00D240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7CBF3" w14:textId="77777777" w:rsidR="00152F85" w:rsidRPr="00EC05D7" w:rsidRDefault="00152F85" w:rsidP="00152F85">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Gannawarra Shire Council</w:t>
    </w:r>
  </w:p>
  <w:p w14:paraId="1861D805" w14:textId="57607CFD" w:rsidR="00201325" w:rsidRPr="00201325" w:rsidRDefault="00201325" w:rsidP="002013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6399B" w14:textId="51CC0B0A" w:rsidR="00253170" w:rsidRPr="00253170" w:rsidRDefault="00253170" w:rsidP="00253170">
    <w:pPr>
      <w:pStyle w:val="Header"/>
      <w:rPr>
        <w:sz w:val="20"/>
        <w:szCs w:val="20"/>
      </w:rPr>
    </w:pPr>
  </w:p>
  <w:p w14:paraId="034CDA03" w14:textId="77777777" w:rsidR="00253170" w:rsidRPr="00201325" w:rsidRDefault="00253170"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A12D4"/>
    <w:multiLevelType w:val="hybridMultilevel"/>
    <w:tmpl w:val="E5AC7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0804091"/>
    <w:multiLevelType w:val="hybridMultilevel"/>
    <w:tmpl w:val="719C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9048C0"/>
    <w:multiLevelType w:val="hybridMultilevel"/>
    <w:tmpl w:val="63AC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14"/>
  </w:num>
  <w:num w:numId="5">
    <w:abstractNumId w:val="1"/>
  </w:num>
  <w:num w:numId="6">
    <w:abstractNumId w:val="8"/>
  </w:num>
  <w:num w:numId="7">
    <w:abstractNumId w:val="17"/>
  </w:num>
  <w:num w:numId="8">
    <w:abstractNumId w:val="8"/>
    <w:lvlOverride w:ilvl="0">
      <w:startOverride w:val="1"/>
    </w:lvlOverride>
  </w:num>
  <w:num w:numId="9">
    <w:abstractNumId w:val="9"/>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22"/>
  </w:num>
  <w:num w:numId="14">
    <w:abstractNumId w:val="8"/>
    <w:lvlOverride w:ilvl="0">
      <w:startOverride w:val="1"/>
    </w:lvlOverride>
  </w:num>
  <w:num w:numId="15">
    <w:abstractNumId w:val="13"/>
  </w:num>
  <w:num w:numId="16">
    <w:abstractNumId w:val="15"/>
  </w:num>
  <w:num w:numId="17">
    <w:abstractNumId w:val="11"/>
  </w:num>
  <w:num w:numId="18">
    <w:abstractNumId w:val="8"/>
  </w:num>
  <w:num w:numId="19">
    <w:abstractNumId w:val="8"/>
  </w:num>
  <w:num w:numId="20">
    <w:abstractNumId w:val="8"/>
    <w:lvlOverride w:ilvl="0">
      <w:startOverride w:val="1"/>
    </w:lvlOverride>
  </w:num>
  <w:num w:numId="21">
    <w:abstractNumId w:val="6"/>
  </w:num>
  <w:num w:numId="22">
    <w:abstractNumId w:val="3"/>
  </w:num>
  <w:num w:numId="23">
    <w:abstractNumId w:val="20"/>
  </w:num>
  <w:num w:numId="24">
    <w:abstractNumId w:val="8"/>
    <w:lvlOverride w:ilvl="0">
      <w:startOverride w:val="1"/>
    </w:lvlOverride>
  </w:num>
  <w:num w:numId="25">
    <w:abstractNumId w:val="19"/>
  </w:num>
  <w:num w:numId="26">
    <w:abstractNumId w:val="18"/>
  </w:num>
  <w:num w:numId="27">
    <w:abstractNumId w:val="4"/>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7"/>
  </w:num>
  <w:num w:numId="31">
    <w:abstractNumId w:val="0"/>
  </w:num>
  <w:num w:numId="32">
    <w:abstractNumId w:val="21"/>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0B3F"/>
    <w:rsid w:val="00002019"/>
    <w:rsid w:val="000020A5"/>
    <w:rsid w:val="000035CF"/>
    <w:rsid w:val="00004AC7"/>
    <w:rsid w:val="000054E0"/>
    <w:rsid w:val="00005D55"/>
    <w:rsid w:val="00005E49"/>
    <w:rsid w:val="00005EF7"/>
    <w:rsid w:val="000069D2"/>
    <w:rsid w:val="00007533"/>
    <w:rsid w:val="00007581"/>
    <w:rsid w:val="00007715"/>
    <w:rsid w:val="00007A6B"/>
    <w:rsid w:val="00010B6E"/>
    <w:rsid w:val="00011093"/>
    <w:rsid w:val="000114B2"/>
    <w:rsid w:val="000120ED"/>
    <w:rsid w:val="00012295"/>
    <w:rsid w:val="00012299"/>
    <w:rsid w:val="000122E8"/>
    <w:rsid w:val="00012383"/>
    <w:rsid w:val="000125B4"/>
    <w:rsid w:val="00012E15"/>
    <w:rsid w:val="00012E4C"/>
    <w:rsid w:val="000133ED"/>
    <w:rsid w:val="00013518"/>
    <w:rsid w:val="00013732"/>
    <w:rsid w:val="00013CC2"/>
    <w:rsid w:val="00013F6B"/>
    <w:rsid w:val="0001508B"/>
    <w:rsid w:val="00015094"/>
    <w:rsid w:val="00015159"/>
    <w:rsid w:val="000152BD"/>
    <w:rsid w:val="000156CF"/>
    <w:rsid w:val="000164DB"/>
    <w:rsid w:val="00016995"/>
    <w:rsid w:val="00016F15"/>
    <w:rsid w:val="0001703A"/>
    <w:rsid w:val="00017243"/>
    <w:rsid w:val="0002059F"/>
    <w:rsid w:val="00021E2B"/>
    <w:rsid w:val="00022767"/>
    <w:rsid w:val="0002296C"/>
    <w:rsid w:val="00023AEF"/>
    <w:rsid w:val="00023BD5"/>
    <w:rsid w:val="00023D85"/>
    <w:rsid w:val="00024295"/>
    <w:rsid w:val="00024889"/>
    <w:rsid w:val="00024D61"/>
    <w:rsid w:val="0002602C"/>
    <w:rsid w:val="000265E0"/>
    <w:rsid w:val="0002737F"/>
    <w:rsid w:val="00027783"/>
    <w:rsid w:val="0002779E"/>
    <w:rsid w:val="00027CAD"/>
    <w:rsid w:val="000306E1"/>
    <w:rsid w:val="000308B5"/>
    <w:rsid w:val="00030DF8"/>
    <w:rsid w:val="00031048"/>
    <w:rsid w:val="00031462"/>
    <w:rsid w:val="00032785"/>
    <w:rsid w:val="00032A02"/>
    <w:rsid w:val="0003314C"/>
    <w:rsid w:val="00033C04"/>
    <w:rsid w:val="00034130"/>
    <w:rsid w:val="00034451"/>
    <w:rsid w:val="0003499D"/>
    <w:rsid w:val="00034C93"/>
    <w:rsid w:val="00034E4B"/>
    <w:rsid w:val="00035732"/>
    <w:rsid w:val="0003585F"/>
    <w:rsid w:val="00037107"/>
    <w:rsid w:val="00040470"/>
    <w:rsid w:val="00040A52"/>
    <w:rsid w:val="00041623"/>
    <w:rsid w:val="0004167D"/>
    <w:rsid w:val="00042820"/>
    <w:rsid w:val="00043115"/>
    <w:rsid w:val="00043541"/>
    <w:rsid w:val="00043B28"/>
    <w:rsid w:val="0004441E"/>
    <w:rsid w:val="00044F5A"/>
    <w:rsid w:val="000458B9"/>
    <w:rsid w:val="00045936"/>
    <w:rsid w:val="00045CED"/>
    <w:rsid w:val="00046AA3"/>
    <w:rsid w:val="00047095"/>
    <w:rsid w:val="0004744F"/>
    <w:rsid w:val="00047499"/>
    <w:rsid w:val="000479C3"/>
    <w:rsid w:val="00047F0F"/>
    <w:rsid w:val="0005040F"/>
    <w:rsid w:val="00050582"/>
    <w:rsid w:val="00050706"/>
    <w:rsid w:val="00051A76"/>
    <w:rsid w:val="00051C21"/>
    <w:rsid w:val="00051C22"/>
    <w:rsid w:val="00052037"/>
    <w:rsid w:val="00052BA3"/>
    <w:rsid w:val="00053751"/>
    <w:rsid w:val="00053C7B"/>
    <w:rsid w:val="00053F6C"/>
    <w:rsid w:val="00054B46"/>
    <w:rsid w:val="000556CF"/>
    <w:rsid w:val="00055DD2"/>
    <w:rsid w:val="00055F52"/>
    <w:rsid w:val="000565DF"/>
    <w:rsid w:val="00056644"/>
    <w:rsid w:val="00057BD4"/>
    <w:rsid w:val="00060C55"/>
    <w:rsid w:val="0006117B"/>
    <w:rsid w:val="0006137B"/>
    <w:rsid w:val="00061850"/>
    <w:rsid w:val="00061959"/>
    <w:rsid w:val="00061AA1"/>
    <w:rsid w:val="00061C35"/>
    <w:rsid w:val="00062EE0"/>
    <w:rsid w:val="0006366B"/>
    <w:rsid w:val="00063B94"/>
    <w:rsid w:val="00063D8A"/>
    <w:rsid w:val="00064B19"/>
    <w:rsid w:val="0006529F"/>
    <w:rsid w:val="000653AA"/>
    <w:rsid w:val="000653C0"/>
    <w:rsid w:val="00066C5B"/>
    <w:rsid w:val="0006705B"/>
    <w:rsid w:val="0006717A"/>
    <w:rsid w:val="0006725F"/>
    <w:rsid w:val="000676DC"/>
    <w:rsid w:val="000678C9"/>
    <w:rsid w:val="00067A73"/>
    <w:rsid w:val="00067ED8"/>
    <w:rsid w:val="0007113D"/>
    <w:rsid w:val="00071477"/>
    <w:rsid w:val="00072D1B"/>
    <w:rsid w:val="00073642"/>
    <w:rsid w:val="000739D7"/>
    <w:rsid w:val="00073C38"/>
    <w:rsid w:val="00075300"/>
    <w:rsid w:val="000753B1"/>
    <w:rsid w:val="00075C6F"/>
    <w:rsid w:val="00075DCA"/>
    <w:rsid w:val="000774C5"/>
    <w:rsid w:val="000806BF"/>
    <w:rsid w:val="00081FED"/>
    <w:rsid w:val="00082B59"/>
    <w:rsid w:val="0008391E"/>
    <w:rsid w:val="00084115"/>
    <w:rsid w:val="00084215"/>
    <w:rsid w:val="000848ED"/>
    <w:rsid w:val="00084AA5"/>
    <w:rsid w:val="000851A3"/>
    <w:rsid w:val="00085F24"/>
    <w:rsid w:val="0008676A"/>
    <w:rsid w:val="00086B0A"/>
    <w:rsid w:val="000874A9"/>
    <w:rsid w:val="00087840"/>
    <w:rsid w:val="00087AA1"/>
    <w:rsid w:val="00087BBF"/>
    <w:rsid w:val="0009005E"/>
    <w:rsid w:val="00090437"/>
    <w:rsid w:val="00090C81"/>
    <w:rsid w:val="0009110E"/>
    <w:rsid w:val="0009190A"/>
    <w:rsid w:val="00091947"/>
    <w:rsid w:val="00091C17"/>
    <w:rsid w:val="000923C1"/>
    <w:rsid w:val="0009273C"/>
    <w:rsid w:val="00092A27"/>
    <w:rsid w:val="00092F8C"/>
    <w:rsid w:val="00093094"/>
    <w:rsid w:val="00093DE7"/>
    <w:rsid w:val="00094416"/>
    <w:rsid w:val="000946C7"/>
    <w:rsid w:val="00096C69"/>
    <w:rsid w:val="000972D6"/>
    <w:rsid w:val="000979A5"/>
    <w:rsid w:val="000A0205"/>
    <w:rsid w:val="000A0392"/>
    <w:rsid w:val="000A04EB"/>
    <w:rsid w:val="000A0F06"/>
    <w:rsid w:val="000A1278"/>
    <w:rsid w:val="000A15F9"/>
    <w:rsid w:val="000A1BE0"/>
    <w:rsid w:val="000A248F"/>
    <w:rsid w:val="000A3844"/>
    <w:rsid w:val="000A3901"/>
    <w:rsid w:val="000A3A27"/>
    <w:rsid w:val="000A3E75"/>
    <w:rsid w:val="000A54ED"/>
    <w:rsid w:val="000A6868"/>
    <w:rsid w:val="000A693E"/>
    <w:rsid w:val="000A70A4"/>
    <w:rsid w:val="000B0877"/>
    <w:rsid w:val="000B0B78"/>
    <w:rsid w:val="000B134E"/>
    <w:rsid w:val="000B1751"/>
    <w:rsid w:val="000B24D1"/>
    <w:rsid w:val="000B53FF"/>
    <w:rsid w:val="000B54E5"/>
    <w:rsid w:val="000B5801"/>
    <w:rsid w:val="000B660C"/>
    <w:rsid w:val="000B66C4"/>
    <w:rsid w:val="000B696A"/>
    <w:rsid w:val="000B6B12"/>
    <w:rsid w:val="000B6B30"/>
    <w:rsid w:val="000B70D7"/>
    <w:rsid w:val="000C0E6C"/>
    <w:rsid w:val="000C0E9F"/>
    <w:rsid w:val="000C1987"/>
    <w:rsid w:val="000C252A"/>
    <w:rsid w:val="000C3293"/>
    <w:rsid w:val="000C385E"/>
    <w:rsid w:val="000C38B8"/>
    <w:rsid w:val="000C45B0"/>
    <w:rsid w:val="000C4849"/>
    <w:rsid w:val="000C496A"/>
    <w:rsid w:val="000C4AA7"/>
    <w:rsid w:val="000C4F83"/>
    <w:rsid w:val="000C5C25"/>
    <w:rsid w:val="000C5EEB"/>
    <w:rsid w:val="000C68AD"/>
    <w:rsid w:val="000C6A66"/>
    <w:rsid w:val="000C7C0B"/>
    <w:rsid w:val="000D04DB"/>
    <w:rsid w:val="000D090E"/>
    <w:rsid w:val="000D09E4"/>
    <w:rsid w:val="000D0ABC"/>
    <w:rsid w:val="000D1A52"/>
    <w:rsid w:val="000D3725"/>
    <w:rsid w:val="000D3A95"/>
    <w:rsid w:val="000D3E76"/>
    <w:rsid w:val="000D5239"/>
    <w:rsid w:val="000D5969"/>
    <w:rsid w:val="000D5A8B"/>
    <w:rsid w:val="000D649A"/>
    <w:rsid w:val="000D65F8"/>
    <w:rsid w:val="000D69E4"/>
    <w:rsid w:val="000D7264"/>
    <w:rsid w:val="000D7A43"/>
    <w:rsid w:val="000E3659"/>
    <w:rsid w:val="000E3926"/>
    <w:rsid w:val="000E4228"/>
    <w:rsid w:val="000E4629"/>
    <w:rsid w:val="000E4803"/>
    <w:rsid w:val="000E4B01"/>
    <w:rsid w:val="000E4F69"/>
    <w:rsid w:val="000E56D5"/>
    <w:rsid w:val="000E5B92"/>
    <w:rsid w:val="000E6670"/>
    <w:rsid w:val="000E6839"/>
    <w:rsid w:val="000E68F2"/>
    <w:rsid w:val="000E6DA7"/>
    <w:rsid w:val="000E6F37"/>
    <w:rsid w:val="000E708F"/>
    <w:rsid w:val="000E7528"/>
    <w:rsid w:val="000F08C5"/>
    <w:rsid w:val="000F0A64"/>
    <w:rsid w:val="000F2188"/>
    <w:rsid w:val="000F2538"/>
    <w:rsid w:val="000F26A0"/>
    <w:rsid w:val="000F2769"/>
    <w:rsid w:val="000F2A8F"/>
    <w:rsid w:val="000F2F9D"/>
    <w:rsid w:val="000F355C"/>
    <w:rsid w:val="000F4E8B"/>
    <w:rsid w:val="000F55CF"/>
    <w:rsid w:val="000F629D"/>
    <w:rsid w:val="000F6E08"/>
    <w:rsid w:val="000F6F77"/>
    <w:rsid w:val="000F713F"/>
    <w:rsid w:val="000F7A2A"/>
    <w:rsid w:val="000F7AD4"/>
    <w:rsid w:val="00100277"/>
    <w:rsid w:val="001002EE"/>
    <w:rsid w:val="001011C9"/>
    <w:rsid w:val="0010148C"/>
    <w:rsid w:val="001018B3"/>
    <w:rsid w:val="001022C6"/>
    <w:rsid w:val="00102828"/>
    <w:rsid w:val="001034D1"/>
    <w:rsid w:val="001041A8"/>
    <w:rsid w:val="0010479C"/>
    <w:rsid w:val="00104EFE"/>
    <w:rsid w:val="00105A27"/>
    <w:rsid w:val="00105B06"/>
    <w:rsid w:val="00105B2C"/>
    <w:rsid w:val="00105DC9"/>
    <w:rsid w:val="00106031"/>
    <w:rsid w:val="0010650C"/>
    <w:rsid w:val="00106731"/>
    <w:rsid w:val="00106DC4"/>
    <w:rsid w:val="001070EA"/>
    <w:rsid w:val="00107A72"/>
    <w:rsid w:val="00107B19"/>
    <w:rsid w:val="00107B1D"/>
    <w:rsid w:val="00107E39"/>
    <w:rsid w:val="00107E63"/>
    <w:rsid w:val="00110614"/>
    <w:rsid w:val="001109AA"/>
    <w:rsid w:val="00110BF9"/>
    <w:rsid w:val="00111C61"/>
    <w:rsid w:val="001128F4"/>
    <w:rsid w:val="00112902"/>
    <w:rsid w:val="00112FF3"/>
    <w:rsid w:val="00113C27"/>
    <w:rsid w:val="00114CD3"/>
    <w:rsid w:val="00115974"/>
    <w:rsid w:val="00115BE3"/>
    <w:rsid w:val="001171BE"/>
    <w:rsid w:val="00117B72"/>
    <w:rsid w:val="001201FB"/>
    <w:rsid w:val="00120567"/>
    <w:rsid w:val="00120CE0"/>
    <w:rsid w:val="00120D24"/>
    <w:rsid w:val="00120FD9"/>
    <w:rsid w:val="00122A65"/>
    <w:rsid w:val="00122E22"/>
    <w:rsid w:val="00123BA5"/>
    <w:rsid w:val="0012409A"/>
    <w:rsid w:val="00124AE0"/>
    <w:rsid w:val="00125C8C"/>
    <w:rsid w:val="00126266"/>
    <w:rsid w:val="0012639E"/>
    <w:rsid w:val="0012684A"/>
    <w:rsid w:val="00126F02"/>
    <w:rsid w:val="001272A6"/>
    <w:rsid w:val="001311CB"/>
    <w:rsid w:val="00131E2B"/>
    <w:rsid w:val="001326E1"/>
    <w:rsid w:val="00132CDC"/>
    <w:rsid w:val="00133198"/>
    <w:rsid w:val="00133300"/>
    <w:rsid w:val="001339FF"/>
    <w:rsid w:val="00134F49"/>
    <w:rsid w:val="001359B6"/>
    <w:rsid w:val="00135EFC"/>
    <w:rsid w:val="00136852"/>
    <w:rsid w:val="00137696"/>
    <w:rsid w:val="001403C1"/>
    <w:rsid w:val="00141D16"/>
    <w:rsid w:val="00142ECA"/>
    <w:rsid w:val="00142F10"/>
    <w:rsid w:val="00143577"/>
    <w:rsid w:val="0014397C"/>
    <w:rsid w:val="00144326"/>
    <w:rsid w:val="001452D6"/>
    <w:rsid w:val="0014540F"/>
    <w:rsid w:val="001455F1"/>
    <w:rsid w:val="001465F5"/>
    <w:rsid w:val="00146EA1"/>
    <w:rsid w:val="0014754F"/>
    <w:rsid w:val="0014774E"/>
    <w:rsid w:val="00150544"/>
    <w:rsid w:val="00151867"/>
    <w:rsid w:val="00152CE1"/>
    <w:rsid w:val="00152F85"/>
    <w:rsid w:val="00152F91"/>
    <w:rsid w:val="00153206"/>
    <w:rsid w:val="00153247"/>
    <w:rsid w:val="00153551"/>
    <w:rsid w:val="001537C6"/>
    <w:rsid w:val="00153AD8"/>
    <w:rsid w:val="00153B8F"/>
    <w:rsid w:val="0015426A"/>
    <w:rsid w:val="0015444C"/>
    <w:rsid w:val="00155142"/>
    <w:rsid w:val="0015563D"/>
    <w:rsid w:val="00155E0F"/>
    <w:rsid w:val="0015646C"/>
    <w:rsid w:val="001567AF"/>
    <w:rsid w:val="00157016"/>
    <w:rsid w:val="001573B4"/>
    <w:rsid w:val="00157493"/>
    <w:rsid w:val="0015799E"/>
    <w:rsid w:val="00157EE9"/>
    <w:rsid w:val="0016002F"/>
    <w:rsid w:val="001602CA"/>
    <w:rsid w:val="001607EB"/>
    <w:rsid w:val="0016083C"/>
    <w:rsid w:val="001609E0"/>
    <w:rsid w:val="0016111F"/>
    <w:rsid w:val="001617A2"/>
    <w:rsid w:val="00161959"/>
    <w:rsid w:val="00162078"/>
    <w:rsid w:val="00163483"/>
    <w:rsid w:val="00163871"/>
    <w:rsid w:val="001639E8"/>
    <w:rsid w:val="00163AF0"/>
    <w:rsid w:val="001642F0"/>
    <w:rsid w:val="00165814"/>
    <w:rsid w:val="00165F65"/>
    <w:rsid w:val="00166833"/>
    <w:rsid w:val="00166E51"/>
    <w:rsid w:val="0016705E"/>
    <w:rsid w:val="00167527"/>
    <w:rsid w:val="00167730"/>
    <w:rsid w:val="00167D98"/>
    <w:rsid w:val="00167F15"/>
    <w:rsid w:val="001705DC"/>
    <w:rsid w:val="0017117E"/>
    <w:rsid w:val="0017138E"/>
    <w:rsid w:val="00171778"/>
    <w:rsid w:val="00171B43"/>
    <w:rsid w:val="00171E7F"/>
    <w:rsid w:val="00172314"/>
    <w:rsid w:val="00173155"/>
    <w:rsid w:val="00173BF3"/>
    <w:rsid w:val="00174197"/>
    <w:rsid w:val="001745C2"/>
    <w:rsid w:val="0017650C"/>
    <w:rsid w:val="001767BC"/>
    <w:rsid w:val="00177666"/>
    <w:rsid w:val="001810DC"/>
    <w:rsid w:val="00181CDF"/>
    <w:rsid w:val="00181D59"/>
    <w:rsid w:val="00182834"/>
    <w:rsid w:val="001830FF"/>
    <w:rsid w:val="0018329C"/>
    <w:rsid w:val="001834F5"/>
    <w:rsid w:val="00183910"/>
    <w:rsid w:val="00183941"/>
    <w:rsid w:val="00183B1A"/>
    <w:rsid w:val="00185878"/>
    <w:rsid w:val="00185FD2"/>
    <w:rsid w:val="00186B99"/>
    <w:rsid w:val="00187084"/>
    <w:rsid w:val="00187B36"/>
    <w:rsid w:val="0019048F"/>
    <w:rsid w:val="00191143"/>
    <w:rsid w:val="0019209B"/>
    <w:rsid w:val="0019235B"/>
    <w:rsid w:val="001928D0"/>
    <w:rsid w:val="0019355F"/>
    <w:rsid w:val="00194779"/>
    <w:rsid w:val="00194E8B"/>
    <w:rsid w:val="00195135"/>
    <w:rsid w:val="00195905"/>
    <w:rsid w:val="00195BA4"/>
    <w:rsid w:val="00195FA2"/>
    <w:rsid w:val="0019644B"/>
    <w:rsid w:val="00196574"/>
    <w:rsid w:val="00196B83"/>
    <w:rsid w:val="001971FA"/>
    <w:rsid w:val="001974E7"/>
    <w:rsid w:val="001A0964"/>
    <w:rsid w:val="001A0B0F"/>
    <w:rsid w:val="001A1733"/>
    <w:rsid w:val="001A2237"/>
    <w:rsid w:val="001A2C40"/>
    <w:rsid w:val="001A2FA0"/>
    <w:rsid w:val="001A4795"/>
    <w:rsid w:val="001A5F61"/>
    <w:rsid w:val="001A61A8"/>
    <w:rsid w:val="001A644B"/>
    <w:rsid w:val="001A6561"/>
    <w:rsid w:val="001A65C2"/>
    <w:rsid w:val="001A6F98"/>
    <w:rsid w:val="001A70CF"/>
    <w:rsid w:val="001A78D4"/>
    <w:rsid w:val="001A78E7"/>
    <w:rsid w:val="001A7F64"/>
    <w:rsid w:val="001B004A"/>
    <w:rsid w:val="001B005E"/>
    <w:rsid w:val="001B0168"/>
    <w:rsid w:val="001B08ED"/>
    <w:rsid w:val="001B0A0A"/>
    <w:rsid w:val="001B1131"/>
    <w:rsid w:val="001B116C"/>
    <w:rsid w:val="001B22D6"/>
    <w:rsid w:val="001B24C8"/>
    <w:rsid w:val="001B2925"/>
    <w:rsid w:val="001B3778"/>
    <w:rsid w:val="001B37B3"/>
    <w:rsid w:val="001B38F8"/>
    <w:rsid w:val="001B3BEE"/>
    <w:rsid w:val="001B3E36"/>
    <w:rsid w:val="001B469F"/>
    <w:rsid w:val="001B4837"/>
    <w:rsid w:val="001B4AF6"/>
    <w:rsid w:val="001B4D9C"/>
    <w:rsid w:val="001B5788"/>
    <w:rsid w:val="001B5CC7"/>
    <w:rsid w:val="001B6046"/>
    <w:rsid w:val="001B66BA"/>
    <w:rsid w:val="001B69D8"/>
    <w:rsid w:val="001B6B6C"/>
    <w:rsid w:val="001B6BEF"/>
    <w:rsid w:val="001B6D94"/>
    <w:rsid w:val="001B7FED"/>
    <w:rsid w:val="001C03A4"/>
    <w:rsid w:val="001C06E2"/>
    <w:rsid w:val="001C0F6D"/>
    <w:rsid w:val="001C2D05"/>
    <w:rsid w:val="001C3442"/>
    <w:rsid w:val="001C35BE"/>
    <w:rsid w:val="001C384C"/>
    <w:rsid w:val="001C3990"/>
    <w:rsid w:val="001C4626"/>
    <w:rsid w:val="001C51A8"/>
    <w:rsid w:val="001C5B86"/>
    <w:rsid w:val="001C5F23"/>
    <w:rsid w:val="001C5FAF"/>
    <w:rsid w:val="001C69E3"/>
    <w:rsid w:val="001C6A08"/>
    <w:rsid w:val="001C6E0D"/>
    <w:rsid w:val="001D1E0E"/>
    <w:rsid w:val="001D2582"/>
    <w:rsid w:val="001D2E20"/>
    <w:rsid w:val="001D3145"/>
    <w:rsid w:val="001D3FDD"/>
    <w:rsid w:val="001D43D3"/>
    <w:rsid w:val="001D4F13"/>
    <w:rsid w:val="001D6393"/>
    <w:rsid w:val="001D65DD"/>
    <w:rsid w:val="001D7232"/>
    <w:rsid w:val="001D75E0"/>
    <w:rsid w:val="001D7E2A"/>
    <w:rsid w:val="001D7E66"/>
    <w:rsid w:val="001E049C"/>
    <w:rsid w:val="001E1E7E"/>
    <w:rsid w:val="001E20D5"/>
    <w:rsid w:val="001E2C39"/>
    <w:rsid w:val="001E2F4F"/>
    <w:rsid w:val="001E3071"/>
    <w:rsid w:val="001E43A7"/>
    <w:rsid w:val="001E490F"/>
    <w:rsid w:val="001E5272"/>
    <w:rsid w:val="001E5647"/>
    <w:rsid w:val="001E569E"/>
    <w:rsid w:val="001E5C8A"/>
    <w:rsid w:val="001E60FB"/>
    <w:rsid w:val="001E7905"/>
    <w:rsid w:val="001E793E"/>
    <w:rsid w:val="001E7BB0"/>
    <w:rsid w:val="001F0729"/>
    <w:rsid w:val="001F0AAE"/>
    <w:rsid w:val="001F0BE0"/>
    <w:rsid w:val="001F11E5"/>
    <w:rsid w:val="001F1736"/>
    <w:rsid w:val="001F29C8"/>
    <w:rsid w:val="001F31D8"/>
    <w:rsid w:val="001F36D9"/>
    <w:rsid w:val="001F3C80"/>
    <w:rsid w:val="001F4702"/>
    <w:rsid w:val="001F4FB4"/>
    <w:rsid w:val="001F52F7"/>
    <w:rsid w:val="001F5F80"/>
    <w:rsid w:val="001F6C4E"/>
    <w:rsid w:val="00200711"/>
    <w:rsid w:val="00201325"/>
    <w:rsid w:val="002015FC"/>
    <w:rsid w:val="00201E67"/>
    <w:rsid w:val="00202210"/>
    <w:rsid w:val="0020259D"/>
    <w:rsid w:val="0020267D"/>
    <w:rsid w:val="00202BDE"/>
    <w:rsid w:val="00202BF6"/>
    <w:rsid w:val="002032AA"/>
    <w:rsid w:val="00203F97"/>
    <w:rsid w:val="00204A81"/>
    <w:rsid w:val="00205720"/>
    <w:rsid w:val="002058D0"/>
    <w:rsid w:val="00205A02"/>
    <w:rsid w:val="00206CD4"/>
    <w:rsid w:val="0020796C"/>
    <w:rsid w:val="00207DAD"/>
    <w:rsid w:val="0021260B"/>
    <w:rsid w:val="00213592"/>
    <w:rsid w:val="00213BAC"/>
    <w:rsid w:val="00214AE7"/>
    <w:rsid w:val="00214C72"/>
    <w:rsid w:val="002208BE"/>
    <w:rsid w:val="00221EF1"/>
    <w:rsid w:val="0022204F"/>
    <w:rsid w:val="002232FF"/>
    <w:rsid w:val="00225D34"/>
    <w:rsid w:val="00225E97"/>
    <w:rsid w:val="00226D48"/>
    <w:rsid w:val="0022721A"/>
    <w:rsid w:val="00227530"/>
    <w:rsid w:val="00230D7E"/>
    <w:rsid w:val="00231045"/>
    <w:rsid w:val="00231453"/>
    <w:rsid w:val="00231E03"/>
    <w:rsid w:val="00233D6C"/>
    <w:rsid w:val="0023469F"/>
    <w:rsid w:val="00234A33"/>
    <w:rsid w:val="00234E3E"/>
    <w:rsid w:val="00235505"/>
    <w:rsid w:val="00235D19"/>
    <w:rsid w:val="00236734"/>
    <w:rsid w:val="00236DC4"/>
    <w:rsid w:val="002370DB"/>
    <w:rsid w:val="0023783C"/>
    <w:rsid w:val="002409DB"/>
    <w:rsid w:val="00242464"/>
    <w:rsid w:val="00243D36"/>
    <w:rsid w:val="00244E30"/>
    <w:rsid w:val="002451EF"/>
    <w:rsid w:val="00245497"/>
    <w:rsid w:val="00245C98"/>
    <w:rsid w:val="00246A97"/>
    <w:rsid w:val="00246B3E"/>
    <w:rsid w:val="002473A0"/>
    <w:rsid w:val="002478FC"/>
    <w:rsid w:val="002500CD"/>
    <w:rsid w:val="00250B28"/>
    <w:rsid w:val="0025142C"/>
    <w:rsid w:val="00251551"/>
    <w:rsid w:val="0025174A"/>
    <w:rsid w:val="002524C1"/>
    <w:rsid w:val="00253170"/>
    <w:rsid w:val="002539DA"/>
    <w:rsid w:val="00253B00"/>
    <w:rsid w:val="00254111"/>
    <w:rsid w:val="002559DC"/>
    <w:rsid w:val="00255C58"/>
    <w:rsid w:val="00260741"/>
    <w:rsid w:val="00260E6A"/>
    <w:rsid w:val="00261003"/>
    <w:rsid w:val="00261562"/>
    <w:rsid w:val="00261629"/>
    <w:rsid w:val="002624E6"/>
    <w:rsid w:val="00262E68"/>
    <w:rsid w:val="0026477C"/>
    <w:rsid w:val="002655B6"/>
    <w:rsid w:val="00265793"/>
    <w:rsid w:val="00266C96"/>
    <w:rsid w:val="0026725F"/>
    <w:rsid w:val="0026753A"/>
    <w:rsid w:val="002675A4"/>
    <w:rsid w:val="00267D0B"/>
    <w:rsid w:val="00267E30"/>
    <w:rsid w:val="00267EE2"/>
    <w:rsid w:val="00270474"/>
    <w:rsid w:val="00270680"/>
    <w:rsid w:val="00270A6B"/>
    <w:rsid w:val="00271255"/>
    <w:rsid w:val="00271384"/>
    <w:rsid w:val="00271770"/>
    <w:rsid w:val="00272772"/>
    <w:rsid w:val="00273046"/>
    <w:rsid w:val="002736C2"/>
    <w:rsid w:val="002746A1"/>
    <w:rsid w:val="002748C8"/>
    <w:rsid w:val="00275DE2"/>
    <w:rsid w:val="002762E9"/>
    <w:rsid w:val="00276BDE"/>
    <w:rsid w:val="00276DCD"/>
    <w:rsid w:val="002779D5"/>
    <w:rsid w:val="00280143"/>
    <w:rsid w:val="0028100F"/>
    <w:rsid w:val="00281317"/>
    <w:rsid w:val="00281E89"/>
    <w:rsid w:val="00281FE2"/>
    <w:rsid w:val="00282599"/>
    <w:rsid w:val="002826BE"/>
    <w:rsid w:val="00282A27"/>
    <w:rsid w:val="00282AE1"/>
    <w:rsid w:val="00284068"/>
    <w:rsid w:val="00284536"/>
    <w:rsid w:val="00285137"/>
    <w:rsid w:val="00286827"/>
    <w:rsid w:val="0028711B"/>
    <w:rsid w:val="00287D75"/>
    <w:rsid w:val="0029199C"/>
    <w:rsid w:val="002923B6"/>
    <w:rsid w:val="0029298C"/>
    <w:rsid w:val="00292B19"/>
    <w:rsid w:val="0029334B"/>
    <w:rsid w:val="0029373C"/>
    <w:rsid w:val="00293FB3"/>
    <w:rsid w:val="00294339"/>
    <w:rsid w:val="00294BC8"/>
    <w:rsid w:val="00294F49"/>
    <w:rsid w:val="00295A58"/>
    <w:rsid w:val="00295C76"/>
    <w:rsid w:val="00296A31"/>
    <w:rsid w:val="00296BD5"/>
    <w:rsid w:val="002A111E"/>
    <w:rsid w:val="002A2490"/>
    <w:rsid w:val="002A2594"/>
    <w:rsid w:val="002A337E"/>
    <w:rsid w:val="002A37ED"/>
    <w:rsid w:val="002A4666"/>
    <w:rsid w:val="002A52B2"/>
    <w:rsid w:val="002A580D"/>
    <w:rsid w:val="002A61D6"/>
    <w:rsid w:val="002A67CE"/>
    <w:rsid w:val="002A723E"/>
    <w:rsid w:val="002A7641"/>
    <w:rsid w:val="002B03C7"/>
    <w:rsid w:val="002B03CA"/>
    <w:rsid w:val="002B156E"/>
    <w:rsid w:val="002B16B7"/>
    <w:rsid w:val="002B1EF4"/>
    <w:rsid w:val="002B2115"/>
    <w:rsid w:val="002B2A3B"/>
    <w:rsid w:val="002B3A4A"/>
    <w:rsid w:val="002B3A65"/>
    <w:rsid w:val="002B4658"/>
    <w:rsid w:val="002B4CE3"/>
    <w:rsid w:val="002B512E"/>
    <w:rsid w:val="002B5492"/>
    <w:rsid w:val="002B5761"/>
    <w:rsid w:val="002B6187"/>
    <w:rsid w:val="002B62F3"/>
    <w:rsid w:val="002B6C7F"/>
    <w:rsid w:val="002B6CAA"/>
    <w:rsid w:val="002B72F0"/>
    <w:rsid w:val="002B742F"/>
    <w:rsid w:val="002C0DBF"/>
    <w:rsid w:val="002C1C72"/>
    <w:rsid w:val="002C25C9"/>
    <w:rsid w:val="002C2791"/>
    <w:rsid w:val="002C40E3"/>
    <w:rsid w:val="002C4543"/>
    <w:rsid w:val="002C4779"/>
    <w:rsid w:val="002C490D"/>
    <w:rsid w:val="002C4ACC"/>
    <w:rsid w:val="002C4D94"/>
    <w:rsid w:val="002C54D6"/>
    <w:rsid w:val="002C5FF8"/>
    <w:rsid w:val="002C6045"/>
    <w:rsid w:val="002C61BA"/>
    <w:rsid w:val="002C6AA8"/>
    <w:rsid w:val="002C6CC2"/>
    <w:rsid w:val="002C764E"/>
    <w:rsid w:val="002C77B4"/>
    <w:rsid w:val="002C7978"/>
    <w:rsid w:val="002D0005"/>
    <w:rsid w:val="002D06B1"/>
    <w:rsid w:val="002D073F"/>
    <w:rsid w:val="002D1165"/>
    <w:rsid w:val="002D18FC"/>
    <w:rsid w:val="002D2118"/>
    <w:rsid w:val="002D21BB"/>
    <w:rsid w:val="002D261D"/>
    <w:rsid w:val="002D2902"/>
    <w:rsid w:val="002D2D69"/>
    <w:rsid w:val="002D2EDD"/>
    <w:rsid w:val="002D40A5"/>
    <w:rsid w:val="002D656D"/>
    <w:rsid w:val="002D69BB"/>
    <w:rsid w:val="002D6FEB"/>
    <w:rsid w:val="002D72BE"/>
    <w:rsid w:val="002D7651"/>
    <w:rsid w:val="002D796C"/>
    <w:rsid w:val="002E027D"/>
    <w:rsid w:val="002E02FC"/>
    <w:rsid w:val="002E081D"/>
    <w:rsid w:val="002E1644"/>
    <w:rsid w:val="002E1738"/>
    <w:rsid w:val="002E23DC"/>
    <w:rsid w:val="002E2CC1"/>
    <w:rsid w:val="002E353F"/>
    <w:rsid w:val="002E3860"/>
    <w:rsid w:val="002E390A"/>
    <w:rsid w:val="002E3C30"/>
    <w:rsid w:val="002E439A"/>
    <w:rsid w:val="002E44D3"/>
    <w:rsid w:val="002E4F53"/>
    <w:rsid w:val="002E56F4"/>
    <w:rsid w:val="002E5B86"/>
    <w:rsid w:val="002E5EB9"/>
    <w:rsid w:val="002E5F79"/>
    <w:rsid w:val="002E60B1"/>
    <w:rsid w:val="002E6496"/>
    <w:rsid w:val="002E6B9C"/>
    <w:rsid w:val="002E716B"/>
    <w:rsid w:val="002F004D"/>
    <w:rsid w:val="002F05EA"/>
    <w:rsid w:val="002F07C8"/>
    <w:rsid w:val="002F164F"/>
    <w:rsid w:val="002F1A3C"/>
    <w:rsid w:val="002F1E35"/>
    <w:rsid w:val="002F22FA"/>
    <w:rsid w:val="002F2902"/>
    <w:rsid w:val="002F2B78"/>
    <w:rsid w:val="002F2C6F"/>
    <w:rsid w:val="002F2C9F"/>
    <w:rsid w:val="002F3B8B"/>
    <w:rsid w:val="002F40ED"/>
    <w:rsid w:val="002F56E3"/>
    <w:rsid w:val="002F5B5D"/>
    <w:rsid w:val="002F6269"/>
    <w:rsid w:val="002F722B"/>
    <w:rsid w:val="002F72FE"/>
    <w:rsid w:val="002F7917"/>
    <w:rsid w:val="002F7B0D"/>
    <w:rsid w:val="002F7D22"/>
    <w:rsid w:val="00300C0E"/>
    <w:rsid w:val="00300E90"/>
    <w:rsid w:val="0030328F"/>
    <w:rsid w:val="003037DA"/>
    <w:rsid w:val="003051B9"/>
    <w:rsid w:val="0030654E"/>
    <w:rsid w:val="003070B9"/>
    <w:rsid w:val="0030746C"/>
    <w:rsid w:val="00307D36"/>
    <w:rsid w:val="00310C0D"/>
    <w:rsid w:val="00310DB3"/>
    <w:rsid w:val="00310EF7"/>
    <w:rsid w:val="00311DC0"/>
    <w:rsid w:val="00311E04"/>
    <w:rsid w:val="00312E4E"/>
    <w:rsid w:val="00314A77"/>
    <w:rsid w:val="00314F6D"/>
    <w:rsid w:val="00315F4D"/>
    <w:rsid w:val="00316D6A"/>
    <w:rsid w:val="00317E4E"/>
    <w:rsid w:val="00320509"/>
    <w:rsid w:val="003236E0"/>
    <w:rsid w:val="00323D32"/>
    <w:rsid w:val="00323E13"/>
    <w:rsid w:val="00324018"/>
    <w:rsid w:val="0032485F"/>
    <w:rsid w:val="00326BC2"/>
    <w:rsid w:val="00327900"/>
    <w:rsid w:val="00327E66"/>
    <w:rsid w:val="00333935"/>
    <w:rsid w:val="0033393B"/>
    <w:rsid w:val="003345B5"/>
    <w:rsid w:val="00334932"/>
    <w:rsid w:val="00335828"/>
    <w:rsid w:val="00335905"/>
    <w:rsid w:val="00335D89"/>
    <w:rsid w:val="0033690D"/>
    <w:rsid w:val="00337622"/>
    <w:rsid w:val="003377EA"/>
    <w:rsid w:val="00340A1C"/>
    <w:rsid w:val="00340E2C"/>
    <w:rsid w:val="0034115A"/>
    <w:rsid w:val="003418C4"/>
    <w:rsid w:val="00341CBD"/>
    <w:rsid w:val="00342319"/>
    <w:rsid w:val="00342E96"/>
    <w:rsid w:val="003431DE"/>
    <w:rsid w:val="003452AB"/>
    <w:rsid w:val="00345C53"/>
    <w:rsid w:val="0034618B"/>
    <w:rsid w:val="003461A3"/>
    <w:rsid w:val="00346641"/>
    <w:rsid w:val="00346845"/>
    <w:rsid w:val="003468B3"/>
    <w:rsid w:val="00346DE4"/>
    <w:rsid w:val="00346ED1"/>
    <w:rsid w:val="00346EF3"/>
    <w:rsid w:val="003471F2"/>
    <w:rsid w:val="00347310"/>
    <w:rsid w:val="00347BB3"/>
    <w:rsid w:val="00350483"/>
    <w:rsid w:val="00350A40"/>
    <w:rsid w:val="00351CCE"/>
    <w:rsid w:val="003521A8"/>
    <w:rsid w:val="003524F7"/>
    <w:rsid w:val="0035337A"/>
    <w:rsid w:val="00353880"/>
    <w:rsid w:val="00353E75"/>
    <w:rsid w:val="003540A2"/>
    <w:rsid w:val="00354DF5"/>
    <w:rsid w:val="003553C0"/>
    <w:rsid w:val="00355575"/>
    <w:rsid w:val="003555AE"/>
    <w:rsid w:val="003556D7"/>
    <w:rsid w:val="003559A5"/>
    <w:rsid w:val="00355C2A"/>
    <w:rsid w:val="00355F17"/>
    <w:rsid w:val="0035601C"/>
    <w:rsid w:val="00357238"/>
    <w:rsid w:val="0035760B"/>
    <w:rsid w:val="003614B5"/>
    <w:rsid w:val="00361AF6"/>
    <w:rsid w:val="0036473B"/>
    <w:rsid w:val="00365D11"/>
    <w:rsid w:val="00367101"/>
    <w:rsid w:val="0036731B"/>
    <w:rsid w:val="00367CF9"/>
    <w:rsid w:val="00367ED8"/>
    <w:rsid w:val="00370744"/>
    <w:rsid w:val="0037181C"/>
    <w:rsid w:val="00371BD6"/>
    <w:rsid w:val="00372934"/>
    <w:rsid w:val="00372CB0"/>
    <w:rsid w:val="00372D3A"/>
    <w:rsid w:val="003732AE"/>
    <w:rsid w:val="00373BE2"/>
    <w:rsid w:val="0037576F"/>
    <w:rsid w:val="00375D4C"/>
    <w:rsid w:val="00375ED7"/>
    <w:rsid w:val="00375FD3"/>
    <w:rsid w:val="00376759"/>
    <w:rsid w:val="00377D46"/>
    <w:rsid w:val="00380AB1"/>
    <w:rsid w:val="00380DD8"/>
    <w:rsid w:val="003813A4"/>
    <w:rsid w:val="0038173E"/>
    <w:rsid w:val="0038233B"/>
    <w:rsid w:val="003834D0"/>
    <w:rsid w:val="00383A43"/>
    <w:rsid w:val="00383C1D"/>
    <w:rsid w:val="0038400D"/>
    <w:rsid w:val="003845F6"/>
    <w:rsid w:val="00384867"/>
    <w:rsid w:val="00385DD1"/>
    <w:rsid w:val="00385ED8"/>
    <w:rsid w:val="0038666B"/>
    <w:rsid w:val="0038712A"/>
    <w:rsid w:val="0038768B"/>
    <w:rsid w:val="003902BF"/>
    <w:rsid w:val="003906B8"/>
    <w:rsid w:val="003909F1"/>
    <w:rsid w:val="00390BD4"/>
    <w:rsid w:val="00391CF0"/>
    <w:rsid w:val="00392F31"/>
    <w:rsid w:val="0039346F"/>
    <w:rsid w:val="00393713"/>
    <w:rsid w:val="0039527C"/>
    <w:rsid w:val="003958C3"/>
    <w:rsid w:val="00395C7F"/>
    <w:rsid w:val="00396F30"/>
    <w:rsid w:val="003973E0"/>
    <w:rsid w:val="0039741D"/>
    <w:rsid w:val="00397BE9"/>
    <w:rsid w:val="00397D27"/>
    <w:rsid w:val="003A021F"/>
    <w:rsid w:val="003A06A3"/>
    <w:rsid w:val="003A06FB"/>
    <w:rsid w:val="003A133C"/>
    <w:rsid w:val="003A14D3"/>
    <w:rsid w:val="003A166B"/>
    <w:rsid w:val="003A20EE"/>
    <w:rsid w:val="003A246D"/>
    <w:rsid w:val="003A34E0"/>
    <w:rsid w:val="003A57A5"/>
    <w:rsid w:val="003A660E"/>
    <w:rsid w:val="003A6FC0"/>
    <w:rsid w:val="003A7298"/>
    <w:rsid w:val="003A77BD"/>
    <w:rsid w:val="003A77E4"/>
    <w:rsid w:val="003A7878"/>
    <w:rsid w:val="003A7CD3"/>
    <w:rsid w:val="003A7EEA"/>
    <w:rsid w:val="003B04B2"/>
    <w:rsid w:val="003B0AE0"/>
    <w:rsid w:val="003B0E53"/>
    <w:rsid w:val="003B1415"/>
    <w:rsid w:val="003B2189"/>
    <w:rsid w:val="003B2870"/>
    <w:rsid w:val="003B2C12"/>
    <w:rsid w:val="003B39A2"/>
    <w:rsid w:val="003B4000"/>
    <w:rsid w:val="003B4262"/>
    <w:rsid w:val="003B65D0"/>
    <w:rsid w:val="003B66E4"/>
    <w:rsid w:val="003B66FC"/>
    <w:rsid w:val="003B6EA0"/>
    <w:rsid w:val="003B6ED7"/>
    <w:rsid w:val="003B705C"/>
    <w:rsid w:val="003B7274"/>
    <w:rsid w:val="003C09B7"/>
    <w:rsid w:val="003C0A13"/>
    <w:rsid w:val="003C1199"/>
    <w:rsid w:val="003C1A35"/>
    <w:rsid w:val="003C1F07"/>
    <w:rsid w:val="003C21E8"/>
    <w:rsid w:val="003C2243"/>
    <w:rsid w:val="003C2465"/>
    <w:rsid w:val="003C2499"/>
    <w:rsid w:val="003C2D7D"/>
    <w:rsid w:val="003C35EA"/>
    <w:rsid w:val="003C378C"/>
    <w:rsid w:val="003C3933"/>
    <w:rsid w:val="003C3A83"/>
    <w:rsid w:val="003C459C"/>
    <w:rsid w:val="003C535C"/>
    <w:rsid w:val="003C56F0"/>
    <w:rsid w:val="003C6E74"/>
    <w:rsid w:val="003C75E6"/>
    <w:rsid w:val="003C7D8C"/>
    <w:rsid w:val="003D0027"/>
    <w:rsid w:val="003D04CB"/>
    <w:rsid w:val="003D0AAB"/>
    <w:rsid w:val="003D0C37"/>
    <w:rsid w:val="003D0FD3"/>
    <w:rsid w:val="003D109F"/>
    <w:rsid w:val="003D1383"/>
    <w:rsid w:val="003D1654"/>
    <w:rsid w:val="003D228B"/>
    <w:rsid w:val="003D2F3B"/>
    <w:rsid w:val="003D316F"/>
    <w:rsid w:val="003D3C9D"/>
    <w:rsid w:val="003D442C"/>
    <w:rsid w:val="003D4A53"/>
    <w:rsid w:val="003D6593"/>
    <w:rsid w:val="003D6DA0"/>
    <w:rsid w:val="003D70B0"/>
    <w:rsid w:val="003D7805"/>
    <w:rsid w:val="003E0431"/>
    <w:rsid w:val="003E0BDD"/>
    <w:rsid w:val="003E174F"/>
    <w:rsid w:val="003E194C"/>
    <w:rsid w:val="003E1D0C"/>
    <w:rsid w:val="003E1EAC"/>
    <w:rsid w:val="003E1FFF"/>
    <w:rsid w:val="003E2483"/>
    <w:rsid w:val="003E394E"/>
    <w:rsid w:val="003E3D0A"/>
    <w:rsid w:val="003E4355"/>
    <w:rsid w:val="003E44A4"/>
    <w:rsid w:val="003E4516"/>
    <w:rsid w:val="003E4773"/>
    <w:rsid w:val="003E4798"/>
    <w:rsid w:val="003E4871"/>
    <w:rsid w:val="003E545E"/>
    <w:rsid w:val="003E6E51"/>
    <w:rsid w:val="003E7A8F"/>
    <w:rsid w:val="003F0B52"/>
    <w:rsid w:val="003F0D9A"/>
    <w:rsid w:val="003F0E11"/>
    <w:rsid w:val="003F0E9A"/>
    <w:rsid w:val="003F1409"/>
    <w:rsid w:val="003F1A16"/>
    <w:rsid w:val="003F1CC9"/>
    <w:rsid w:val="003F1E90"/>
    <w:rsid w:val="003F20E6"/>
    <w:rsid w:val="003F23D1"/>
    <w:rsid w:val="003F2480"/>
    <w:rsid w:val="003F2E6D"/>
    <w:rsid w:val="003F3750"/>
    <w:rsid w:val="003F380A"/>
    <w:rsid w:val="003F4071"/>
    <w:rsid w:val="003F5087"/>
    <w:rsid w:val="003F6263"/>
    <w:rsid w:val="003F6415"/>
    <w:rsid w:val="003F7137"/>
    <w:rsid w:val="003F7D15"/>
    <w:rsid w:val="00400C5B"/>
    <w:rsid w:val="004011AB"/>
    <w:rsid w:val="004016EA"/>
    <w:rsid w:val="004017CF"/>
    <w:rsid w:val="00402809"/>
    <w:rsid w:val="004035A5"/>
    <w:rsid w:val="004038D1"/>
    <w:rsid w:val="00404643"/>
    <w:rsid w:val="004047D5"/>
    <w:rsid w:val="00404B7A"/>
    <w:rsid w:val="00405C38"/>
    <w:rsid w:val="00406151"/>
    <w:rsid w:val="00406D8F"/>
    <w:rsid w:val="004078B6"/>
    <w:rsid w:val="00410019"/>
    <w:rsid w:val="00410231"/>
    <w:rsid w:val="0041027C"/>
    <w:rsid w:val="00410777"/>
    <w:rsid w:val="00410C35"/>
    <w:rsid w:val="00411740"/>
    <w:rsid w:val="00413D99"/>
    <w:rsid w:val="00415257"/>
    <w:rsid w:val="00415359"/>
    <w:rsid w:val="00415E68"/>
    <w:rsid w:val="00415ED0"/>
    <w:rsid w:val="00416699"/>
    <w:rsid w:val="004171E0"/>
    <w:rsid w:val="0041728D"/>
    <w:rsid w:val="004178DA"/>
    <w:rsid w:val="00420776"/>
    <w:rsid w:val="004209D9"/>
    <w:rsid w:val="00421389"/>
    <w:rsid w:val="0042162C"/>
    <w:rsid w:val="00421834"/>
    <w:rsid w:val="00421BBD"/>
    <w:rsid w:val="00421FE0"/>
    <w:rsid w:val="00422537"/>
    <w:rsid w:val="00423002"/>
    <w:rsid w:val="00425383"/>
    <w:rsid w:val="00426404"/>
    <w:rsid w:val="00426461"/>
    <w:rsid w:val="00426DD3"/>
    <w:rsid w:val="00426F34"/>
    <w:rsid w:val="0042764A"/>
    <w:rsid w:val="00427B64"/>
    <w:rsid w:val="00430268"/>
    <w:rsid w:val="00430442"/>
    <w:rsid w:val="00430E16"/>
    <w:rsid w:val="0043100E"/>
    <w:rsid w:val="004313BC"/>
    <w:rsid w:val="00432FC5"/>
    <w:rsid w:val="004331B4"/>
    <w:rsid w:val="0043520B"/>
    <w:rsid w:val="004362DB"/>
    <w:rsid w:val="004364B1"/>
    <w:rsid w:val="00436C3C"/>
    <w:rsid w:val="00436DD3"/>
    <w:rsid w:val="004379D0"/>
    <w:rsid w:val="0044021A"/>
    <w:rsid w:val="00440407"/>
    <w:rsid w:val="00441134"/>
    <w:rsid w:val="00442AD9"/>
    <w:rsid w:val="0044380E"/>
    <w:rsid w:val="00444881"/>
    <w:rsid w:val="00444944"/>
    <w:rsid w:val="004452E6"/>
    <w:rsid w:val="004453DC"/>
    <w:rsid w:val="0044555F"/>
    <w:rsid w:val="00445E5A"/>
    <w:rsid w:val="0044670D"/>
    <w:rsid w:val="004467E9"/>
    <w:rsid w:val="0044762E"/>
    <w:rsid w:val="00447D27"/>
    <w:rsid w:val="00450940"/>
    <w:rsid w:val="00450B87"/>
    <w:rsid w:val="00450E1A"/>
    <w:rsid w:val="00451A8C"/>
    <w:rsid w:val="00451BAD"/>
    <w:rsid w:val="004523C8"/>
    <w:rsid w:val="00454CFD"/>
    <w:rsid w:val="00455389"/>
    <w:rsid w:val="0045584D"/>
    <w:rsid w:val="00455B81"/>
    <w:rsid w:val="00455C81"/>
    <w:rsid w:val="00455E64"/>
    <w:rsid w:val="00456793"/>
    <w:rsid w:val="0046151A"/>
    <w:rsid w:val="004624D9"/>
    <w:rsid w:val="004627CB"/>
    <w:rsid w:val="004629A8"/>
    <w:rsid w:val="0046430C"/>
    <w:rsid w:val="0046467E"/>
    <w:rsid w:val="00464C9F"/>
    <w:rsid w:val="004653DB"/>
    <w:rsid w:val="00466123"/>
    <w:rsid w:val="00466A24"/>
    <w:rsid w:val="004671C3"/>
    <w:rsid w:val="00467F24"/>
    <w:rsid w:val="00470167"/>
    <w:rsid w:val="004704B7"/>
    <w:rsid w:val="004708BC"/>
    <w:rsid w:val="0047091B"/>
    <w:rsid w:val="00470B19"/>
    <w:rsid w:val="00471FF3"/>
    <w:rsid w:val="004725B2"/>
    <w:rsid w:val="00472AB5"/>
    <w:rsid w:val="0047338D"/>
    <w:rsid w:val="00473CB2"/>
    <w:rsid w:val="00474695"/>
    <w:rsid w:val="00474EF3"/>
    <w:rsid w:val="00475058"/>
    <w:rsid w:val="004750AA"/>
    <w:rsid w:val="004760C9"/>
    <w:rsid w:val="00476793"/>
    <w:rsid w:val="00476D2A"/>
    <w:rsid w:val="00476E51"/>
    <w:rsid w:val="00477A87"/>
    <w:rsid w:val="00482565"/>
    <w:rsid w:val="00482A98"/>
    <w:rsid w:val="00482EA3"/>
    <w:rsid w:val="00482F12"/>
    <w:rsid w:val="004836EC"/>
    <w:rsid w:val="00483A7E"/>
    <w:rsid w:val="00483C58"/>
    <w:rsid w:val="0048450D"/>
    <w:rsid w:val="00485D75"/>
    <w:rsid w:val="00485F6A"/>
    <w:rsid w:val="0048667A"/>
    <w:rsid w:val="00487800"/>
    <w:rsid w:val="00487EAD"/>
    <w:rsid w:val="0049087A"/>
    <w:rsid w:val="00491EDA"/>
    <w:rsid w:val="00492CA0"/>
    <w:rsid w:val="004935CF"/>
    <w:rsid w:val="00493756"/>
    <w:rsid w:val="0049375E"/>
    <w:rsid w:val="00493EC7"/>
    <w:rsid w:val="00494CF0"/>
    <w:rsid w:val="004951EC"/>
    <w:rsid w:val="0049522F"/>
    <w:rsid w:val="004954DE"/>
    <w:rsid w:val="004957EE"/>
    <w:rsid w:val="00495AB8"/>
    <w:rsid w:val="00495BC3"/>
    <w:rsid w:val="004961E1"/>
    <w:rsid w:val="004964C5"/>
    <w:rsid w:val="00496A9F"/>
    <w:rsid w:val="00496D56"/>
    <w:rsid w:val="004970DC"/>
    <w:rsid w:val="00497A6F"/>
    <w:rsid w:val="00497B57"/>
    <w:rsid w:val="00497C46"/>
    <w:rsid w:val="00497FE8"/>
    <w:rsid w:val="004A07C9"/>
    <w:rsid w:val="004A07DE"/>
    <w:rsid w:val="004A1231"/>
    <w:rsid w:val="004A197C"/>
    <w:rsid w:val="004A251D"/>
    <w:rsid w:val="004A2B7C"/>
    <w:rsid w:val="004A34D8"/>
    <w:rsid w:val="004A475F"/>
    <w:rsid w:val="004A5162"/>
    <w:rsid w:val="004A5C80"/>
    <w:rsid w:val="004A5D9C"/>
    <w:rsid w:val="004B04D4"/>
    <w:rsid w:val="004B08F9"/>
    <w:rsid w:val="004B0B40"/>
    <w:rsid w:val="004B14B1"/>
    <w:rsid w:val="004B1BCF"/>
    <w:rsid w:val="004B223A"/>
    <w:rsid w:val="004B23CB"/>
    <w:rsid w:val="004B2CEE"/>
    <w:rsid w:val="004B303D"/>
    <w:rsid w:val="004B348D"/>
    <w:rsid w:val="004B36E3"/>
    <w:rsid w:val="004B3A6F"/>
    <w:rsid w:val="004B3DE4"/>
    <w:rsid w:val="004B402C"/>
    <w:rsid w:val="004B41C4"/>
    <w:rsid w:val="004B4E64"/>
    <w:rsid w:val="004B54FA"/>
    <w:rsid w:val="004B5C4D"/>
    <w:rsid w:val="004B5D99"/>
    <w:rsid w:val="004B7A0B"/>
    <w:rsid w:val="004B7ADF"/>
    <w:rsid w:val="004B7B42"/>
    <w:rsid w:val="004C000E"/>
    <w:rsid w:val="004C00F3"/>
    <w:rsid w:val="004C102D"/>
    <w:rsid w:val="004C15E1"/>
    <w:rsid w:val="004C1605"/>
    <w:rsid w:val="004C1D29"/>
    <w:rsid w:val="004C2131"/>
    <w:rsid w:val="004C277B"/>
    <w:rsid w:val="004C27E8"/>
    <w:rsid w:val="004C3049"/>
    <w:rsid w:val="004C355B"/>
    <w:rsid w:val="004C373C"/>
    <w:rsid w:val="004C458C"/>
    <w:rsid w:val="004C5B54"/>
    <w:rsid w:val="004C5F19"/>
    <w:rsid w:val="004C6BAA"/>
    <w:rsid w:val="004C6F92"/>
    <w:rsid w:val="004D2E04"/>
    <w:rsid w:val="004D31D0"/>
    <w:rsid w:val="004D3F30"/>
    <w:rsid w:val="004D407E"/>
    <w:rsid w:val="004D4500"/>
    <w:rsid w:val="004D4877"/>
    <w:rsid w:val="004D5511"/>
    <w:rsid w:val="004D6037"/>
    <w:rsid w:val="004D6096"/>
    <w:rsid w:val="004D610B"/>
    <w:rsid w:val="004D632E"/>
    <w:rsid w:val="004D6549"/>
    <w:rsid w:val="004D6926"/>
    <w:rsid w:val="004D791B"/>
    <w:rsid w:val="004E0134"/>
    <w:rsid w:val="004E076E"/>
    <w:rsid w:val="004E24E9"/>
    <w:rsid w:val="004E2752"/>
    <w:rsid w:val="004E38D3"/>
    <w:rsid w:val="004E3BD9"/>
    <w:rsid w:val="004E43D9"/>
    <w:rsid w:val="004E4B68"/>
    <w:rsid w:val="004E4BC5"/>
    <w:rsid w:val="004E6450"/>
    <w:rsid w:val="004E6C09"/>
    <w:rsid w:val="004E7657"/>
    <w:rsid w:val="004E7696"/>
    <w:rsid w:val="004F01EE"/>
    <w:rsid w:val="004F0897"/>
    <w:rsid w:val="004F1800"/>
    <w:rsid w:val="004F1BFF"/>
    <w:rsid w:val="004F2752"/>
    <w:rsid w:val="004F3504"/>
    <w:rsid w:val="004F3517"/>
    <w:rsid w:val="004F3962"/>
    <w:rsid w:val="004F39F7"/>
    <w:rsid w:val="004F3F47"/>
    <w:rsid w:val="004F4141"/>
    <w:rsid w:val="004F45FC"/>
    <w:rsid w:val="004F4E06"/>
    <w:rsid w:val="004F4E8D"/>
    <w:rsid w:val="004F5A83"/>
    <w:rsid w:val="004F687F"/>
    <w:rsid w:val="004F6D63"/>
    <w:rsid w:val="004F73A5"/>
    <w:rsid w:val="004F752E"/>
    <w:rsid w:val="004F75E9"/>
    <w:rsid w:val="005001C9"/>
    <w:rsid w:val="00500883"/>
    <w:rsid w:val="00500D6A"/>
    <w:rsid w:val="00501143"/>
    <w:rsid w:val="0050118C"/>
    <w:rsid w:val="00501615"/>
    <w:rsid w:val="00501E48"/>
    <w:rsid w:val="00502388"/>
    <w:rsid w:val="005023D5"/>
    <w:rsid w:val="00502E2D"/>
    <w:rsid w:val="005033F2"/>
    <w:rsid w:val="0050363A"/>
    <w:rsid w:val="00503818"/>
    <w:rsid w:val="00503882"/>
    <w:rsid w:val="00503E6E"/>
    <w:rsid w:val="005049D1"/>
    <w:rsid w:val="00505101"/>
    <w:rsid w:val="005064DE"/>
    <w:rsid w:val="00506AF2"/>
    <w:rsid w:val="00507291"/>
    <w:rsid w:val="0050786A"/>
    <w:rsid w:val="00507AE3"/>
    <w:rsid w:val="00510589"/>
    <w:rsid w:val="005120B2"/>
    <w:rsid w:val="00512A2B"/>
    <w:rsid w:val="00513573"/>
    <w:rsid w:val="00513B5C"/>
    <w:rsid w:val="00514205"/>
    <w:rsid w:val="00514AF3"/>
    <w:rsid w:val="00515485"/>
    <w:rsid w:val="0051602E"/>
    <w:rsid w:val="005161B8"/>
    <w:rsid w:val="00516F29"/>
    <w:rsid w:val="00517234"/>
    <w:rsid w:val="005174D2"/>
    <w:rsid w:val="00521B19"/>
    <w:rsid w:val="00521D31"/>
    <w:rsid w:val="00522CAF"/>
    <w:rsid w:val="00523194"/>
    <w:rsid w:val="00523651"/>
    <w:rsid w:val="00523943"/>
    <w:rsid w:val="005248EF"/>
    <w:rsid w:val="00524C1C"/>
    <w:rsid w:val="00524EEE"/>
    <w:rsid w:val="005252C8"/>
    <w:rsid w:val="00525ADE"/>
    <w:rsid w:val="00525CC3"/>
    <w:rsid w:val="00527A21"/>
    <w:rsid w:val="00530343"/>
    <w:rsid w:val="00530CEE"/>
    <w:rsid w:val="0053148B"/>
    <w:rsid w:val="00531608"/>
    <w:rsid w:val="005316ED"/>
    <w:rsid w:val="00531832"/>
    <w:rsid w:val="00531DA1"/>
    <w:rsid w:val="00532B94"/>
    <w:rsid w:val="00534021"/>
    <w:rsid w:val="0053442D"/>
    <w:rsid w:val="0053479E"/>
    <w:rsid w:val="00534C4F"/>
    <w:rsid w:val="005352A1"/>
    <w:rsid w:val="005352B3"/>
    <w:rsid w:val="005356B4"/>
    <w:rsid w:val="005357E8"/>
    <w:rsid w:val="005358C7"/>
    <w:rsid w:val="005363E8"/>
    <w:rsid w:val="00536FE9"/>
    <w:rsid w:val="0053744C"/>
    <w:rsid w:val="00537C25"/>
    <w:rsid w:val="005408CB"/>
    <w:rsid w:val="00540A1E"/>
    <w:rsid w:val="00540D4E"/>
    <w:rsid w:val="00540EB3"/>
    <w:rsid w:val="005418A0"/>
    <w:rsid w:val="005425D8"/>
    <w:rsid w:val="00542A3B"/>
    <w:rsid w:val="00542D10"/>
    <w:rsid w:val="00542E35"/>
    <w:rsid w:val="0054390B"/>
    <w:rsid w:val="00543973"/>
    <w:rsid w:val="00543F9D"/>
    <w:rsid w:val="005442AD"/>
    <w:rsid w:val="00544810"/>
    <w:rsid w:val="00544B35"/>
    <w:rsid w:val="00545452"/>
    <w:rsid w:val="00545806"/>
    <w:rsid w:val="00545C6E"/>
    <w:rsid w:val="00546BF0"/>
    <w:rsid w:val="005470EF"/>
    <w:rsid w:val="0054714D"/>
    <w:rsid w:val="00547815"/>
    <w:rsid w:val="005502E5"/>
    <w:rsid w:val="0055058D"/>
    <w:rsid w:val="00550744"/>
    <w:rsid w:val="00551694"/>
    <w:rsid w:val="00551C9E"/>
    <w:rsid w:val="00552571"/>
    <w:rsid w:val="005528D5"/>
    <w:rsid w:val="00552A92"/>
    <w:rsid w:val="00552DD1"/>
    <w:rsid w:val="00553325"/>
    <w:rsid w:val="00553412"/>
    <w:rsid w:val="0055344D"/>
    <w:rsid w:val="005534FD"/>
    <w:rsid w:val="00553968"/>
    <w:rsid w:val="005553C9"/>
    <w:rsid w:val="00555A15"/>
    <w:rsid w:val="00555F59"/>
    <w:rsid w:val="00556183"/>
    <w:rsid w:val="00556454"/>
    <w:rsid w:val="00557095"/>
    <w:rsid w:val="0055759F"/>
    <w:rsid w:val="0055779C"/>
    <w:rsid w:val="005577C6"/>
    <w:rsid w:val="00557FC3"/>
    <w:rsid w:val="0056035A"/>
    <w:rsid w:val="00560C79"/>
    <w:rsid w:val="00560CDD"/>
    <w:rsid w:val="00560F98"/>
    <w:rsid w:val="0056174C"/>
    <w:rsid w:val="00562170"/>
    <w:rsid w:val="00562349"/>
    <w:rsid w:val="00563767"/>
    <w:rsid w:val="00563B29"/>
    <w:rsid w:val="00564101"/>
    <w:rsid w:val="00565BAE"/>
    <w:rsid w:val="00566809"/>
    <w:rsid w:val="00567DB0"/>
    <w:rsid w:val="00567FDF"/>
    <w:rsid w:val="00570707"/>
    <w:rsid w:val="00570CB6"/>
    <w:rsid w:val="00570CE2"/>
    <w:rsid w:val="00571242"/>
    <w:rsid w:val="00571452"/>
    <w:rsid w:val="00571958"/>
    <w:rsid w:val="00571FAD"/>
    <w:rsid w:val="00572180"/>
    <w:rsid w:val="005734F2"/>
    <w:rsid w:val="00573A26"/>
    <w:rsid w:val="00575234"/>
    <w:rsid w:val="005758D6"/>
    <w:rsid w:val="00576222"/>
    <w:rsid w:val="00577659"/>
    <w:rsid w:val="00580044"/>
    <w:rsid w:val="005803E6"/>
    <w:rsid w:val="005815DB"/>
    <w:rsid w:val="0058217B"/>
    <w:rsid w:val="005832F8"/>
    <w:rsid w:val="00583450"/>
    <w:rsid w:val="00583572"/>
    <w:rsid w:val="00583746"/>
    <w:rsid w:val="005839A0"/>
    <w:rsid w:val="00583A8E"/>
    <w:rsid w:val="00583BF4"/>
    <w:rsid w:val="0058529F"/>
    <w:rsid w:val="00586F7C"/>
    <w:rsid w:val="0058784A"/>
    <w:rsid w:val="005879F0"/>
    <w:rsid w:val="0059062F"/>
    <w:rsid w:val="00590E11"/>
    <w:rsid w:val="00591704"/>
    <w:rsid w:val="00591BC4"/>
    <w:rsid w:val="00591DF5"/>
    <w:rsid w:val="00592A7A"/>
    <w:rsid w:val="0059347C"/>
    <w:rsid w:val="00593677"/>
    <w:rsid w:val="00593C1B"/>
    <w:rsid w:val="00593E89"/>
    <w:rsid w:val="0059404D"/>
    <w:rsid w:val="005943A8"/>
    <w:rsid w:val="00594A91"/>
    <w:rsid w:val="00595B1A"/>
    <w:rsid w:val="00595EFE"/>
    <w:rsid w:val="00596141"/>
    <w:rsid w:val="005969FD"/>
    <w:rsid w:val="00597347"/>
    <w:rsid w:val="0059782B"/>
    <w:rsid w:val="005A0A78"/>
    <w:rsid w:val="005A0B8D"/>
    <w:rsid w:val="005A0FBF"/>
    <w:rsid w:val="005A121C"/>
    <w:rsid w:val="005A122C"/>
    <w:rsid w:val="005A18FC"/>
    <w:rsid w:val="005A1CE3"/>
    <w:rsid w:val="005A1D3C"/>
    <w:rsid w:val="005A2441"/>
    <w:rsid w:val="005A2930"/>
    <w:rsid w:val="005A2EE0"/>
    <w:rsid w:val="005A3444"/>
    <w:rsid w:val="005A3B5F"/>
    <w:rsid w:val="005A3B89"/>
    <w:rsid w:val="005A424C"/>
    <w:rsid w:val="005A4AE2"/>
    <w:rsid w:val="005A4BA7"/>
    <w:rsid w:val="005A6635"/>
    <w:rsid w:val="005A700A"/>
    <w:rsid w:val="005A7404"/>
    <w:rsid w:val="005A773D"/>
    <w:rsid w:val="005A7917"/>
    <w:rsid w:val="005B032A"/>
    <w:rsid w:val="005B0DA9"/>
    <w:rsid w:val="005B0E4D"/>
    <w:rsid w:val="005B153A"/>
    <w:rsid w:val="005B17BD"/>
    <w:rsid w:val="005B229F"/>
    <w:rsid w:val="005B2E4B"/>
    <w:rsid w:val="005B300D"/>
    <w:rsid w:val="005B39F0"/>
    <w:rsid w:val="005B4231"/>
    <w:rsid w:val="005B5D5F"/>
    <w:rsid w:val="005B5E45"/>
    <w:rsid w:val="005B5F37"/>
    <w:rsid w:val="005B72E1"/>
    <w:rsid w:val="005B7D4F"/>
    <w:rsid w:val="005C0EC5"/>
    <w:rsid w:val="005C133E"/>
    <w:rsid w:val="005C1400"/>
    <w:rsid w:val="005C167E"/>
    <w:rsid w:val="005C1A32"/>
    <w:rsid w:val="005C2363"/>
    <w:rsid w:val="005C2715"/>
    <w:rsid w:val="005C3DEB"/>
    <w:rsid w:val="005C4E42"/>
    <w:rsid w:val="005C55DB"/>
    <w:rsid w:val="005C6E6D"/>
    <w:rsid w:val="005C6F1B"/>
    <w:rsid w:val="005C7EE7"/>
    <w:rsid w:val="005D0168"/>
    <w:rsid w:val="005D09B8"/>
    <w:rsid w:val="005D13F1"/>
    <w:rsid w:val="005D21B8"/>
    <w:rsid w:val="005D34EF"/>
    <w:rsid w:val="005D43CE"/>
    <w:rsid w:val="005D497D"/>
    <w:rsid w:val="005D59C5"/>
    <w:rsid w:val="005D736A"/>
    <w:rsid w:val="005D7940"/>
    <w:rsid w:val="005E01AA"/>
    <w:rsid w:val="005E0856"/>
    <w:rsid w:val="005E09B5"/>
    <w:rsid w:val="005E0A1B"/>
    <w:rsid w:val="005E1E76"/>
    <w:rsid w:val="005E1ED8"/>
    <w:rsid w:val="005E1EEC"/>
    <w:rsid w:val="005E280C"/>
    <w:rsid w:val="005E2AF5"/>
    <w:rsid w:val="005E42BF"/>
    <w:rsid w:val="005E45F2"/>
    <w:rsid w:val="005E47AF"/>
    <w:rsid w:val="005E486D"/>
    <w:rsid w:val="005E4ACE"/>
    <w:rsid w:val="005E4B87"/>
    <w:rsid w:val="005E4D84"/>
    <w:rsid w:val="005E5096"/>
    <w:rsid w:val="005E5129"/>
    <w:rsid w:val="005E579C"/>
    <w:rsid w:val="005E5A2E"/>
    <w:rsid w:val="005E606A"/>
    <w:rsid w:val="005E6DE5"/>
    <w:rsid w:val="005E7A28"/>
    <w:rsid w:val="005E7B79"/>
    <w:rsid w:val="005F01C0"/>
    <w:rsid w:val="005F02D2"/>
    <w:rsid w:val="005F059C"/>
    <w:rsid w:val="005F0A2B"/>
    <w:rsid w:val="005F1303"/>
    <w:rsid w:val="005F1B3E"/>
    <w:rsid w:val="005F2EE8"/>
    <w:rsid w:val="005F2F84"/>
    <w:rsid w:val="005F310E"/>
    <w:rsid w:val="005F369B"/>
    <w:rsid w:val="005F39F7"/>
    <w:rsid w:val="005F5D80"/>
    <w:rsid w:val="005F6215"/>
    <w:rsid w:val="005F64A9"/>
    <w:rsid w:val="005F64B6"/>
    <w:rsid w:val="005F685B"/>
    <w:rsid w:val="005F6B49"/>
    <w:rsid w:val="0060003E"/>
    <w:rsid w:val="0060047D"/>
    <w:rsid w:val="0060170B"/>
    <w:rsid w:val="00601CDD"/>
    <w:rsid w:val="00601DE9"/>
    <w:rsid w:val="00602DCB"/>
    <w:rsid w:val="00603BF2"/>
    <w:rsid w:val="00604563"/>
    <w:rsid w:val="00604577"/>
    <w:rsid w:val="006049D1"/>
    <w:rsid w:val="00604AE5"/>
    <w:rsid w:val="00606F8D"/>
    <w:rsid w:val="006071BC"/>
    <w:rsid w:val="00610533"/>
    <w:rsid w:val="00611C7A"/>
    <w:rsid w:val="006121AC"/>
    <w:rsid w:val="00612297"/>
    <w:rsid w:val="00612C34"/>
    <w:rsid w:val="00613DAB"/>
    <w:rsid w:val="006156A9"/>
    <w:rsid w:val="006159C6"/>
    <w:rsid w:val="0061604A"/>
    <w:rsid w:val="006160DB"/>
    <w:rsid w:val="006201F8"/>
    <w:rsid w:val="00622689"/>
    <w:rsid w:val="00623A74"/>
    <w:rsid w:val="00623BAC"/>
    <w:rsid w:val="00624B19"/>
    <w:rsid w:val="006259C8"/>
    <w:rsid w:val="00625D85"/>
    <w:rsid w:val="00625E2E"/>
    <w:rsid w:val="00625F4E"/>
    <w:rsid w:val="00627765"/>
    <w:rsid w:val="006277F8"/>
    <w:rsid w:val="00627E00"/>
    <w:rsid w:val="00631559"/>
    <w:rsid w:val="00631FDD"/>
    <w:rsid w:val="006325C7"/>
    <w:rsid w:val="006327D0"/>
    <w:rsid w:val="00632A36"/>
    <w:rsid w:val="006337DF"/>
    <w:rsid w:val="006346A0"/>
    <w:rsid w:val="00634797"/>
    <w:rsid w:val="00634C58"/>
    <w:rsid w:val="00634EEF"/>
    <w:rsid w:val="006353E8"/>
    <w:rsid w:val="00635896"/>
    <w:rsid w:val="00635935"/>
    <w:rsid w:val="0063644C"/>
    <w:rsid w:val="0063754D"/>
    <w:rsid w:val="0063766E"/>
    <w:rsid w:val="00637C00"/>
    <w:rsid w:val="00637CB4"/>
    <w:rsid w:val="006401DD"/>
    <w:rsid w:val="006406CE"/>
    <w:rsid w:val="00640C2B"/>
    <w:rsid w:val="0064129A"/>
    <w:rsid w:val="006418C6"/>
    <w:rsid w:val="006428F5"/>
    <w:rsid w:val="00643249"/>
    <w:rsid w:val="00643293"/>
    <w:rsid w:val="00643778"/>
    <w:rsid w:val="00643C87"/>
    <w:rsid w:val="0064485B"/>
    <w:rsid w:val="00644E45"/>
    <w:rsid w:val="00645316"/>
    <w:rsid w:val="006456E5"/>
    <w:rsid w:val="00645C63"/>
    <w:rsid w:val="00646CFA"/>
    <w:rsid w:val="00647D7E"/>
    <w:rsid w:val="00647E1F"/>
    <w:rsid w:val="00651021"/>
    <w:rsid w:val="00651FC8"/>
    <w:rsid w:val="00652349"/>
    <w:rsid w:val="00652D26"/>
    <w:rsid w:val="00654893"/>
    <w:rsid w:val="00654A80"/>
    <w:rsid w:val="00656F9D"/>
    <w:rsid w:val="006579AF"/>
    <w:rsid w:val="00657B1F"/>
    <w:rsid w:val="00657E43"/>
    <w:rsid w:val="00662457"/>
    <w:rsid w:val="00662560"/>
    <w:rsid w:val="006627CF"/>
    <w:rsid w:val="006638DF"/>
    <w:rsid w:val="00663E90"/>
    <w:rsid w:val="00665204"/>
    <w:rsid w:val="00665624"/>
    <w:rsid w:val="00665F91"/>
    <w:rsid w:val="00666719"/>
    <w:rsid w:val="00666C0F"/>
    <w:rsid w:val="00667168"/>
    <w:rsid w:val="00667C8D"/>
    <w:rsid w:val="00667DD0"/>
    <w:rsid w:val="006701E3"/>
    <w:rsid w:val="00670310"/>
    <w:rsid w:val="00670346"/>
    <w:rsid w:val="00671055"/>
    <w:rsid w:val="00671111"/>
    <w:rsid w:val="00671332"/>
    <w:rsid w:val="00671897"/>
    <w:rsid w:val="00671ADE"/>
    <w:rsid w:val="0067256E"/>
    <w:rsid w:val="006741B7"/>
    <w:rsid w:val="006744A5"/>
    <w:rsid w:val="006748A6"/>
    <w:rsid w:val="006749FE"/>
    <w:rsid w:val="0067516E"/>
    <w:rsid w:val="0067542B"/>
    <w:rsid w:val="00676140"/>
    <w:rsid w:val="00676B2A"/>
    <w:rsid w:val="0067726D"/>
    <w:rsid w:val="00680063"/>
    <w:rsid w:val="00680793"/>
    <w:rsid w:val="006817E1"/>
    <w:rsid w:val="0068361A"/>
    <w:rsid w:val="00683A1F"/>
    <w:rsid w:val="00684ABB"/>
    <w:rsid w:val="00686EC5"/>
    <w:rsid w:val="00690C8B"/>
    <w:rsid w:val="00691286"/>
    <w:rsid w:val="00692933"/>
    <w:rsid w:val="00693481"/>
    <w:rsid w:val="00693C2F"/>
    <w:rsid w:val="00694FCF"/>
    <w:rsid w:val="006955C8"/>
    <w:rsid w:val="0069569B"/>
    <w:rsid w:val="006958D8"/>
    <w:rsid w:val="00695A37"/>
    <w:rsid w:val="00695CE4"/>
    <w:rsid w:val="00696698"/>
    <w:rsid w:val="00696724"/>
    <w:rsid w:val="00696BCF"/>
    <w:rsid w:val="006972D7"/>
    <w:rsid w:val="006A0FFC"/>
    <w:rsid w:val="006A158C"/>
    <w:rsid w:val="006A1FD0"/>
    <w:rsid w:val="006A294A"/>
    <w:rsid w:val="006A2E60"/>
    <w:rsid w:val="006A2EAF"/>
    <w:rsid w:val="006A3166"/>
    <w:rsid w:val="006A3925"/>
    <w:rsid w:val="006A3E11"/>
    <w:rsid w:val="006A4E2B"/>
    <w:rsid w:val="006A4E8C"/>
    <w:rsid w:val="006A6357"/>
    <w:rsid w:val="006A6566"/>
    <w:rsid w:val="006A7413"/>
    <w:rsid w:val="006A7488"/>
    <w:rsid w:val="006A7507"/>
    <w:rsid w:val="006A7767"/>
    <w:rsid w:val="006A785A"/>
    <w:rsid w:val="006B08FF"/>
    <w:rsid w:val="006B1DBF"/>
    <w:rsid w:val="006B23B3"/>
    <w:rsid w:val="006B32C8"/>
    <w:rsid w:val="006B546C"/>
    <w:rsid w:val="006B6119"/>
    <w:rsid w:val="006B6E1F"/>
    <w:rsid w:val="006B6E86"/>
    <w:rsid w:val="006B728A"/>
    <w:rsid w:val="006C13F5"/>
    <w:rsid w:val="006C2F41"/>
    <w:rsid w:val="006C36D1"/>
    <w:rsid w:val="006C36E1"/>
    <w:rsid w:val="006C4C0E"/>
    <w:rsid w:val="006C4FB6"/>
    <w:rsid w:val="006C566F"/>
    <w:rsid w:val="006C6484"/>
    <w:rsid w:val="006C6BC5"/>
    <w:rsid w:val="006C7CAE"/>
    <w:rsid w:val="006C7D2C"/>
    <w:rsid w:val="006D081E"/>
    <w:rsid w:val="006D08C7"/>
    <w:rsid w:val="006D1349"/>
    <w:rsid w:val="006D1A85"/>
    <w:rsid w:val="006D1E3B"/>
    <w:rsid w:val="006D31FC"/>
    <w:rsid w:val="006D400D"/>
    <w:rsid w:val="006D44B1"/>
    <w:rsid w:val="006D5AC9"/>
    <w:rsid w:val="006D5B53"/>
    <w:rsid w:val="006D64BA"/>
    <w:rsid w:val="006D6935"/>
    <w:rsid w:val="006D772E"/>
    <w:rsid w:val="006D78DC"/>
    <w:rsid w:val="006D7B16"/>
    <w:rsid w:val="006E023A"/>
    <w:rsid w:val="006E045C"/>
    <w:rsid w:val="006E130B"/>
    <w:rsid w:val="006E1C9A"/>
    <w:rsid w:val="006E1D60"/>
    <w:rsid w:val="006E24FD"/>
    <w:rsid w:val="006E2FCE"/>
    <w:rsid w:val="006E31BC"/>
    <w:rsid w:val="006E5194"/>
    <w:rsid w:val="006E5E0B"/>
    <w:rsid w:val="006E5EE5"/>
    <w:rsid w:val="006E6D3A"/>
    <w:rsid w:val="006E7339"/>
    <w:rsid w:val="006E7DD8"/>
    <w:rsid w:val="006E7EC9"/>
    <w:rsid w:val="006E7F92"/>
    <w:rsid w:val="006F01A6"/>
    <w:rsid w:val="006F0612"/>
    <w:rsid w:val="006F1C1B"/>
    <w:rsid w:val="006F22A0"/>
    <w:rsid w:val="006F36AA"/>
    <w:rsid w:val="006F406E"/>
    <w:rsid w:val="006F4940"/>
    <w:rsid w:val="006F4C34"/>
    <w:rsid w:val="006F5293"/>
    <w:rsid w:val="006F5CCF"/>
    <w:rsid w:val="006F64CC"/>
    <w:rsid w:val="006F6CCE"/>
    <w:rsid w:val="007007B3"/>
    <w:rsid w:val="007016DF"/>
    <w:rsid w:val="00701B8B"/>
    <w:rsid w:val="00703641"/>
    <w:rsid w:val="00703882"/>
    <w:rsid w:val="007038F1"/>
    <w:rsid w:val="00703A99"/>
    <w:rsid w:val="00703D94"/>
    <w:rsid w:val="00704238"/>
    <w:rsid w:val="007062E5"/>
    <w:rsid w:val="00706EA8"/>
    <w:rsid w:val="00707877"/>
    <w:rsid w:val="00710100"/>
    <w:rsid w:val="00710440"/>
    <w:rsid w:val="0071083C"/>
    <w:rsid w:val="007108A2"/>
    <w:rsid w:val="0071190D"/>
    <w:rsid w:val="00711C97"/>
    <w:rsid w:val="0071225C"/>
    <w:rsid w:val="00712A45"/>
    <w:rsid w:val="00713154"/>
    <w:rsid w:val="00713416"/>
    <w:rsid w:val="0071341E"/>
    <w:rsid w:val="00713A86"/>
    <w:rsid w:val="00713C0A"/>
    <w:rsid w:val="00713C8E"/>
    <w:rsid w:val="0071450B"/>
    <w:rsid w:val="0071460C"/>
    <w:rsid w:val="0071546E"/>
    <w:rsid w:val="00715F36"/>
    <w:rsid w:val="00716A0A"/>
    <w:rsid w:val="0072155D"/>
    <w:rsid w:val="00721CA6"/>
    <w:rsid w:val="007220D4"/>
    <w:rsid w:val="00722C10"/>
    <w:rsid w:val="00722EFF"/>
    <w:rsid w:val="00722F1A"/>
    <w:rsid w:val="00723324"/>
    <w:rsid w:val="00723C7A"/>
    <w:rsid w:val="00724E33"/>
    <w:rsid w:val="007258DF"/>
    <w:rsid w:val="00725C95"/>
    <w:rsid w:val="00726653"/>
    <w:rsid w:val="007269F4"/>
    <w:rsid w:val="00727E75"/>
    <w:rsid w:val="00727E7C"/>
    <w:rsid w:val="00730396"/>
    <w:rsid w:val="0073040B"/>
    <w:rsid w:val="007314F2"/>
    <w:rsid w:val="007326C8"/>
    <w:rsid w:val="007327B4"/>
    <w:rsid w:val="00732E21"/>
    <w:rsid w:val="00733794"/>
    <w:rsid w:val="00733C07"/>
    <w:rsid w:val="00734FD6"/>
    <w:rsid w:val="00735094"/>
    <w:rsid w:val="00735A66"/>
    <w:rsid w:val="00735AFD"/>
    <w:rsid w:val="00736134"/>
    <w:rsid w:val="0073629A"/>
    <w:rsid w:val="00736662"/>
    <w:rsid w:val="0073682D"/>
    <w:rsid w:val="007376B6"/>
    <w:rsid w:val="00740F70"/>
    <w:rsid w:val="0074172E"/>
    <w:rsid w:val="00742260"/>
    <w:rsid w:val="00742D4C"/>
    <w:rsid w:val="007434F3"/>
    <w:rsid w:val="007434F4"/>
    <w:rsid w:val="007436D6"/>
    <w:rsid w:val="00743B26"/>
    <w:rsid w:val="007440AA"/>
    <w:rsid w:val="0074440D"/>
    <w:rsid w:val="007451F3"/>
    <w:rsid w:val="00745315"/>
    <w:rsid w:val="00745E56"/>
    <w:rsid w:val="007460E2"/>
    <w:rsid w:val="00746356"/>
    <w:rsid w:val="00746993"/>
    <w:rsid w:val="007472D5"/>
    <w:rsid w:val="00747A3F"/>
    <w:rsid w:val="00747C47"/>
    <w:rsid w:val="00747EF6"/>
    <w:rsid w:val="0075071F"/>
    <w:rsid w:val="007509FA"/>
    <w:rsid w:val="00750EC4"/>
    <w:rsid w:val="00751218"/>
    <w:rsid w:val="007515F3"/>
    <w:rsid w:val="007522FC"/>
    <w:rsid w:val="00753078"/>
    <w:rsid w:val="00753F4D"/>
    <w:rsid w:val="00754407"/>
    <w:rsid w:val="0075442C"/>
    <w:rsid w:val="007544E7"/>
    <w:rsid w:val="0075510C"/>
    <w:rsid w:val="007567FD"/>
    <w:rsid w:val="00756BDF"/>
    <w:rsid w:val="007577EA"/>
    <w:rsid w:val="00757B90"/>
    <w:rsid w:val="00760210"/>
    <w:rsid w:val="007606D0"/>
    <w:rsid w:val="00760A85"/>
    <w:rsid w:val="00760AB9"/>
    <w:rsid w:val="007614F2"/>
    <w:rsid w:val="007614F5"/>
    <w:rsid w:val="0076152E"/>
    <w:rsid w:val="00761708"/>
    <w:rsid w:val="00761ED2"/>
    <w:rsid w:val="007629C2"/>
    <w:rsid w:val="00763DBE"/>
    <w:rsid w:val="00764D59"/>
    <w:rsid w:val="00764E81"/>
    <w:rsid w:val="0076553C"/>
    <w:rsid w:val="00766270"/>
    <w:rsid w:val="007668BB"/>
    <w:rsid w:val="00767301"/>
    <w:rsid w:val="0076771D"/>
    <w:rsid w:val="00767F8D"/>
    <w:rsid w:val="0077094C"/>
    <w:rsid w:val="007711D4"/>
    <w:rsid w:val="00771EC1"/>
    <w:rsid w:val="00772B53"/>
    <w:rsid w:val="00772E8D"/>
    <w:rsid w:val="0077324D"/>
    <w:rsid w:val="0077453C"/>
    <w:rsid w:val="00776A8B"/>
    <w:rsid w:val="00777053"/>
    <w:rsid w:val="00777230"/>
    <w:rsid w:val="00780946"/>
    <w:rsid w:val="00781772"/>
    <w:rsid w:val="00782A3A"/>
    <w:rsid w:val="007830B5"/>
    <w:rsid w:val="00783106"/>
    <w:rsid w:val="007838EF"/>
    <w:rsid w:val="00783E3F"/>
    <w:rsid w:val="00783E42"/>
    <w:rsid w:val="007843BB"/>
    <w:rsid w:val="00784769"/>
    <w:rsid w:val="007853F5"/>
    <w:rsid w:val="00785C76"/>
    <w:rsid w:val="007865A0"/>
    <w:rsid w:val="00787DF8"/>
    <w:rsid w:val="007900D4"/>
    <w:rsid w:val="00790B5F"/>
    <w:rsid w:val="00790BC6"/>
    <w:rsid w:val="00791D4C"/>
    <w:rsid w:val="00791E36"/>
    <w:rsid w:val="00791F6B"/>
    <w:rsid w:val="00792440"/>
    <w:rsid w:val="007924B0"/>
    <w:rsid w:val="00792BC3"/>
    <w:rsid w:val="00794380"/>
    <w:rsid w:val="00796BCE"/>
    <w:rsid w:val="00797528"/>
    <w:rsid w:val="007A065A"/>
    <w:rsid w:val="007A08A7"/>
    <w:rsid w:val="007A1148"/>
    <w:rsid w:val="007A125D"/>
    <w:rsid w:val="007A13A3"/>
    <w:rsid w:val="007A3BE1"/>
    <w:rsid w:val="007A3DBA"/>
    <w:rsid w:val="007A4416"/>
    <w:rsid w:val="007A49F8"/>
    <w:rsid w:val="007A53EA"/>
    <w:rsid w:val="007A5C80"/>
    <w:rsid w:val="007A5CE3"/>
    <w:rsid w:val="007A6D48"/>
    <w:rsid w:val="007B0C1C"/>
    <w:rsid w:val="007B242F"/>
    <w:rsid w:val="007B2434"/>
    <w:rsid w:val="007B2681"/>
    <w:rsid w:val="007B4A45"/>
    <w:rsid w:val="007B56FD"/>
    <w:rsid w:val="007B5FE7"/>
    <w:rsid w:val="007B68EF"/>
    <w:rsid w:val="007B75D1"/>
    <w:rsid w:val="007B7882"/>
    <w:rsid w:val="007B7A2A"/>
    <w:rsid w:val="007C00D0"/>
    <w:rsid w:val="007C0324"/>
    <w:rsid w:val="007C0CFA"/>
    <w:rsid w:val="007C1230"/>
    <w:rsid w:val="007C14DD"/>
    <w:rsid w:val="007C2586"/>
    <w:rsid w:val="007C32D5"/>
    <w:rsid w:val="007C371C"/>
    <w:rsid w:val="007C4284"/>
    <w:rsid w:val="007C534E"/>
    <w:rsid w:val="007C6210"/>
    <w:rsid w:val="007C666F"/>
    <w:rsid w:val="007C6DAF"/>
    <w:rsid w:val="007C6F33"/>
    <w:rsid w:val="007D0ADD"/>
    <w:rsid w:val="007D0D7C"/>
    <w:rsid w:val="007D1218"/>
    <w:rsid w:val="007D13D6"/>
    <w:rsid w:val="007D1EA9"/>
    <w:rsid w:val="007D42F2"/>
    <w:rsid w:val="007D44E8"/>
    <w:rsid w:val="007D4F70"/>
    <w:rsid w:val="007D65EF"/>
    <w:rsid w:val="007D752E"/>
    <w:rsid w:val="007E1516"/>
    <w:rsid w:val="007E2370"/>
    <w:rsid w:val="007E2E5F"/>
    <w:rsid w:val="007E37C0"/>
    <w:rsid w:val="007E3D30"/>
    <w:rsid w:val="007E4304"/>
    <w:rsid w:val="007E4335"/>
    <w:rsid w:val="007E57D4"/>
    <w:rsid w:val="007E5A0A"/>
    <w:rsid w:val="007E6702"/>
    <w:rsid w:val="007E6979"/>
    <w:rsid w:val="007E7392"/>
    <w:rsid w:val="007F09A3"/>
    <w:rsid w:val="007F0A4A"/>
    <w:rsid w:val="007F1595"/>
    <w:rsid w:val="007F1EC8"/>
    <w:rsid w:val="007F272B"/>
    <w:rsid w:val="007F2809"/>
    <w:rsid w:val="007F2F0A"/>
    <w:rsid w:val="007F2FBF"/>
    <w:rsid w:val="007F368E"/>
    <w:rsid w:val="007F493E"/>
    <w:rsid w:val="007F499B"/>
    <w:rsid w:val="007F4ABF"/>
    <w:rsid w:val="007F4DFF"/>
    <w:rsid w:val="007F5BCE"/>
    <w:rsid w:val="007F64C9"/>
    <w:rsid w:val="007F6CC4"/>
    <w:rsid w:val="007F6FB2"/>
    <w:rsid w:val="007F720B"/>
    <w:rsid w:val="007F75E2"/>
    <w:rsid w:val="007F7D96"/>
    <w:rsid w:val="007F7F0D"/>
    <w:rsid w:val="007F7FDD"/>
    <w:rsid w:val="00800A18"/>
    <w:rsid w:val="008010EB"/>
    <w:rsid w:val="00801841"/>
    <w:rsid w:val="00801E64"/>
    <w:rsid w:val="0080315C"/>
    <w:rsid w:val="00803235"/>
    <w:rsid w:val="00804813"/>
    <w:rsid w:val="00805EBB"/>
    <w:rsid w:val="008063CE"/>
    <w:rsid w:val="0080729B"/>
    <w:rsid w:val="0080732B"/>
    <w:rsid w:val="00810B2B"/>
    <w:rsid w:val="008119E8"/>
    <w:rsid w:val="00811AD3"/>
    <w:rsid w:val="00811E2E"/>
    <w:rsid w:val="008123E2"/>
    <w:rsid w:val="00813577"/>
    <w:rsid w:val="0081393F"/>
    <w:rsid w:val="0081396F"/>
    <w:rsid w:val="00813EF1"/>
    <w:rsid w:val="0081406D"/>
    <w:rsid w:val="008161B3"/>
    <w:rsid w:val="00816F11"/>
    <w:rsid w:val="00816F9E"/>
    <w:rsid w:val="008170C8"/>
    <w:rsid w:val="00817417"/>
    <w:rsid w:val="008179C3"/>
    <w:rsid w:val="00817CBB"/>
    <w:rsid w:val="00820846"/>
    <w:rsid w:val="00820EA5"/>
    <w:rsid w:val="008213AE"/>
    <w:rsid w:val="0082237D"/>
    <w:rsid w:val="00822D6B"/>
    <w:rsid w:val="00824271"/>
    <w:rsid w:val="00824A12"/>
    <w:rsid w:val="00825942"/>
    <w:rsid w:val="00826477"/>
    <w:rsid w:val="00826602"/>
    <w:rsid w:val="00826F3E"/>
    <w:rsid w:val="0082722A"/>
    <w:rsid w:val="008272A2"/>
    <w:rsid w:val="00827A0E"/>
    <w:rsid w:val="00830005"/>
    <w:rsid w:val="008302B0"/>
    <w:rsid w:val="008311CE"/>
    <w:rsid w:val="00831A1A"/>
    <w:rsid w:val="00832958"/>
    <w:rsid w:val="00832A9A"/>
    <w:rsid w:val="00832B80"/>
    <w:rsid w:val="00832E9F"/>
    <w:rsid w:val="0083322B"/>
    <w:rsid w:val="00833335"/>
    <w:rsid w:val="00833892"/>
    <w:rsid w:val="0083441B"/>
    <w:rsid w:val="00834510"/>
    <w:rsid w:val="00834BCF"/>
    <w:rsid w:val="00835A1B"/>
    <w:rsid w:val="00835FD9"/>
    <w:rsid w:val="00836010"/>
    <w:rsid w:val="008375A6"/>
    <w:rsid w:val="00840C13"/>
    <w:rsid w:val="00840E8C"/>
    <w:rsid w:val="00843C2C"/>
    <w:rsid w:val="00843EEF"/>
    <w:rsid w:val="00843FFC"/>
    <w:rsid w:val="00844207"/>
    <w:rsid w:val="008442B7"/>
    <w:rsid w:val="008448D8"/>
    <w:rsid w:val="00844C36"/>
    <w:rsid w:val="00845163"/>
    <w:rsid w:val="00845735"/>
    <w:rsid w:val="00845B0F"/>
    <w:rsid w:val="00846236"/>
    <w:rsid w:val="008467C5"/>
    <w:rsid w:val="00846A26"/>
    <w:rsid w:val="00846E75"/>
    <w:rsid w:val="00847203"/>
    <w:rsid w:val="00851D9A"/>
    <w:rsid w:val="0085367A"/>
    <w:rsid w:val="0085443A"/>
    <w:rsid w:val="0085476B"/>
    <w:rsid w:val="008548B7"/>
    <w:rsid w:val="00855386"/>
    <w:rsid w:val="00856799"/>
    <w:rsid w:val="0085746E"/>
    <w:rsid w:val="008575D3"/>
    <w:rsid w:val="00857F7E"/>
    <w:rsid w:val="00860535"/>
    <w:rsid w:val="00860569"/>
    <w:rsid w:val="00860E78"/>
    <w:rsid w:val="00861F55"/>
    <w:rsid w:val="0086317C"/>
    <w:rsid w:val="00863DF6"/>
    <w:rsid w:val="008653F0"/>
    <w:rsid w:val="00865912"/>
    <w:rsid w:val="00865C70"/>
    <w:rsid w:val="00865CCA"/>
    <w:rsid w:val="008672E7"/>
    <w:rsid w:val="00867589"/>
    <w:rsid w:val="00867AA3"/>
    <w:rsid w:val="0087046A"/>
    <w:rsid w:val="00870B70"/>
    <w:rsid w:val="00871220"/>
    <w:rsid w:val="0087145E"/>
    <w:rsid w:val="0087204E"/>
    <w:rsid w:val="008733E1"/>
    <w:rsid w:val="00873B45"/>
    <w:rsid w:val="00873CEE"/>
    <w:rsid w:val="00874616"/>
    <w:rsid w:val="0087487C"/>
    <w:rsid w:val="00874BAA"/>
    <w:rsid w:val="00875061"/>
    <w:rsid w:val="008751FC"/>
    <w:rsid w:val="008757C7"/>
    <w:rsid w:val="008764CC"/>
    <w:rsid w:val="00876B83"/>
    <w:rsid w:val="008770FB"/>
    <w:rsid w:val="0087777C"/>
    <w:rsid w:val="00877863"/>
    <w:rsid w:val="008779AF"/>
    <w:rsid w:val="00880DEA"/>
    <w:rsid w:val="008811BC"/>
    <w:rsid w:val="008822BB"/>
    <w:rsid w:val="00882397"/>
    <w:rsid w:val="0088256C"/>
    <w:rsid w:val="00883809"/>
    <w:rsid w:val="00883C88"/>
    <w:rsid w:val="00884D69"/>
    <w:rsid w:val="00885156"/>
    <w:rsid w:val="00885912"/>
    <w:rsid w:val="008867D2"/>
    <w:rsid w:val="00887962"/>
    <w:rsid w:val="00892363"/>
    <w:rsid w:val="008927E6"/>
    <w:rsid w:val="008940D9"/>
    <w:rsid w:val="00894500"/>
    <w:rsid w:val="0089475C"/>
    <w:rsid w:val="008951A5"/>
    <w:rsid w:val="00895701"/>
    <w:rsid w:val="00895FC2"/>
    <w:rsid w:val="00896C08"/>
    <w:rsid w:val="00897760"/>
    <w:rsid w:val="008A002B"/>
    <w:rsid w:val="008A03AB"/>
    <w:rsid w:val="008A140E"/>
    <w:rsid w:val="008A15D4"/>
    <w:rsid w:val="008A209C"/>
    <w:rsid w:val="008A339F"/>
    <w:rsid w:val="008A4263"/>
    <w:rsid w:val="008A4322"/>
    <w:rsid w:val="008A43B7"/>
    <w:rsid w:val="008A443C"/>
    <w:rsid w:val="008A55CC"/>
    <w:rsid w:val="008A636A"/>
    <w:rsid w:val="008A6718"/>
    <w:rsid w:val="008A6BCA"/>
    <w:rsid w:val="008A6BDB"/>
    <w:rsid w:val="008A7297"/>
    <w:rsid w:val="008B08CE"/>
    <w:rsid w:val="008B0AAC"/>
    <w:rsid w:val="008B0F46"/>
    <w:rsid w:val="008B17F1"/>
    <w:rsid w:val="008B2706"/>
    <w:rsid w:val="008B3792"/>
    <w:rsid w:val="008B411D"/>
    <w:rsid w:val="008B4AEE"/>
    <w:rsid w:val="008B4EB5"/>
    <w:rsid w:val="008B5555"/>
    <w:rsid w:val="008B5968"/>
    <w:rsid w:val="008B5B74"/>
    <w:rsid w:val="008B5E7B"/>
    <w:rsid w:val="008B62F2"/>
    <w:rsid w:val="008B6AFC"/>
    <w:rsid w:val="008C039F"/>
    <w:rsid w:val="008C0A1F"/>
    <w:rsid w:val="008C11EA"/>
    <w:rsid w:val="008C17E7"/>
    <w:rsid w:val="008C2401"/>
    <w:rsid w:val="008C24B1"/>
    <w:rsid w:val="008C2A38"/>
    <w:rsid w:val="008C2D12"/>
    <w:rsid w:val="008C2E38"/>
    <w:rsid w:val="008C2F94"/>
    <w:rsid w:val="008C38EE"/>
    <w:rsid w:val="008C3A61"/>
    <w:rsid w:val="008C4031"/>
    <w:rsid w:val="008C409D"/>
    <w:rsid w:val="008C40FD"/>
    <w:rsid w:val="008C445D"/>
    <w:rsid w:val="008C4EB5"/>
    <w:rsid w:val="008C551D"/>
    <w:rsid w:val="008C5F2C"/>
    <w:rsid w:val="008D07C6"/>
    <w:rsid w:val="008D0C85"/>
    <w:rsid w:val="008D10DC"/>
    <w:rsid w:val="008D2002"/>
    <w:rsid w:val="008D2629"/>
    <w:rsid w:val="008D2955"/>
    <w:rsid w:val="008D2C4D"/>
    <w:rsid w:val="008D380D"/>
    <w:rsid w:val="008D3C12"/>
    <w:rsid w:val="008D3EE3"/>
    <w:rsid w:val="008D46A0"/>
    <w:rsid w:val="008D5BAF"/>
    <w:rsid w:val="008D7E63"/>
    <w:rsid w:val="008E00A5"/>
    <w:rsid w:val="008E00A9"/>
    <w:rsid w:val="008E28A3"/>
    <w:rsid w:val="008E2C50"/>
    <w:rsid w:val="008E2D85"/>
    <w:rsid w:val="008E3F13"/>
    <w:rsid w:val="008E449B"/>
    <w:rsid w:val="008E4A79"/>
    <w:rsid w:val="008E4ECD"/>
    <w:rsid w:val="008E5203"/>
    <w:rsid w:val="008E5A94"/>
    <w:rsid w:val="008E5B0D"/>
    <w:rsid w:val="008E6AAE"/>
    <w:rsid w:val="008E7403"/>
    <w:rsid w:val="008E74DE"/>
    <w:rsid w:val="008E74F7"/>
    <w:rsid w:val="008E7E2D"/>
    <w:rsid w:val="008F00F2"/>
    <w:rsid w:val="008F0B4F"/>
    <w:rsid w:val="008F1660"/>
    <w:rsid w:val="008F2559"/>
    <w:rsid w:val="008F2C35"/>
    <w:rsid w:val="008F535E"/>
    <w:rsid w:val="008F548E"/>
    <w:rsid w:val="008F66E0"/>
    <w:rsid w:val="008F6768"/>
    <w:rsid w:val="008F6FD7"/>
    <w:rsid w:val="00900774"/>
    <w:rsid w:val="00902041"/>
    <w:rsid w:val="00902333"/>
    <w:rsid w:val="009024E8"/>
    <w:rsid w:val="00902BA4"/>
    <w:rsid w:val="00903243"/>
    <w:rsid w:val="009037D3"/>
    <w:rsid w:val="00903AC7"/>
    <w:rsid w:val="00903DF8"/>
    <w:rsid w:val="00904753"/>
    <w:rsid w:val="009048A8"/>
    <w:rsid w:val="0090499C"/>
    <w:rsid w:val="00904C11"/>
    <w:rsid w:val="00904DE3"/>
    <w:rsid w:val="009053B5"/>
    <w:rsid w:val="00905B57"/>
    <w:rsid w:val="00906592"/>
    <w:rsid w:val="00906712"/>
    <w:rsid w:val="00906897"/>
    <w:rsid w:val="009068FB"/>
    <w:rsid w:val="00906EF8"/>
    <w:rsid w:val="009077B9"/>
    <w:rsid w:val="00910111"/>
    <w:rsid w:val="00910687"/>
    <w:rsid w:val="009109C8"/>
    <w:rsid w:val="00910C22"/>
    <w:rsid w:val="00910DBA"/>
    <w:rsid w:val="00911F24"/>
    <w:rsid w:val="00911F96"/>
    <w:rsid w:val="0091243D"/>
    <w:rsid w:val="0091284B"/>
    <w:rsid w:val="00912AC0"/>
    <w:rsid w:val="00913AD8"/>
    <w:rsid w:val="00914B9C"/>
    <w:rsid w:val="009153A3"/>
    <w:rsid w:val="009154D2"/>
    <w:rsid w:val="00915D11"/>
    <w:rsid w:val="009160EB"/>
    <w:rsid w:val="00916151"/>
    <w:rsid w:val="009178A6"/>
    <w:rsid w:val="00917DBF"/>
    <w:rsid w:val="00920DBA"/>
    <w:rsid w:val="00920FA5"/>
    <w:rsid w:val="00920FAD"/>
    <w:rsid w:val="00921613"/>
    <w:rsid w:val="009217F9"/>
    <w:rsid w:val="0092200C"/>
    <w:rsid w:val="00922FEB"/>
    <w:rsid w:val="0092386F"/>
    <w:rsid w:val="009239DD"/>
    <w:rsid w:val="00924012"/>
    <w:rsid w:val="0092430E"/>
    <w:rsid w:val="0092562B"/>
    <w:rsid w:val="009256CA"/>
    <w:rsid w:val="00925874"/>
    <w:rsid w:val="00925DF3"/>
    <w:rsid w:val="009262AA"/>
    <w:rsid w:val="00926A34"/>
    <w:rsid w:val="00926C4A"/>
    <w:rsid w:val="009274E2"/>
    <w:rsid w:val="0092788C"/>
    <w:rsid w:val="00927A06"/>
    <w:rsid w:val="00927F83"/>
    <w:rsid w:val="009300E8"/>
    <w:rsid w:val="00930175"/>
    <w:rsid w:val="00930966"/>
    <w:rsid w:val="00930A9D"/>
    <w:rsid w:val="00930B8C"/>
    <w:rsid w:val="009314FB"/>
    <w:rsid w:val="0093161B"/>
    <w:rsid w:val="00931652"/>
    <w:rsid w:val="0093250B"/>
    <w:rsid w:val="009330C4"/>
    <w:rsid w:val="00933302"/>
    <w:rsid w:val="0093458E"/>
    <w:rsid w:val="009348A6"/>
    <w:rsid w:val="00934DD4"/>
    <w:rsid w:val="00935A76"/>
    <w:rsid w:val="009376D1"/>
    <w:rsid w:val="00937B04"/>
    <w:rsid w:val="00937B80"/>
    <w:rsid w:val="009408D9"/>
    <w:rsid w:val="00940D54"/>
    <w:rsid w:val="00942BA8"/>
    <w:rsid w:val="00943036"/>
    <w:rsid w:val="009438D8"/>
    <w:rsid w:val="009446ED"/>
    <w:rsid w:val="00944E46"/>
    <w:rsid w:val="00945571"/>
    <w:rsid w:val="009457CD"/>
    <w:rsid w:val="00945804"/>
    <w:rsid w:val="00946985"/>
    <w:rsid w:val="009471C1"/>
    <w:rsid w:val="009510E9"/>
    <w:rsid w:val="00951269"/>
    <w:rsid w:val="0095148F"/>
    <w:rsid w:val="00951E4A"/>
    <w:rsid w:val="00951FD8"/>
    <w:rsid w:val="00952753"/>
    <w:rsid w:val="00953C42"/>
    <w:rsid w:val="00953D1F"/>
    <w:rsid w:val="00954536"/>
    <w:rsid w:val="00956314"/>
    <w:rsid w:val="0095637A"/>
    <w:rsid w:val="009569A1"/>
    <w:rsid w:val="00956A61"/>
    <w:rsid w:val="009570DC"/>
    <w:rsid w:val="00957A69"/>
    <w:rsid w:val="00957D33"/>
    <w:rsid w:val="00960410"/>
    <w:rsid w:val="00960718"/>
    <w:rsid w:val="00960F59"/>
    <w:rsid w:val="009614C9"/>
    <w:rsid w:val="00961D43"/>
    <w:rsid w:val="00962CD5"/>
    <w:rsid w:val="00962CF5"/>
    <w:rsid w:val="0096430F"/>
    <w:rsid w:val="00964947"/>
    <w:rsid w:val="0096565F"/>
    <w:rsid w:val="009657BE"/>
    <w:rsid w:val="009663DA"/>
    <w:rsid w:val="00966815"/>
    <w:rsid w:val="00966891"/>
    <w:rsid w:val="00967776"/>
    <w:rsid w:val="009677C4"/>
    <w:rsid w:val="00967B24"/>
    <w:rsid w:val="009707F9"/>
    <w:rsid w:val="009715E1"/>
    <w:rsid w:val="009717C8"/>
    <w:rsid w:val="00972150"/>
    <w:rsid w:val="00973020"/>
    <w:rsid w:val="009731B5"/>
    <w:rsid w:val="00973980"/>
    <w:rsid w:val="00973D41"/>
    <w:rsid w:val="00974E29"/>
    <w:rsid w:val="00975787"/>
    <w:rsid w:val="00975F53"/>
    <w:rsid w:val="009764FA"/>
    <w:rsid w:val="009770E7"/>
    <w:rsid w:val="00977564"/>
    <w:rsid w:val="00977872"/>
    <w:rsid w:val="00980433"/>
    <w:rsid w:val="00981935"/>
    <w:rsid w:val="009825DD"/>
    <w:rsid w:val="009829E2"/>
    <w:rsid w:val="0098309B"/>
    <w:rsid w:val="00983695"/>
    <w:rsid w:val="00983D9A"/>
    <w:rsid w:val="00984214"/>
    <w:rsid w:val="00985E1A"/>
    <w:rsid w:val="009864DE"/>
    <w:rsid w:val="00986855"/>
    <w:rsid w:val="00986B38"/>
    <w:rsid w:val="00987316"/>
    <w:rsid w:val="0099005E"/>
    <w:rsid w:val="00990449"/>
    <w:rsid w:val="009905DE"/>
    <w:rsid w:val="00990637"/>
    <w:rsid w:val="009906E9"/>
    <w:rsid w:val="0099418C"/>
    <w:rsid w:val="009942EA"/>
    <w:rsid w:val="00994BB7"/>
    <w:rsid w:val="00995423"/>
    <w:rsid w:val="00996139"/>
    <w:rsid w:val="009974D8"/>
    <w:rsid w:val="009A021C"/>
    <w:rsid w:val="009A0600"/>
    <w:rsid w:val="009A2547"/>
    <w:rsid w:val="009A306D"/>
    <w:rsid w:val="009A33CB"/>
    <w:rsid w:val="009A3577"/>
    <w:rsid w:val="009A46E5"/>
    <w:rsid w:val="009A5B8B"/>
    <w:rsid w:val="009A7275"/>
    <w:rsid w:val="009A74E1"/>
    <w:rsid w:val="009A75B9"/>
    <w:rsid w:val="009B1128"/>
    <w:rsid w:val="009B1400"/>
    <w:rsid w:val="009B1EB3"/>
    <w:rsid w:val="009B31E9"/>
    <w:rsid w:val="009B3760"/>
    <w:rsid w:val="009B3EA4"/>
    <w:rsid w:val="009B4051"/>
    <w:rsid w:val="009B4504"/>
    <w:rsid w:val="009B4ACC"/>
    <w:rsid w:val="009B4F0E"/>
    <w:rsid w:val="009B568D"/>
    <w:rsid w:val="009B5878"/>
    <w:rsid w:val="009B674E"/>
    <w:rsid w:val="009B6DB2"/>
    <w:rsid w:val="009B6EBC"/>
    <w:rsid w:val="009B735B"/>
    <w:rsid w:val="009B77E3"/>
    <w:rsid w:val="009B7C4A"/>
    <w:rsid w:val="009C121D"/>
    <w:rsid w:val="009C31FB"/>
    <w:rsid w:val="009C36E8"/>
    <w:rsid w:val="009C4674"/>
    <w:rsid w:val="009C53F6"/>
    <w:rsid w:val="009C5D43"/>
    <w:rsid w:val="009C6610"/>
    <w:rsid w:val="009C690D"/>
    <w:rsid w:val="009C690F"/>
    <w:rsid w:val="009C6BF8"/>
    <w:rsid w:val="009C6E70"/>
    <w:rsid w:val="009C7002"/>
    <w:rsid w:val="009C7319"/>
    <w:rsid w:val="009C789F"/>
    <w:rsid w:val="009D0F1A"/>
    <w:rsid w:val="009D1F5D"/>
    <w:rsid w:val="009D211A"/>
    <w:rsid w:val="009D25A5"/>
    <w:rsid w:val="009D2671"/>
    <w:rsid w:val="009D2839"/>
    <w:rsid w:val="009D3105"/>
    <w:rsid w:val="009D3573"/>
    <w:rsid w:val="009D3698"/>
    <w:rsid w:val="009D48FA"/>
    <w:rsid w:val="009D4909"/>
    <w:rsid w:val="009D5592"/>
    <w:rsid w:val="009D5BDA"/>
    <w:rsid w:val="009D5C93"/>
    <w:rsid w:val="009D5D39"/>
    <w:rsid w:val="009D62BB"/>
    <w:rsid w:val="009D6F5F"/>
    <w:rsid w:val="009D7B21"/>
    <w:rsid w:val="009E00C0"/>
    <w:rsid w:val="009E0739"/>
    <w:rsid w:val="009E0CC5"/>
    <w:rsid w:val="009E0D78"/>
    <w:rsid w:val="009E131D"/>
    <w:rsid w:val="009E1450"/>
    <w:rsid w:val="009E2200"/>
    <w:rsid w:val="009E2B2E"/>
    <w:rsid w:val="009E2C0C"/>
    <w:rsid w:val="009E3C0B"/>
    <w:rsid w:val="009E40E2"/>
    <w:rsid w:val="009E411C"/>
    <w:rsid w:val="009E560D"/>
    <w:rsid w:val="009E77E6"/>
    <w:rsid w:val="009E7FD8"/>
    <w:rsid w:val="009F0DBA"/>
    <w:rsid w:val="009F0F69"/>
    <w:rsid w:val="009F137F"/>
    <w:rsid w:val="009F1581"/>
    <w:rsid w:val="009F180F"/>
    <w:rsid w:val="009F1991"/>
    <w:rsid w:val="009F19D2"/>
    <w:rsid w:val="009F209C"/>
    <w:rsid w:val="009F3169"/>
    <w:rsid w:val="009F3219"/>
    <w:rsid w:val="009F3452"/>
    <w:rsid w:val="009F391E"/>
    <w:rsid w:val="009F4E6E"/>
    <w:rsid w:val="009F4EE7"/>
    <w:rsid w:val="009F4FF6"/>
    <w:rsid w:val="009F5309"/>
    <w:rsid w:val="009F5BF2"/>
    <w:rsid w:val="009F5EC8"/>
    <w:rsid w:val="009F6792"/>
    <w:rsid w:val="009F69BD"/>
    <w:rsid w:val="009F7212"/>
    <w:rsid w:val="009F7B0B"/>
    <w:rsid w:val="00A00CED"/>
    <w:rsid w:val="00A011EA"/>
    <w:rsid w:val="00A01642"/>
    <w:rsid w:val="00A0245E"/>
    <w:rsid w:val="00A030DA"/>
    <w:rsid w:val="00A03F6D"/>
    <w:rsid w:val="00A04083"/>
    <w:rsid w:val="00A040A1"/>
    <w:rsid w:val="00A04EFD"/>
    <w:rsid w:val="00A0532B"/>
    <w:rsid w:val="00A05C2A"/>
    <w:rsid w:val="00A0613E"/>
    <w:rsid w:val="00A06BCE"/>
    <w:rsid w:val="00A07BB2"/>
    <w:rsid w:val="00A102D1"/>
    <w:rsid w:val="00A103D3"/>
    <w:rsid w:val="00A10C35"/>
    <w:rsid w:val="00A11866"/>
    <w:rsid w:val="00A12EFB"/>
    <w:rsid w:val="00A13367"/>
    <w:rsid w:val="00A14297"/>
    <w:rsid w:val="00A147D1"/>
    <w:rsid w:val="00A14BDA"/>
    <w:rsid w:val="00A151BE"/>
    <w:rsid w:val="00A15544"/>
    <w:rsid w:val="00A15D92"/>
    <w:rsid w:val="00A165CB"/>
    <w:rsid w:val="00A16DB5"/>
    <w:rsid w:val="00A170C5"/>
    <w:rsid w:val="00A171A0"/>
    <w:rsid w:val="00A20398"/>
    <w:rsid w:val="00A204E1"/>
    <w:rsid w:val="00A205F8"/>
    <w:rsid w:val="00A20E0C"/>
    <w:rsid w:val="00A212C5"/>
    <w:rsid w:val="00A2152A"/>
    <w:rsid w:val="00A217A2"/>
    <w:rsid w:val="00A21B8F"/>
    <w:rsid w:val="00A224C2"/>
    <w:rsid w:val="00A226C5"/>
    <w:rsid w:val="00A22BDA"/>
    <w:rsid w:val="00A23518"/>
    <w:rsid w:val="00A261F4"/>
    <w:rsid w:val="00A26FF5"/>
    <w:rsid w:val="00A27C57"/>
    <w:rsid w:val="00A27CD8"/>
    <w:rsid w:val="00A313AB"/>
    <w:rsid w:val="00A315D4"/>
    <w:rsid w:val="00A31646"/>
    <w:rsid w:val="00A31894"/>
    <w:rsid w:val="00A32CC5"/>
    <w:rsid w:val="00A32EF2"/>
    <w:rsid w:val="00A3390E"/>
    <w:rsid w:val="00A346B4"/>
    <w:rsid w:val="00A347C9"/>
    <w:rsid w:val="00A34B03"/>
    <w:rsid w:val="00A35123"/>
    <w:rsid w:val="00A354A9"/>
    <w:rsid w:val="00A362E3"/>
    <w:rsid w:val="00A375AE"/>
    <w:rsid w:val="00A40059"/>
    <w:rsid w:val="00A400BC"/>
    <w:rsid w:val="00A40A08"/>
    <w:rsid w:val="00A40E2E"/>
    <w:rsid w:val="00A40EA1"/>
    <w:rsid w:val="00A41952"/>
    <w:rsid w:val="00A41E37"/>
    <w:rsid w:val="00A41FA5"/>
    <w:rsid w:val="00A42005"/>
    <w:rsid w:val="00A42985"/>
    <w:rsid w:val="00A44842"/>
    <w:rsid w:val="00A44869"/>
    <w:rsid w:val="00A44AC9"/>
    <w:rsid w:val="00A45062"/>
    <w:rsid w:val="00A4546D"/>
    <w:rsid w:val="00A45AB0"/>
    <w:rsid w:val="00A46387"/>
    <w:rsid w:val="00A46454"/>
    <w:rsid w:val="00A474B5"/>
    <w:rsid w:val="00A47D17"/>
    <w:rsid w:val="00A50158"/>
    <w:rsid w:val="00A5079D"/>
    <w:rsid w:val="00A50834"/>
    <w:rsid w:val="00A5106A"/>
    <w:rsid w:val="00A521B2"/>
    <w:rsid w:val="00A52CBE"/>
    <w:rsid w:val="00A5302E"/>
    <w:rsid w:val="00A53383"/>
    <w:rsid w:val="00A53AA4"/>
    <w:rsid w:val="00A53DD1"/>
    <w:rsid w:val="00A54076"/>
    <w:rsid w:val="00A540D7"/>
    <w:rsid w:val="00A54FCA"/>
    <w:rsid w:val="00A55745"/>
    <w:rsid w:val="00A557BA"/>
    <w:rsid w:val="00A55AF3"/>
    <w:rsid w:val="00A55C18"/>
    <w:rsid w:val="00A56D91"/>
    <w:rsid w:val="00A570BB"/>
    <w:rsid w:val="00A6009F"/>
    <w:rsid w:val="00A603A0"/>
    <w:rsid w:val="00A6121C"/>
    <w:rsid w:val="00A61392"/>
    <w:rsid w:val="00A61796"/>
    <w:rsid w:val="00A619D3"/>
    <w:rsid w:val="00A62191"/>
    <w:rsid w:val="00A62331"/>
    <w:rsid w:val="00A62677"/>
    <w:rsid w:val="00A636C3"/>
    <w:rsid w:val="00A63FAA"/>
    <w:rsid w:val="00A64BB4"/>
    <w:rsid w:val="00A65CA8"/>
    <w:rsid w:val="00A671F2"/>
    <w:rsid w:val="00A67813"/>
    <w:rsid w:val="00A679E1"/>
    <w:rsid w:val="00A7027C"/>
    <w:rsid w:val="00A709E7"/>
    <w:rsid w:val="00A70A2D"/>
    <w:rsid w:val="00A71065"/>
    <w:rsid w:val="00A713E4"/>
    <w:rsid w:val="00A71709"/>
    <w:rsid w:val="00A717BE"/>
    <w:rsid w:val="00A71BFD"/>
    <w:rsid w:val="00A71C67"/>
    <w:rsid w:val="00A71D42"/>
    <w:rsid w:val="00A72C2D"/>
    <w:rsid w:val="00A73879"/>
    <w:rsid w:val="00A7396C"/>
    <w:rsid w:val="00A7424F"/>
    <w:rsid w:val="00A74818"/>
    <w:rsid w:val="00A74941"/>
    <w:rsid w:val="00A74BC5"/>
    <w:rsid w:val="00A75233"/>
    <w:rsid w:val="00A7565C"/>
    <w:rsid w:val="00A75E79"/>
    <w:rsid w:val="00A760F7"/>
    <w:rsid w:val="00A76147"/>
    <w:rsid w:val="00A766BA"/>
    <w:rsid w:val="00A773EB"/>
    <w:rsid w:val="00A77519"/>
    <w:rsid w:val="00A777D5"/>
    <w:rsid w:val="00A77AF4"/>
    <w:rsid w:val="00A77E44"/>
    <w:rsid w:val="00A80299"/>
    <w:rsid w:val="00A8036E"/>
    <w:rsid w:val="00A80C3E"/>
    <w:rsid w:val="00A8180D"/>
    <w:rsid w:val="00A820AB"/>
    <w:rsid w:val="00A82720"/>
    <w:rsid w:val="00A831FE"/>
    <w:rsid w:val="00A84F20"/>
    <w:rsid w:val="00A86345"/>
    <w:rsid w:val="00A86E53"/>
    <w:rsid w:val="00A86F22"/>
    <w:rsid w:val="00A86FA9"/>
    <w:rsid w:val="00A8733A"/>
    <w:rsid w:val="00A87C39"/>
    <w:rsid w:val="00A87D38"/>
    <w:rsid w:val="00A90D02"/>
    <w:rsid w:val="00A91BEF"/>
    <w:rsid w:val="00A9222D"/>
    <w:rsid w:val="00A92760"/>
    <w:rsid w:val="00A927C9"/>
    <w:rsid w:val="00A92A83"/>
    <w:rsid w:val="00A9356A"/>
    <w:rsid w:val="00A93A30"/>
    <w:rsid w:val="00A94145"/>
    <w:rsid w:val="00A94E55"/>
    <w:rsid w:val="00A952A0"/>
    <w:rsid w:val="00A95625"/>
    <w:rsid w:val="00A958DD"/>
    <w:rsid w:val="00A959E9"/>
    <w:rsid w:val="00A9677F"/>
    <w:rsid w:val="00A96B10"/>
    <w:rsid w:val="00A96B2F"/>
    <w:rsid w:val="00AA01E9"/>
    <w:rsid w:val="00AA04E0"/>
    <w:rsid w:val="00AA057C"/>
    <w:rsid w:val="00AA06DB"/>
    <w:rsid w:val="00AA0AF2"/>
    <w:rsid w:val="00AA0B2B"/>
    <w:rsid w:val="00AA2A6F"/>
    <w:rsid w:val="00AA2AEF"/>
    <w:rsid w:val="00AA36B2"/>
    <w:rsid w:val="00AA520E"/>
    <w:rsid w:val="00AA64E8"/>
    <w:rsid w:val="00AA6502"/>
    <w:rsid w:val="00AA6846"/>
    <w:rsid w:val="00AA686C"/>
    <w:rsid w:val="00AA794E"/>
    <w:rsid w:val="00AB0225"/>
    <w:rsid w:val="00AB0F9C"/>
    <w:rsid w:val="00AB1A60"/>
    <w:rsid w:val="00AB3AE1"/>
    <w:rsid w:val="00AB40E5"/>
    <w:rsid w:val="00AB4100"/>
    <w:rsid w:val="00AB4635"/>
    <w:rsid w:val="00AB497B"/>
    <w:rsid w:val="00AB4D57"/>
    <w:rsid w:val="00AB4D6D"/>
    <w:rsid w:val="00AB515D"/>
    <w:rsid w:val="00AB5808"/>
    <w:rsid w:val="00AB667B"/>
    <w:rsid w:val="00AB7646"/>
    <w:rsid w:val="00AC0D1F"/>
    <w:rsid w:val="00AC27ED"/>
    <w:rsid w:val="00AC28A6"/>
    <w:rsid w:val="00AC28E5"/>
    <w:rsid w:val="00AC2AA2"/>
    <w:rsid w:val="00AC33E3"/>
    <w:rsid w:val="00AC37FE"/>
    <w:rsid w:val="00AC3B73"/>
    <w:rsid w:val="00AC44C3"/>
    <w:rsid w:val="00AC4B07"/>
    <w:rsid w:val="00AC52DF"/>
    <w:rsid w:val="00AC5AB3"/>
    <w:rsid w:val="00AC5CED"/>
    <w:rsid w:val="00AC5D5E"/>
    <w:rsid w:val="00AC5D5F"/>
    <w:rsid w:val="00AC6455"/>
    <w:rsid w:val="00AC730D"/>
    <w:rsid w:val="00AC7336"/>
    <w:rsid w:val="00AD0661"/>
    <w:rsid w:val="00AD2193"/>
    <w:rsid w:val="00AD2C07"/>
    <w:rsid w:val="00AD2E1E"/>
    <w:rsid w:val="00AD32B4"/>
    <w:rsid w:val="00AD34AE"/>
    <w:rsid w:val="00AD38D3"/>
    <w:rsid w:val="00AD451C"/>
    <w:rsid w:val="00AD46CE"/>
    <w:rsid w:val="00AD5483"/>
    <w:rsid w:val="00AD582C"/>
    <w:rsid w:val="00AD5932"/>
    <w:rsid w:val="00AD6184"/>
    <w:rsid w:val="00AD6C26"/>
    <w:rsid w:val="00AD77D0"/>
    <w:rsid w:val="00AD790B"/>
    <w:rsid w:val="00AE007C"/>
    <w:rsid w:val="00AE0420"/>
    <w:rsid w:val="00AE11D2"/>
    <w:rsid w:val="00AE15D3"/>
    <w:rsid w:val="00AE183F"/>
    <w:rsid w:val="00AE26F4"/>
    <w:rsid w:val="00AE2D50"/>
    <w:rsid w:val="00AE31D9"/>
    <w:rsid w:val="00AE35E3"/>
    <w:rsid w:val="00AE3E5A"/>
    <w:rsid w:val="00AE4FD3"/>
    <w:rsid w:val="00AE50D4"/>
    <w:rsid w:val="00AE5E2B"/>
    <w:rsid w:val="00AE5F5A"/>
    <w:rsid w:val="00AE62D2"/>
    <w:rsid w:val="00AE6746"/>
    <w:rsid w:val="00AE7A2C"/>
    <w:rsid w:val="00AE7A36"/>
    <w:rsid w:val="00AF05E5"/>
    <w:rsid w:val="00AF0A00"/>
    <w:rsid w:val="00AF16EB"/>
    <w:rsid w:val="00AF1E76"/>
    <w:rsid w:val="00AF24FC"/>
    <w:rsid w:val="00AF2E5D"/>
    <w:rsid w:val="00AF32A3"/>
    <w:rsid w:val="00AF3348"/>
    <w:rsid w:val="00AF3AD4"/>
    <w:rsid w:val="00AF40B9"/>
    <w:rsid w:val="00AF4460"/>
    <w:rsid w:val="00AF4CE5"/>
    <w:rsid w:val="00AF52B4"/>
    <w:rsid w:val="00AF56DF"/>
    <w:rsid w:val="00AF5DB4"/>
    <w:rsid w:val="00AF6D90"/>
    <w:rsid w:val="00AF6E3F"/>
    <w:rsid w:val="00B001A8"/>
    <w:rsid w:val="00B002DF"/>
    <w:rsid w:val="00B00815"/>
    <w:rsid w:val="00B01163"/>
    <w:rsid w:val="00B01345"/>
    <w:rsid w:val="00B01539"/>
    <w:rsid w:val="00B01680"/>
    <w:rsid w:val="00B0178E"/>
    <w:rsid w:val="00B01D40"/>
    <w:rsid w:val="00B01E81"/>
    <w:rsid w:val="00B024A4"/>
    <w:rsid w:val="00B03247"/>
    <w:rsid w:val="00B03384"/>
    <w:rsid w:val="00B0366E"/>
    <w:rsid w:val="00B04148"/>
    <w:rsid w:val="00B044BA"/>
    <w:rsid w:val="00B047E2"/>
    <w:rsid w:val="00B04EC9"/>
    <w:rsid w:val="00B0529F"/>
    <w:rsid w:val="00B06964"/>
    <w:rsid w:val="00B06A55"/>
    <w:rsid w:val="00B073E4"/>
    <w:rsid w:val="00B07B79"/>
    <w:rsid w:val="00B1076A"/>
    <w:rsid w:val="00B1147D"/>
    <w:rsid w:val="00B133AF"/>
    <w:rsid w:val="00B133E5"/>
    <w:rsid w:val="00B1408C"/>
    <w:rsid w:val="00B144AF"/>
    <w:rsid w:val="00B146FD"/>
    <w:rsid w:val="00B15752"/>
    <w:rsid w:val="00B15C81"/>
    <w:rsid w:val="00B17EF3"/>
    <w:rsid w:val="00B20364"/>
    <w:rsid w:val="00B213E6"/>
    <w:rsid w:val="00B214A5"/>
    <w:rsid w:val="00B21E99"/>
    <w:rsid w:val="00B22215"/>
    <w:rsid w:val="00B23018"/>
    <w:rsid w:val="00B235B1"/>
    <w:rsid w:val="00B23A96"/>
    <w:rsid w:val="00B23EBA"/>
    <w:rsid w:val="00B246A4"/>
    <w:rsid w:val="00B26314"/>
    <w:rsid w:val="00B269C5"/>
    <w:rsid w:val="00B26E27"/>
    <w:rsid w:val="00B272FC"/>
    <w:rsid w:val="00B275F4"/>
    <w:rsid w:val="00B278D5"/>
    <w:rsid w:val="00B27A80"/>
    <w:rsid w:val="00B32D3F"/>
    <w:rsid w:val="00B33B80"/>
    <w:rsid w:val="00B33E9C"/>
    <w:rsid w:val="00B34326"/>
    <w:rsid w:val="00B35C5E"/>
    <w:rsid w:val="00B36484"/>
    <w:rsid w:val="00B3660C"/>
    <w:rsid w:val="00B3697D"/>
    <w:rsid w:val="00B36BA8"/>
    <w:rsid w:val="00B370D9"/>
    <w:rsid w:val="00B37616"/>
    <w:rsid w:val="00B37CAE"/>
    <w:rsid w:val="00B37DAD"/>
    <w:rsid w:val="00B40C65"/>
    <w:rsid w:val="00B41561"/>
    <w:rsid w:val="00B41787"/>
    <w:rsid w:val="00B41803"/>
    <w:rsid w:val="00B43730"/>
    <w:rsid w:val="00B43F0A"/>
    <w:rsid w:val="00B44071"/>
    <w:rsid w:val="00B4417A"/>
    <w:rsid w:val="00B44801"/>
    <w:rsid w:val="00B465AB"/>
    <w:rsid w:val="00B470AB"/>
    <w:rsid w:val="00B47683"/>
    <w:rsid w:val="00B47A25"/>
    <w:rsid w:val="00B47A44"/>
    <w:rsid w:val="00B47C88"/>
    <w:rsid w:val="00B506D3"/>
    <w:rsid w:val="00B5153D"/>
    <w:rsid w:val="00B515D7"/>
    <w:rsid w:val="00B516E1"/>
    <w:rsid w:val="00B531EF"/>
    <w:rsid w:val="00B536B4"/>
    <w:rsid w:val="00B544C7"/>
    <w:rsid w:val="00B54594"/>
    <w:rsid w:val="00B54B1C"/>
    <w:rsid w:val="00B54C9D"/>
    <w:rsid w:val="00B55B45"/>
    <w:rsid w:val="00B55D2D"/>
    <w:rsid w:val="00B563B0"/>
    <w:rsid w:val="00B565E0"/>
    <w:rsid w:val="00B56DD9"/>
    <w:rsid w:val="00B56E21"/>
    <w:rsid w:val="00B57689"/>
    <w:rsid w:val="00B61401"/>
    <w:rsid w:val="00B616FE"/>
    <w:rsid w:val="00B623EA"/>
    <w:rsid w:val="00B6271D"/>
    <w:rsid w:val="00B63688"/>
    <w:rsid w:val="00B63871"/>
    <w:rsid w:val="00B642C9"/>
    <w:rsid w:val="00B64520"/>
    <w:rsid w:val="00B64932"/>
    <w:rsid w:val="00B64C38"/>
    <w:rsid w:val="00B6548B"/>
    <w:rsid w:val="00B6580B"/>
    <w:rsid w:val="00B665FB"/>
    <w:rsid w:val="00B66E45"/>
    <w:rsid w:val="00B6732C"/>
    <w:rsid w:val="00B67B9D"/>
    <w:rsid w:val="00B70BA1"/>
    <w:rsid w:val="00B728F4"/>
    <w:rsid w:val="00B741D2"/>
    <w:rsid w:val="00B74A72"/>
    <w:rsid w:val="00B75F07"/>
    <w:rsid w:val="00B761CC"/>
    <w:rsid w:val="00B7689B"/>
    <w:rsid w:val="00B76E90"/>
    <w:rsid w:val="00B773DF"/>
    <w:rsid w:val="00B773E1"/>
    <w:rsid w:val="00B7788C"/>
    <w:rsid w:val="00B77BBF"/>
    <w:rsid w:val="00B800EE"/>
    <w:rsid w:val="00B808F0"/>
    <w:rsid w:val="00B82684"/>
    <w:rsid w:val="00B83432"/>
    <w:rsid w:val="00B84403"/>
    <w:rsid w:val="00B852BD"/>
    <w:rsid w:val="00B8618F"/>
    <w:rsid w:val="00B9082E"/>
    <w:rsid w:val="00B90F38"/>
    <w:rsid w:val="00B911B7"/>
    <w:rsid w:val="00B93A8C"/>
    <w:rsid w:val="00B93E58"/>
    <w:rsid w:val="00B94376"/>
    <w:rsid w:val="00B947AE"/>
    <w:rsid w:val="00B94FC7"/>
    <w:rsid w:val="00B96449"/>
    <w:rsid w:val="00B972EA"/>
    <w:rsid w:val="00B97468"/>
    <w:rsid w:val="00BA0BE5"/>
    <w:rsid w:val="00BA0F8B"/>
    <w:rsid w:val="00BA16C4"/>
    <w:rsid w:val="00BA1702"/>
    <w:rsid w:val="00BA20B7"/>
    <w:rsid w:val="00BA25C5"/>
    <w:rsid w:val="00BA56D2"/>
    <w:rsid w:val="00BA5903"/>
    <w:rsid w:val="00BA6B21"/>
    <w:rsid w:val="00BA76C5"/>
    <w:rsid w:val="00BB00CB"/>
    <w:rsid w:val="00BB1A93"/>
    <w:rsid w:val="00BB1DDE"/>
    <w:rsid w:val="00BB2329"/>
    <w:rsid w:val="00BB239A"/>
    <w:rsid w:val="00BB2918"/>
    <w:rsid w:val="00BB2D2B"/>
    <w:rsid w:val="00BB33FD"/>
    <w:rsid w:val="00BB3932"/>
    <w:rsid w:val="00BB3CF6"/>
    <w:rsid w:val="00BB404F"/>
    <w:rsid w:val="00BB4201"/>
    <w:rsid w:val="00BB449A"/>
    <w:rsid w:val="00BB48B3"/>
    <w:rsid w:val="00BB4AF9"/>
    <w:rsid w:val="00BB4F25"/>
    <w:rsid w:val="00BB55AC"/>
    <w:rsid w:val="00BB5CE0"/>
    <w:rsid w:val="00BB6A5D"/>
    <w:rsid w:val="00BB7103"/>
    <w:rsid w:val="00BB7AC5"/>
    <w:rsid w:val="00BC0178"/>
    <w:rsid w:val="00BC0679"/>
    <w:rsid w:val="00BC0858"/>
    <w:rsid w:val="00BC148E"/>
    <w:rsid w:val="00BC1ADC"/>
    <w:rsid w:val="00BC1AE5"/>
    <w:rsid w:val="00BC1EB7"/>
    <w:rsid w:val="00BC2616"/>
    <w:rsid w:val="00BC2D1C"/>
    <w:rsid w:val="00BC4593"/>
    <w:rsid w:val="00BC4764"/>
    <w:rsid w:val="00BC4842"/>
    <w:rsid w:val="00BC4EF7"/>
    <w:rsid w:val="00BC537E"/>
    <w:rsid w:val="00BC5E8A"/>
    <w:rsid w:val="00BC6148"/>
    <w:rsid w:val="00BC67CF"/>
    <w:rsid w:val="00BC6FEE"/>
    <w:rsid w:val="00BD0433"/>
    <w:rsid w:val="00BD0796"/>
    <w:rsid w:val="00BD0BBE"/>
    <w:rsid w:val="00BD0DF5"/>
    <w:rsid w:val="00BD2857"/>
    <w:rsid w:val="00BD2DC9"/>
    <w:rsid w:val="00BD4273"/>
    <w:rsid w:val="00BD4503"/>
    <w:rsid w:val="00BD4621"/>
    <w:rsid w:val="00BD4B8D"/>
    <w:rsid w:val="00BD6910"/>
    <w:rsid w:val="00BD72A5"/>
    <w:rsid w:val="00BD73AB"/>
    <w:rsid w:val="00BD7B13"/>
    <w:rsid w:val="00BD7F3E"/>
    <w:rsid w:val="00BE0703"/>
    <w:rsid w:val="00BE0835"/>
    <w:rsid w:val="00BE1818"/>
    <w:rsid w:val="00BE1D82"/>
    <w:rsid w:val="00BE1E1E"/>
    <w:rsid w:val="00BE246E"/>
    <w:rsid w:val="00BE257D"/>
    <w:rsid w:val="00BE2696"/>
    <w:rsid w:val="00BE2EF3"/>
    <w:rsid w:val="00BE30B0"/>
    <w:rsid w:val="00BE34DA"/>
    <w:rsid w:val="00BE6B5E"/>
    <w:rsid w:val="00BE731A"/>
    <w:rsid w:val="00BE75F0"/>
    <w:rsid w:val="00BE7BF3"/>
    <w:rsid w:val="00BE7DB7"/>
    <w:rsid w:val="00BF0348"/>
    <w:rsid w:val="00BF0F1A"/>
    <w:rsid w:val="00BF1D72"/>
    <w:rsid w:val="00BF2342"/>
    <w:rsid w:val="00BF30D2"/>
    <w:rsid w:val="00BF36B3"/>
    <w:rsid w:val="00BF3AA0"/>
    <w:rsid w:val="00BF3FB8"/>
    <w:rsid w:val="00BF4A03"/>
    <w:rsid w:val="00BF6515"/>
    <w:rsid w:val="00BF65A2"/>
    <w:rsid w:val="00BF66DC"/>
    <w:rsid w:val="00BF6E25"/>
    <w:rsid w:val="00BF77C0"/>
    <w:rsid w:val="00BF7A29"/>
    <w:rsid w:val="00C0023C"/>
    <w:rsid w:val="00C007B4"/>
    <w:rsid w:val="00C00B51"/>
    <w:rsid w:val="00C00B67"/>
    <w:rsid w:val="00C0117C"/>
    <w:rsid w:val="00C02073"/>
    <w:rsid w:val="00C023E3"/>
    <w:rsid w:val="00C027FF"/>
    <w:rsid w:val="00C02B36"/>
    <w:rsid w:val="00C035EB"/>
    <w:rsid w:val="00C03E65"/>
    <w:rsid w:val="00C03EAA"/>
    <w:rsid w:val="00C042C3"/>
    <w:rsid w:val="00C05339"/>
    <w:rsid w:val="00C05B32"/>
    <w:rsid w:val="00C05D21"/>
    <w:rsid w:val="00C06127"/>
    <w:rsid w:val="00C06FAA"/>
    <w:rsid w:val="00C07129"/>
    <w:rsid w:val="00C07E4F"/>
    <w:rsid w:val="00C10882"/>
    <w:rsid w:val="00C1133A"/>
    <w:rsid w:val="00C1240E"/>
    <w:rsid w:val="00C12BC9"/>
    <w:rsid w:val="00C13FCD"/>
    <w:rsid w:val="00C14190"/>
    <w:rsid w:val="00C1448A"/>
    <w:rsid w:val="00C15922"/>
    <w:rsid w:val="00C16877"/>
    <w:rsid w:val="00C16CC7"/>
    <w:rsid w:val="00C17F3F"/>
    <w:rsid w:val="00C2002A"/>
    <w:rsid w:val="00C202EB"/>
    <w:rsid w:val="00C202FF"/>
    <w:rsid w:val="00C2067D"/>
    <w:rsid w:val="00C20CEC"/>
    <w:rsid w:val="00C217E3"/>
    <w:rsid w:val="00C21973"/>
    <w:rsid w:val="00C2203A"/>
    <w:rsid w:val="00C226A6"/>
    <w:rsid w:val="00C22C83"/>
    <w:rsid w:val="00C22DC2"/>
    <w:rsid w:val="00C22FB3"/>
    <w:rsid w:val="00C231EB"/>
    <w:rsid w:val="00C23D35"/>
    <w:rsid w:val="00C23F53"/>
    <w:rsid w:val="00C2418E"/>
    <w:rsid w:val="00C2448E"/>
    <w:rsid w:val="00C248FF"/>
    <w:rsid w:val="00C25042"/>
    <w:rsid w:val="00C25FF6"/>
    <w:rsid w:val="00C265F6"/>
    <w:rsid w:val="00C26600"/>
    <w:rsid w:val="00C26F12"/>
    <w:rsid w:val="00C26FD9"/>
    <w:rsid w:val="00C27B90"/>
    <w:rsid w:val="00C30821"/>
    <w:rsid w:val="00C34CBA"/>
    <w:rsid w:val="00C3546B"/>
    <w:rsid w:val="00C3622B"/>
    <w:rsid w:val="00C36D24"/>
    <w:rsid w:val="00C37D3B"/>
    <w:rsid w:val="00C41829"/>
    <w:rsid w:val="00C425CA"/>
    <w:rsid w:val="00C4301E"/>
    <w:rsid w:val="00C43070"/>
    <w:rsid w:val="00C4344B"/>
    <w:rsid w:val="00C43741"/>
    <w:rsid w:val="00C43A1B"/>
    <w:rsid w:val="00C45336"/>
    <w:rsid w:val="00C4581A"/>
    <w:rsid w:val="00C45A54"/>
    <w:rsid w:val="00C45D4C"/>
    <w:rsid w:val="00C45E49"/>
    <w:rsid w:val="00C466C0"/>
    <w:rsid w:val="00C4766B"/>
    <w:rsid w:val="00C477C0"/>
    <w:rsid w:val="00C4795E"/>
    <w:rsid w:val="00C47A07"/>
    <w:rsid w:val="00C47B7B"/>
    <w:rsid w:val="00C505E8"/>
    <w:rsid w:val="00C50E57"/>
    <w:rsid w:val="00C522D4"/>
    <w:rsid w:val="00C5290B"/>
    <w:rsid w:val="00C52FBB"/>
    <w:rsid w:val="00C530EF"/>
    <w:rsid w:val="00C53B6B"/>
    <w:rsid w:val="00C53FC2"/>
    <w:rsid w:val="00C54405"/>
    <w:rsid w:val="00C55486"/>
    <w:rsid w:val="00C55939"/>
    <w:rsid w:val="00C55EE4"/>
    <w:rsid w:val="00C5682B"/>
    <w:rsid w:val="00C5696C"/>
    <w:rsid w:val="00C56E50"/>
    <w:rsid w:val="00C56FA1"/>
    <w:rsid w:val="00C57553"/>
    <w:rsid w:val="00C5766E"/>
    <w:rsid w:val="00C57C55"/>
    <w:rsid w:val="00C61A64"/>
    <w:rsid w:val="00C61D25"/>
    <w:rsid w:val="00C63350"/>
    <w:rsid w:val="00C6463D"/>
    <w:rsid w:val="00C646E7"/>
    <w:rsid w:val="00C6509C"/>
    <w:rsid w:val="00C65154"/>
    <w:rsid w:val="00C6712F"/>
    <w:rsid w:val="00C67D17"/>
    <w:rsid w:val="00C70842"/>
    <w:rsid w:val="00C71104"/>
    <w:rsid w:val="00C718C8"/>
    <w:rsid w:val="00C71C44"/>
    <w:rsid w:val="00C71D79"/>
    <w:rsid w:val="00C7238C"/>
    <w:rsid w:val="00C727D3"/>
    <w:rsid w:val="00C72CCC"/>
    <w:rsid w:val="00C73997"/>
    <w:rsid w:val="00C73D83"/>
    <w:rsid w:val="00C74205"/>
    <w:rsid w:val="00C74519"/>
    <w:rsid w:val="00C74913"/>
    <w:rsid w:val="00C75CC3"/>
    <w:rsid w:val="00C7615A"/>
    <w:rsid w:val="00C7619D"/>
    <w:rsid w:val="00C76A26"/>
    <w:rsid w:val="00C76A85"/>
    <w:rsid w:val="00C76EAE"/>
    <w:rsid w:val="00C77063"/>
    <w:rsid w:val="00C770C4"/>
    <w:rsid w:val="00C77278"/>
    <w:rsid w:val="00C775F7"/>
    <w:rsid w:val="00C800C3"/>
    <w:rsid w:val="00C80497"/>
    <w:rsid w:val="00C807CE"/>
    <w:rsid w:val="00C80C68"/>
    <w:rsid w:val="00C81D84"/>
    <w:rsid w:val="00C82462"/>
    <w:rsid w:val="00C82AF4"/>
    <w:rsid w:val="00C82BCC"/>
    <w:rsid w:val="00C82F68"/>
    <w:rsid w:val="00C83D3C"/>
    <w:rsid w:val="00C83DDB"/>
    <w:rsid w:val="00C83F40"/>
    <w:rsid w:val="00C84F7B"/>
    <w:rsid w:val="00C85554"/>
    <w:rsid w:val="00C85A1C"/>
    <w:rsid w:val="00C865E5"/>
    <w:rsid w:val="00C86A5F"/>
    <w:rsid w:val="00C87699"/>
    <w:rsid w:val="00C87ED4"/>
    <w:rsid w:val="00C87F33"/>
    <w:rsid w:val="00C87FEB"/>
    <w:rsid w:val="00C9041D"/>
    <w:rsid w:val="00C907E2"/>
    <w:rsid w:val="00C90B83"/>
    <w:rsid w:val="00C90C6D"/>
    <w:rsid w:val="00C91094"/>
    <w:rsid w:val="00C912BE"/>
    <w:rsid w:val="00C91384"/>
    <w:rsid w:val="00C91DD7"/>
    <w:rsid w:val="00C926FB"/>
    <w:rsid w:val="00C930EA"/>
    <w:rsid w:val="00C93FC2"/>
    <w:rsid w:val="00C94586"/>
    <w:rsid w:val="00C94ABE"/>
    <w:rsid w:val="00C95043"/>
    <w:rsid w:val="00C953C3"/>
    <w:rsid w:val="00C95A76"/>
    <w:rsid w:val="00C96D3B"/>
    <w:rsid w:val="00C971DF"/>
    <w:rsid w:val="00C97B73"/>
    <w:rsid w:val="00C97E96"/>
    <w:rsid w:val="00CA0456"/>
    <w:rsid w:val="00CA0E5B"/>
    <w:rsid w:val="00CA200A"/>
    <w:rsid w:val="00CA2369"/>
    <w:rsid w:val="00CA25FE"/>
    <w:rsid w:val="00CA30A8"/>
    <w:rsid w:val="00CA355F"/>
    <w:rsid w:val="00CA37C9"/>
    <w:rsid w:val="00CA38B6"/>
    <w:rsid w:val="00CA4413"/>
    <w:rsid w:val="00CA511E"/>
    <w:rsid w:val="00CA526A"/>
    <w:rsid w:val="00CA58B6"/>
    <w:rsid w:val="00CA63EF"/>
    <w:rsid w:val="00CA7388"/>
    <w:rsid w:val="00CA770C"/>
    <w:rsid w:val="00CA79EC"/>
    <w:rsid w:val="00CA7DAC"/>
    <w:rsid w:val="00CB0B7D"/>
    <w:rsid w:val="00CB17DF"/>
    <w:rsid w:val="00CB2A16"/>
    <w:rsid w:val="00CB311C"/>
    <w:rsid w:val="00CB341F"/>
    <w:rsid w:val="00CB36DA"/>
    <w:rsid w:val="00CB3C31"/>
    <w:rsid w:val="00CB3EA2"/>
    <w:rsid w:val="00CB4572"/>
    <w:rsid w:val="00CB4E37"/>
    <w:rsid w:val="00CB6510"/>
    <w:rsid w:val="00CB6712"/>
    <w:rsid w:val="00CB7137"/>
    <w:rsid w:val="00CB7A5C"/>
    <w:rsid w:val="00CC077F"/>
    <w:rsid w:val="00CC1D06"/>
    <w:rsid w:val="00CC267A"/>
    <w:rsid w:val="00CC2962"/>
    <w:rsid w:val="00CC3284"/>
    <w:rsid w:val="00CC36D9"/>
    <w:rsid w:val="00CC4423"/>
    <w:rsid w:val="00CC4708"/>
    <w:rsid w:val="00CC474C"/>
    <w:rsid w:val="00CC5F93"/>
    <w:rsid w:val="00CC651A"/>
    <w:rsid w:val="00CC6CF5"/>
    <w:rsid w:val="00CC6E6E"/>
    <w:rsid w:val="00CC7070"/>
    <w:rsid w:val="00CC7082"/>
    <w:rsid w:val="00CC729B"/>
    <w:rsid w:val="00CC7A84"/>
    <w:rsid w:val="00CD18C9"/>
    <w:rsid w:val="00CD39B0"/>
    <w:rsid w:val="00CD3B80"/>
    <w:rsid w:val="00CD3C57"/>
    <w:rsid w:val="00CD3F1C"/>
    <w:rsid w:val="00CD4022"/>
    <w:rsid w:val="00CD4B6C"/>
    <w:rsid w:val="00CD54E9"/>
    <w:rsid w:val="00CD6528"/>
    <w:rsid w:val="00CD695A"/>
    <w:rsid w:val="00CD6E1A"/>
    <w:rsid w:val="00CD6FC7"/>
    <w:rsid w:val="00CD704F"/>
    <w:rsid w:val="00CD79DD"/>
    <w:rsid w:val="00CD7E2F"/>
    <w:rsid w:val="00CD7FC5"/>
    <w:rsid w:val="00CE09C4"/>
    <w:rsid w:val="00CE0A5B"/>
    <w:rsid w:val="00CE1303"/>
    <w:rsid w:val="00CE1922"/>
    <w:rsid w:val="00CE19F8"/>
    <w:rsid w:val="00CE2FC5"/>
    <w:rsid w:val="00CE496A"/>
    <w:rsid w:val="00CE4FEE"/>
    <w:rsid w:val="00CE5230"/>
    <w:rsid w:val="00CE5691"/>
    <w:rsid w:val="00CE5AF0"/>
    <w:rsid w:val="00CE5DCF"/>
    <w:rsid w:val="00CE5E3A"/>
    <w:rsid w:val="00CE66B5"/>
    <w:rsid w:val="00CE6A10"/>
    <w:rsid w:val="00CE73C2"/>
    <w:rsid w:val="00CE7BC5"/>
    <w:rsid w:val="00CF0CD2"/>
    <w:rsid w:val="00CF0D40"/>
    <w:rsid w:val="00CF1720"/>
    <w:rsid w:val="00CF2AE5"/>
    <w:rsid w:val="00CF2CFE"/>
    <w:rsid w:val="00CF2D4F"/>
    <w:rsid w:val="00CF3C62"/>
    <w:rsid w:val="00CF40A0"/>
    <w:rsid w:val="00CF48C8"/>
    <w:rsid w:val="00CF4B24"/>
    <w:rsid w:val="00CF514C"/>
    <w:rsid w:val="00CF6418"/>
    <w:rsid w:val="00CF64D7"/>
    <w:rsid w:val="00CF73DD"/>
    <w:rsid w:val="00CF7C1F"/>
    <w:rsid w:val="00D006F8"/>
    <w:rsid w:val="00D00800"/>
    <w:rsid w:val="00D00919"/>
    <w:rsid w:val="00D009B4"/>
    <w:rsid w:val="00D01514"/>
    <w:rsid w:val="00D01A1D"/>
    <w:rsid w:val="00D01AE4"/>
    <w:rsid w:val="00D028CF"/>
    <w:rsid w:val="00D03018"/>
    <w:rsid w:val="00D0337A"/>
    <w:rsid w:val="00D03D62"/>
    <w:rsid w:val="00D05980"/>
    <w:rsid w:val="00D06308"/>
    <w:rsid w:val="00D07AD7"/>
    <w:rsid w:val="00D07BC0"/>
    <w:rsid w:val="00D07D8B"/>
    <w:rsid w:val="00D10B28"/>
    <w:rsid w:val="00D10F70"/>
    <w:rsid w:val="00D1130C"/>
    <w:rsid w:val="00D11B2B"/>
    <w:rsid w:val="00D11C87"/>
    <w:rsid w:val="00D11D4E"/>
    <w:rsid w:val="00D120AB"/>
    <w:rsid w:val="00D1241D"/>
    <w:rsid w:val="00D12439"/>
    <w:rsid w:val="00D13418"/>
    <w:rsid w:val="00D13452"/>
    <w:rsid w:val="00D13B18"/>
    <w:rsid w:val="00D13B2B"/>
    <w:rsid w:val="00D142A6"/>
    <w:rsid w:val="00D142E9"/>
    <w:rsid w:val="00D14329"/>
    <w:rsid w:val="00D14893"/>
    <w:rsid w:val="00D159FA"/>
    <w:rsid w:val="00D1675F"/>
    <w:rsid w:val="00D1711B"/>
    <w:rsid w:val="00D17571"/>
    <w:rsid w:val="00D17592"/>
    <w:rsid w:val="00D17BC2"/>
    <w:rsid w:val="00D17FBF"/>
    <w:rsid w:val="00D204BA"/>
    <w:rsid w:val="00D20692"/>
    <w:rsid w:val="00D20875"/>
    <w:rsid w:val="00D20B9F"/>
    <w:rsid w:val="00D21CEA"/>
    <w:rsid w:val="00D22233"/>
    <w:rsid w:val="00D228A9"/>
    <w:rsid w:val="00D22AFC"/>
    <w:rsid w:val="00D23159"/>
    <w:rsid w:val="00D2326A"/>
    <w:rsid w:val="00D24060"/>
    <w:rsid w:val="00D248A3"/>
    <w:rsid w:val="00D25786"/>
    <w:rsid w:val="00D27819"/>
    <w:rsid w:val="00D309C1"/>
    <w:rsid w:val="00D30DBB"/>
    <w:rsid w:val="00D30F2E"/>
    <w:rsid w:val="00D31BC3"/>
    <w:rsid w:val="00D32E05"/>
    <w:rsid w:val="00D33AA1"/>
    <w:rsid w:val="00D3500E"/>
    <w:rsid w:val="00D3529A"/>
    <w:rsid w:val="00D36006"/>
    <w:rsid w:val="00D36075"/>
    <w:rsid w:val="00D36BB7"/>
    <w:rsid w:val="00D37504"/>
    <w:rsid w:val="00D37519"/>
    <w:rsid w:val="00D37CF2"/>
    <w:rsid w:val="00D37DAF"/>
    <w:rsid w:val="00D4061B"/>
    <w:rsid w:val="00D4066C"/>
    <w:rsid w:val="00D41972"/>
    <w:rsid w:val="00D42520"/>
    <w:rsid w:val="00D42931"/>
    <w:rsid w:val="00D42979"/>
    <w:rsid w:val="00D4324E"/>
    <w:rsid w:val="00D438C9"/>
    <w:rsid w:val="00D43AE7"/>
    <w:rsid w:val="00D44201"/>
    <w:rsid w:val="00D458D5"/>
    <w:rsid w:val="00D45B2E"/>
    <w:rsid w:val="00D461D9"/>
    <w:rsid w:val="00D46498"/>
    <w:rsid w:val="00D468C3"/>
    <w:rsid w:val="00D46A9A"/>
    <w:rsid w:val="00D46C80"/>
    <w:rsid w:val="00D4755E"/>
    <w:rsid w:val="00D50EF1"/>
    <w:rsid w:val="00D51C12"/>
    <w:rsid w:val="00D529AC"/>
    <w:rsid w:val="00D535BC"/>
    <w:rsid w:val="00D54120"/>
    <w:rsid w:val="00D55164"/>
    <w:rsid w:val="00D55DE0"/>
    <w:rsid w:val="00D56645"/>
    <w:rsid w:val="00D56D14"/>
    <w:rsid w:val="00D57F9F"/>
    <w:rsid w:val="00D60C7E"/>
    <w:rsid w:val="00D614DA"/>
    <w:rsid w:val="00D618BB"/>
    <w:rsid w:val="00D61C0E"/>
    <w:rsid w:val="00D6270D"/>
    <w:rsid w:val="00D6309F"/>
    <w:rsid w:val="00D639A2"/>
    <w:rsid w:val="00D63A65"/>
    <w:rsid w:val="00D6473E"/>
    <w:rsid w:val="00D6486F"/>
    <w:rsid w:val="00D651B9"/>
    <w:rsid w:val="00D6543A"/>
    <w:rsid w:val="00D66217"/>
    <w:rsid w:val="00D66B31"/>
    <w:rsid w:val="00D66E79"/>
    <w:rsid w:val="00D6767C"/>
    <w:rsid w:val="00D67D9C"/>
    <w:rsid w:val="00D67DDB"/>
    <w:rsid w:val="00D709A2"/>
    <w:rsid w:val="00D70C8B"/>
    <w:rsid w:val="00D71211"/>
    <w:rsid w:val="00D717B6"/>
    <w:rsid w:val="00D71E0E"/>
    <w:rsid w:val="00D7218B"/>
    <w:rsid w:val="00D729B1"/>
    <w:rsid w:val="00D734F9"/>
    <w:rsid w:val="00D73583"/>
    <w:rsid w:val="00D73783"/>
    <w:rsid w:val="00D73B15"/>
    <w:rsid w:val="00D74253"/>
    <w:rsid w:val="00D742A5"/>
    <w:rsid w:val="00D743ED"/>
    <w:rsid w:val="00D74614"/>
    <w:rsid w:val="00D74C9A"/>
    <w:rsid w:val="00D74D18"/>
    <w:rsid w:val="00D7557B"/>
    <w:rsid w:val="00D755F4"/>
    <w:rsid w:val="00D76FF7"/>
    <w:rsid w:val="00D7730C"/>
    <w:rsid w:val="00D80048"/>
    <w:rsid w:val="00D80A46"/>
    <w:rsid w:val="00D80DD1"/>
    <w:rsid w:val="00D84166"/>
    <w:rsid w:val="00D849BA"/>
    <w:rsid w:val="00D85552"/>
    <w:rsid w:val="00D85AF0"/>
    <w:rsid w:val="00D85BF3"/>
    <w:rsid w:val="00D85CBF"/>
    <w:rsid w:val="00D8727F"/>
    <w:rsid w:val="00D90123"/>
    <w:rsid w:val="00D91306"/>
    <w:rsid w:val="00D919AF"/>
    <w:rsid w:val="00D92CCE"/>
    <w:rsid w:val="00D93760"/>
    <w:rsid w:val="00D9380A"/>
    <w:rsid w:val="00D939CD"/>
    <w:rsid w:val="00D93EBC"/>
    <w:rsid w:val="00D9406C"/>
    <w:rsid w:val="00D94646"/>
    <w:rsid w:val="00D94714"/>
    <w:rsid w:val="00D952CA"/>
    <w:rsid w:val="00D95449"/>
    <w:rsid w:val="00D95D72"/>
    <w:rsid w:val="00D95FB8"/>
    <w:rsid w:val="00D96ECC"/>
    <w:rsid w:val="00DA0489"/>
    <w:rsid w:val="00DA10AC"/>
    <w:rsid w:val="00DA11A9"/>
    <w:rsid w:val="00DA214B"/>
    <w:rsid w:val="00DA285B"/>
    <w:rsid w:val="00DA2D90"/>
    <w:rsid w:val="00DA2E5F"/>
    <w:rsid w:val="00DA3B7D"/>
    <w:rsid w:val="00DA6801"/>
    <w:rsid w:val="00DA6D0C"/>
    <w:rsid w:val="00DA6FE3"/>
    <w:rsid w:val="00DA771D"/>
    <w:rsid w:val="00DB069F"/>
    <w:rsid w:val="00DB13B7"/>
    <w:rsid w:val="00DB169D"/>
    <w:rsid w:val="00DB18CC"/>
    <w:rsid w:val="00DB19D2"/>
    <w:rsid w:val="00DB2217"/>
    <w:rsid w:val="00DB2BC8"/>
    <w:rsid w:val="00DB332A"/>
    <w:rsid w:val="00DB3813"/>
    <w:rsid w:val="00DB3EBC"/>
    <w:rsid w:val="00DB4630"/>
    <w:rsid w:val="00DB51B8"/>
    <w:rsid w:val="00DB5453"/>
    <w:rsid w:val="00DB667E"/>
    <w:rsid w:val="00DB75D8"/>
    <w:rsid w:val="00DC0B90"/>
    <w:rsid w:val="00DC0FCE"/>
    <w:rsid w:val="00DC13A9"/>
    <w:rsid w:val="00DC19CE"/>
    <w:rsid w:val="00DC2313"/>
    <w:rsid w:val="00DC2FA8"/>
    <w:rsid w:val="00DC3E58"/>
    <w:rsid w:val="00DC4572"/>
    <w:rsid w:val="00DC5188"/>
    <w:rsid w:val="00DC6175"/>
    <w:rsid w:val="00DC64F0"/>
    <w:rsid w:val="00DC74B3"/>
    <w:rsid w:val="00DC7A22"/>
    <w:rsid w:val="00DD04D1"/>
    <w:rsid w:val="00DD117E"/>
    <w:rsid w:val="00DD163D"/>
    <w:rsid w:val="00DD1D8C"/>
    <w:rsid w:val="00DD1FB9"/>
    <w:rsid w:val="00DD244E"/>
    <w:rsid w:val="00DD28CE"/>
    <w:rsid w:val="00DD4140"/>
    <w:rsid w:val="00DD4382"/>
    <w:rsid w:val="00DD446C"/>
    <w:rsid w:val="00DD44C9"/>
    <w:rsid w:val="00DD48A6"/>
    <w:rsid w:val="00DD4F8E"/>
    <w:rsid w:val="00DD51CA"/>
    <w:rsid w:val="00DD528D"/>
    <w:rsid w:val="00DD5307"/>
    <w:rsid w:val="00DD5886"/>
    <w:rsid w:val="00DD63D0"/>
    <w:rsid w:val="00DD6B5D"/>
    <w:rsid w:val="00DD7208"/>
    <w:rsid w:val="00DD7822"/>
    <w:rsid w:val="00DE0040"/>
    <w:rsid w:val="00DE019C"/>
    <w:rsid w:val="00DE0CE6"/>
    <w:rsid w:val="00DE0DAA"/>
    <w:rsid w:val="00DE168B"/>
    <w:rsid w:val="00DE184A"/>
    <w:rsid w:val="00DE1ADF"/>
    <w:rsid w:val="00DE1F39"/>
    <w:rsid w:val="00DE2687"/>
    <w:rsid w:val="00DE26C3"/>
    <w:rsid w:val="00DE26C8"/>
    <w:rsid w:val="00DE29CE"/>
    <w:rsid w:val="00DE316B"/>
    <w:rsid w:val="00DE3402"/>
    <w:rsid w:val="00DE3670"/>
    <w:rsid w:val="00DE3B58"/>
    <w:rsid w:val="00DE442E"/>
    <w:rsid w:val="00DE481B"/>
    <w:rsid w:val="00DE71AA"/>
    <w:rsid w:val="00DE779D"/>
    <w:rsid w:val="00DE7A28"/>
    <w:rsid w:val="00DF0B92"/>
    <w:rsid w:val="00DF1329"/>
    <w:rsid w:val="00DF1610"/>
    <w:rsid w:val="00DF161A"/>
    <w:rsid w:val="00DF18D2"/>
    <w:rsid w:val="00DF3CA2"/>
    <w:rsid w:val="00DF47B7"/>
    <w:rsid w:val="00DF4A8C"/>
    <w:rsid w:val="00DF5377"/>
    <w:rsid w:val="00E0042F"/>
    <w:rsid w:val="00E0244A"/>
    <w:rsid w:val="00E02D75"/>
    <w:rsid w:val="00E043F9"/>
    <w:rsid w:val="00E0472C"/>
    <w:rsid w:val="00E06431"/>
    <w:rsid w:val="00E07356"/>
    <w:rsid w:val="00E07A51"/>
    <w:rsid w:val="00E07B0C"/>
    <w:rsid w:val="00E10010"/>
    <w:rsid w:val="00E120F3"/>
    <w:rsid w:val="00E123F0"/>
    <w:rsid w:val="00E125BE"/>
    <w:rsid w:val="00E12A24"/>
    <w:rsid w:val="00E12CFC"/>
    <w:rsid w:val="00E146D1"/>
    <w:rsid w:val="00E148A7"/>
    <w:rsid w:val="00E14CD8"/>
    <w:rsid w:val="00E1535D"/>
    <w:rsid w:val="00E15E63"/>
    <w:rsid w:val="00E16D6C"/>
    <w:rsid w:val="00E173D2"/>
    <w:rsid w:val="00E174EF"/>
    <w:rsid w:val="00E178BC"/>
    <w:rsid w:val="00E2047E"/>
    <w:rsid w:val="00E20A23"/>
    <w:rsid w:val="00E21D60"/>
    <w:rsid w:val="00E22265"/>
    <w:rsid w:val="00E2244F"/>
    <w:rsid w:val="00E22ACB"/>
    <w:rsid w:val="00E22C77"/>
    <w:rsid w:val="00E22F6F"/>
    <w:rsid w:val="00E23E38"/>
    <w:rsid w:val="00E2466E"/>
    <w:rsid w:val="00E24B40"/>
    <w:rsid w:val="00E252EC"/>
    <w:rsid w:val="00E27AC1"/>
    <w:rsid w:val="00E27E10"/>
    <w:rsid w:val="00E30BE7"/>
    <w:rsid w:val="00E30DAD"/>
    <w:rsid w:val="00E311CD"/>
    <w:rsid w:val="00E31D55"/>
    <w:rsid w:val="00E31E91"/>
    <w:rsid w:val="00E31FB5"/>
    <w:rsid w:val="00E32147"/>
    <w:rsid w:val="00E32CAE"/>
    <w:rsid w:val="00E339DA"/>
    <w:rsid w:val="00E346DD"/>
    <w:rsid w:val="00E35E5B"/>
    <w:rsid w:val="00E35FAE"/>
    <w:rsid w:val="00E3612A"/>
    <w:rsid w:val="00E36B98"/>
    <w:rsid w:val="00E37489"/>
    <w:rsid w:val="00E4034D"/>
    <w:rsid w:val="00E41323"/>
    <w:rsid w:val="00E41806"/>
    <w:rsid w:val="00E42FE9"/>
    <w:rsid w:val="00E4301B"/>
    <w:rsid w:val="00E43896"/>
    <w:rsid w:val="00E44103"/>
    <w:rsid w:val="00E441E4"/>
    <w:rsid w:val="00E45E21"/>
    <w:rsid w:val="00E4602F"/>
    <w:rsid w:val="00E46AFF"/>
    <w:rsid w:val="00E46BE1"/>
    <w:rsid w:val="00E47639"/>
    <w:rsid w:val="00E478F7"/>
    <w:rsid w:val="00E47964"/>
    <w:rsid w:val="00E47CCA"/>
    <w:rsid w:val="00E50000"/>
    <w:rsid w:val="00E5046C"/>
    <w:rsid w:val="00E5081C"/>
    <w:rsid w:val="00E50AC5"/>
    <w:rsid w:val="00E50D85"/>
    <w:rsid w:val="00E5162C"/>
    <w:rsid w:val="00E5184A"/>
    <w:rsid w:val="00E5227B"/>
    <w:rsid w:val="00E52E07"/>
    <w:rsid w:val="00E52EAD"/>
    <w:rsid w:val="00E52FA8"/>
    <w:rsid w:val="00E53D56"/>
    <w:rsid w:val="00E54BAB"/>
    <w:rsid w:val="00E55EDF"/>
    <w:rsid w:val="00E5646F"/>
    <w:rsid w:val="00E56CD5"/>
    <w:rsid w:val="00E5714A"/>
    <w:rsid w:val="00E57AE3"/>
    <w:rsid w:val="00E60C86"/>
    <w:rsid w:val="00E60ECD"/>
    <w:rsid w:val="00E613E8"/>
    <w:rsid w:val="00E61441"/>
    <w:rsid w:val="00E61A28"/>
    <w:rsid w:val="00E61D8A"/>
    <w:rsid w:val="00E61EB6"/>
    <w:rsid w:val="00E62059"/>
    <w:rsid w:val="00E62798"/>
    <w:rsid w:val="00E62914"/>
    <w:rsid w:val="00E6299E"/>
    <w:rsid w:val="00E62BB2"/>
    <w:rsid w:val="00E63417"/>
    <w:rsid w:val="00E64065"/>
    <w:rsid w:val="00E64727"/>
    <w:rsid w:val="00E64F51"/>
    <w:rsid w:val="00E653DD"/>
    <w:rsid w:val="00E665CF"/>
    <w:rsid w:val="00E6662E"/>
    <w:rsid w:val="00E67BAB"/>
    <w:rsid w:val="00E71A5C"/>
    <w:rsid w:val="00E720D0"/>
    <w:rsid w:val="00E7233C"/>
    <w:rsid w:val="00E72760"/>
    <w:rsid w:val="00E733A9"/>
    <w:rsid w:val="00E73BD5"/>
    <w:rsid w:val="00E743FC"/>
    <w:rsid w:val="00E752F1"/>
    <w:rsid w:val="00E7545B"/>
    <w:rsid w:val="00E7593C"/>
    <w:rsid w:val="00E75CB2"/>
    <w:rsid w:val="00E75CBD"/>
    <w:rsid w:val="00E76461"/>
    <w:rsid w:val="00E76FD3"/>
    <w:rsid w:val="00E8003B"/>
    <w:rsid w:val="00E80174"/>
    <w:rsid w:val="00E80A92"/>
    <w:rsid w:val="00E8141F"/>
    <w:rsid w:val="00E81D35"/>
    <w:rsid w:val="00E81DDC"/>
    <w:rsid w:val="00E81ED3"/>
    <w:rsid w:val="00E82239"/>
    <w:rsid w:val="00E8320B"/>
    <w:rsid w:val="00E835E5"/>
    <w:rsid w:val="00E8450F"/>
    <w:rsid w:val="00E845F3"/>
    <w:rsid w:val="00E848B6"/>
    <w:rsid w:val="00E85034"/>
    <w:rsid w:val="00E85DA4"/>
    <w:rsid w:val="00E85FBB"/>
    <w:rsid w:val="00E86657"/>
    <w:rsid w:val="00E869B3"/>
    <w:rsid w:val="00E873AE"/>
    <w:rsid w:val="00E91031"/>
    <w:rsid w:val="00E91A83"/>
    <w:rsid w:val="00E91D97"/>
    <w:rsid w:val="00E929A6"/>
    <w:rsid w:val="00E92A48"/>
    <w:rsid w:val="00E931A1"/>
    <w:rsid w:val="00E94B54"/>
    <w:rsid w:val="00E96298"/>
    <w:rsid w:val="00E96DDE"/>
    <w:rsid w:val="00E976BD"/>
    <w:rsid w:val="00E97B10"/>
    <w:rsid w:val="00EA0515"/>
    <w:rsid w:val="00EA0ADB"/>
    <w:rsid w:val="00EA20C6"/>
    <w:rsid w:val="00EA20DE"/>
    <w:rsid w:val="00EA22FC"/>
    <w:rsid w:val="00EA25AC"/>
    <w:rsid w:val="00EA3383"/>
    <w:rsid w:val="00EA36EC"/>
    <w:rsid w:val="00EA377E"/>
    <w:rsid w:val="00EA385D"/>
    <w:rsid w:val="00EA4228"/>
    <w:rsid w:val="00EA4446"/>
    <w:rsid w:val="00EA5A36"/>
    <w:rsid w:val="00EA5C81"/>
    <w:rsid w:val="00EA63EB"/>
    <w:rsid w:val="00EA6839"/>
    <w:rsid w:val="00EA68C2"/>
    <w:rsid w:val="00EA6D87"/>
    <w:rsid w:val="00EA782A"/>
    <w:rsid w:val="00EB0045"/>
    <w:rsid w:val="00EB0A7D"/>
    <w:rsid w:val="00EB1CEC"/>
    <w:rsid w:val="00EB1E14"/>
    <w:rsid w:val="00EB2303"/>
    <w:rsid w:val="00EB3461"/>
    <w:rsid w:val="00EB39E5"/>
    <w:rsid w:val="00EB3B80"/>
    <w:rsid w:val="00EB462F"/>
    <w:rsid w:val="00EB4670"/>
    <w:rsid w:val="00EB521A"/>
    <w:rsid w:val="00EB6210"/>
    <w:rsid w:val="00EB6419"/>
    <w:rsid w:val="00EB663E"/>
    <w:rsid w:val="00EB75E5"/>
    <w:rsid w:val="00EB765D"/>
    <w:rsid w:val="00EB7F6F"/>
    <w:rsid w:val="00EC05D7"/>
    <w:rsid w:val="00EC1008"/>
    <w:rsid w:val="00EC10C3"/>
    <w:rsid w:val="00EC11D8"/>
    <w:rsid w:val="00EC120E"/>
    <w:rsid w:val="00EC1A59"/>
    <w:rsid w:val="00EC26F0"/>
    <w:rsid w:val="00EC3B13"/>
    <w:rsid w:val="00EC4A1C"/>
    <w:rsid w:val="00EC5C37"/>
    <w:rsid w:val="00EC6738"/>
    <w:rsid w:val="00EC69A5"/>
    <w:rsid w:val="00EC6E98"/>
    <w:rsid w:val="00EC6EE5"/>
    <w:rsid w:val="00EC7FF3"/>
    <w:rsid w:val="00ED03D7"/>
    <w:rsid w:val="00ED1155"/>
    <w:rsid w:val="00ED1843"/>
    <w:rsid w:val="00ED30A3"/>
    <w:rsid w:val="00ED324F"/>
    <w:rsid w:val="00ED32E1"/>
    <w:rsid w:val="00ED4153"/>
    <w:rsid w:val="00ED4283"/>
    <w:rsid w:val="00ED4747"/>
    <w:rsid w:val="00ED49CF"/>
    <w:rsid w:val="00ED4AA7"/>
    <w:rsid w:val="00ED524E"/>
    <w:rsid w:val="00ED675E"/>
    <w:rsid w:val="00ED740A"/>
    <w:rsid w:val="00ED7883"/>
    <w:rsid w:val="00ED7DD7"/>
    <w:rsid w:val="00EE00D5"/>
    <w:rsid w:val="00EE05CE"/>
    <w:rsid w:val="00EE0954"/>
    <w:rsid w:val="00EE318E"/>
    <w:rsid w:val="00EE3823"/>
    <w:rsid w:val="00EE5099"/>
    <w:rsid w:val="00EE5168"/>
    <w:rsid w:val="00EE51F2"/>
    <w:rsid w:val="00EE531F"/>
    <w:rsid w:val="00EE58BF"/>
    <w:rsid w:val="00EE5929"/>
    <w:rsid w:val="00EE6CBB"/>
    <w:rsid w:val="00EE79A7"/>
    <w:rsid w:val="00EE7CD4"/>
    <w:rsid w:val="00EF026A"/>
    <w:rsid w:val="00EF0645"/>
    <w:rsid w:val="00EF08B7"/>
    <w:rsid w:val="00EF1E38"/>
    <w:rsid w:val="00EF3E51"/>
    <w:rsid w:val="00EF485F"/>
    <w:rsid w:val="00EF4EA8"/>
    <w:rsid w:val="00EF5A1A"/>
    <w:rsid w:val="00EF6646"/>
    <w:rsid w:val="00EF6C03"/>
    <w:rsid w:val="00EF75FF"/>
    <w:rsid w:val="00EF7ACD"/>
    <w:rsid w:val="00EF7BAF"/>
    <w:rsid w:val="00F0042A"/>
    <w:rsid w:val="00F014E4"/>
    <w:rsid w:val="00F01738"/>
    <w:rsid w:val="00F01771"/>
    <w:rsid w:val="00F01DE4"/>
    <w:rsid w:val="00F02674"/>
    <w:rsid w:val="00F03334"/>
    <w:rsid w:val="00F03895"/>
    <w:rsid w:val="00F03CCF"/>
    <w:rsid w:val="00F04323"/>
    <w:rsid w:val="00F0443B"/>
    <w:rsid w:val="00F049E3"/>
    <w:rsid w:val="00F0507E"/>
    <w:rsid w:val="00F05248"/>
    <w:rsid w:val="00F05D16"/>
    <w:rsid w:val="00F075C6"/>
    <w:rsid w:val="00F07BC3"/>
    <w:rsid w:val="00F07E28"/>
    <w:rsid w:val="00F07F39"/>
    <w:rsid w:val="00F10113"/>
    <w:rsid w:val="00F11715"/>
    <w:rsid w:val="00F1184A"/>
    <w:rsid w:val="00F11953"/>
    <w:rsid w:val="00F12551"/>
    <w:rsid w:val="00F1334B"/>
    <w:rsid w:val="00F13912"/>
    <w:rsid w:val="00F13C18"/>
    <w:rsid w:val="00F13C86"/>
    <w:rsid w:val="00F13FF0"/>
    <w:rsid w:val="00F1417B"/>
    <w:rsid w:val="00F15157"/>
    <w:rsid w:val="00F15CAE"/>
    <w:rsid w:val="00F164AA"/>
    <w:rsid w:val="00F16EEE"/>
    <w:rsid w:val="00F16FCE"/>
    <w:rsid w:val="00F17533"/>
    <w:rsid w:val="00F177A3"/>
    <w:rsid w:val="00F20695"/>
    <w:rsid w:val="00F21152"/>
    <w:rsid w:val="00F211B5"/>
    <w:rsid w:val="00F212B7"/>
    <w:rsid w:val="00F2172D"/>
    <w:rsid w:val="00F237F4"/>
    <w:rsid w:val="00F23DD2"/>
    <w:rsid w:val="00F23ECA"/>
    <w:rsid w:val="00F243CE"/>
    <w:rsid w:val="00F2575A"/>
    <w:rsid w:val="00F257A5"/>
    <w:rsid w:val="00F258E9"/>
    <w:rsid w:val="00F25E18"/>
    <w:rsid w:val="00F26831"/>
    <w:rsid w:val="00F269B7"/>
    <w:rsid w:val="00F26C54"/>
    <w:rsid w:val="00F26EC2"/>
    <w:rsid w:val="00F2706D"/>
    <w:rsid w:val="00F277BC"/>
    <w:rsid w:val="00F27A06"/>
    <w:rsid w:val="00F27C95"/>
    <w:rsid w:val="00F3059A"/>
    <w:rsid w:val="00F30F4D"/>
    <w:rsid w:val="00F31349"/>
    <w:rsid w:val="00F31BEB"/>
    <w:rsid w:val="00F32260"/>
    <w:rsid w:val="00F32990"/>
    <w:rsid w:val="00F338C5"/>
    <w:rsid w:val="00F33933"/>
    <w:rsid w:val="00F33B66"/>
    <w:rsid w:val="00F3401D"/>
    <w:rsid w:val="00F3435B"/>
    <w:rsid w:val="00F34C6C"/>
    <w:rsid w:val="00F3592B"/>
    <w:rsid w:val="00F35C5C"/>
    <w:rsid w:val="00F35E3F"/>
    <w:rsid w:val="00F3681C"/>
    <w:rsid w:val="00F373D4"/>
    <w:rsid w:val="00F373E6"/>
    <w:rsid w:val="00F37C14"/>
    <w:rsid w:val="00F37E74"/>
    <w:rsid w:val="00F401E8"/>
    <w:rsid w:val="00F4087C"/>
    <w:rsid w:val="00F40ADA"/>
    <w:rsid w:val="00F40FB3"/>
    <w:rsid w:val="00F40FCD"/>
    <w:rsid w:val="00F41E7B"/>
    <w:rsid w:val="00F42287"/>
    <w:rsid w:val="00F42751"/>
    <w:rsid w:val="00F427DD"/>
    <w:rsid w:val="00F427E3"/>
    <w:rsid w:val="00F42BF7"/>
    <w:rsid w:val="00F42C76"/>
    <w:rsid w:val="00F430AF"/>
    <w:rsid w:val="00F43105"/>
    <w:rsid w:val="00F43166"/>
    <w:rsid w:val="00F44FA7"/>
    <w:rsid w:val="00F455D4"/>
    <w:rsid w:val="00F45FDF"/>
    <w:rsid w:val="00F4778F"/>
    <w:rsid w:val="00F505B9"/>
    <w:rsid w:val="00F50B3A"/>
    <w:rsid w:val="00F5145A"/>
    <w:rsid w:val="00F51C18"/>
    <w:rsid w:val="00F51EB9"/>
    <w:rsid w:val="00F5280E"/>
    <w:rsid w:val="00F52BE2"/>
    <w:rsid w:val="00F534EA"/>
    <w:rsid w:val="00F537CC"/>
    <w:rsid w:val="00F538D2"/>
    <w:rsid w:val="00F555D1"/>
    <w:rsid w:val="00F55B01"/>
    <w:rsid w:val="00F564DB"/>
    <w:rsid w:val="00F567F8"/>
    <w:rsid w:val="00F56FBD"/>
    <w:rsid w:val="00F5722D"/>
    <w:rsid w:val="00F57C0A"/>
    <w:rsid w:val="00F57E5A"/>
    <w:rsid w:val="00F60D32"/>
    <w:rsid w:val="00F62013"/>
    <w:rsid w:val="00F62119"/>
    <w:rsid w:val="00F631C8"/>
    <w:rsid w:val="00F63809"/>
    <w:rsid w:val="00F644F2"/>
    <w:rsid w:val="00F64A2C"/>
    <w:rsid w:val="00F657A2"/>
    <w:rsid w:val="00F658DB"/>
    <w:rsid w:val="00F658E2"/>
    <w:rsid w:val="00F66729"/>
    <w:rsid w:val="00F66D7C"/>
    <w:rsid w:val="00F7015F"/>
    <w:rsid w:val="00F70A16"/>
    <w:rsid w:val="00F70F77"/>
    <w:rsid w:val="00F71A3F"/>
    <w:rsid w:val="00F7212F"/>
    <w:rsid w:val="00F742AF"/>
    <w:rsid w:val="00F747CA"/>
    <w:rsid w:val="00F74A73"/>
    <w:rsid w:val="00F74C09"/>
    <w:rsid w:val="00F75010"/>
    <w:rsid w:val="00F75265"/>
    <w:rsid w:val="00F7584C"/>
    <w:rsid w:val="00F76EA4"/>
    <w:rsid w:val="00F77065"/>
    <w:rsid w:val="00F77426"/>
    <w:rsid w:val="00F77D02"/>
    <w:rsid w:val="00F77DD0"/>
    <w:rsid w:val="00F818C5"/>
    <w:rsid w:val="00F81D8B"/>
    <w:rsid w:val="00F81F55"/>
    <w:rsid w:val="00F8299A"/>
    <w:rsid w:val="00F83861"/>
    <w:rsid w:val="00F844F6"/>
    <w:rsid w:val="00F8509D"/>
    <w:rsid w:val="00F85C49"/>
    <w:rsid w:val="00F86D90"/>
    <w:rsid w:val="00F87349"/>
    <w:rsid w:val="00F87953"/>
    <w:rsid w:val="00F87E51"/>
    <w:rsid w:val="00F9114A"/>
    <w:rsid w:val="00F91869"/>
    <w:rsid w:val="00F922C8"/>
    <w:rsid w:val="00F92AE3"/>
    <w:rsid w:val="00F92DC6"/>
    <w:rsid w:val="00F933FA"/>
    <w:rsid w:val="00F93489"/>
    <w:rsid w:val="00F936B5"/>
    <w:rsid w:val="00F93A95"/>
    <w:rsid w:val="00F96163"/>
    <w:rsid w:val="00F96E7C"/>
    <w:rsid w:val="00F9711C"/>
    <w:rsid w:val="00F97578"/>
    <w:rsid w:val="00F97857"/>
    <w:rsid w:val="00F97AB6"/>
    <w:rsid w:val="00FA03A1"/>
    <w:rsid w:val="00FA0615"/>
    <w:rsid w:val="00FA094F"/>
    <w:rsid w:val="00FA0DE7"/>
    <w:rsid w:val="00FA0F59"/>
    <w:rsid w:val="00FA1AF1"/>
    <w:rsid w:val="00FA262A"/>
    <w:rsid w:val="00FA2685"/>
    <w:rsid w:val="00FA29C7"/>
    <w:rsid w:val="00FA3319"/>
    <w:rsid w:val="00FA343E"/>
    <w:rsid w:val="00FA36E7"/>
    <w:rsid w:val="00FA3DD8"/>
    <w:rsid w:val="00FA3FD0"/>
    <w:rsid w:val="00FA4AEC"/>
    <w:rsid w:val="00FA4DEC"/>
    <w:rsid w:val="00FA5B51"/>
    <w:rsid w:val="00FA603D"/>
    <w:rsid w:val="00FA6908"/>
    <w:rsid w:val="00FA6C52"/>
    <w:rsid w:val="00FA7256"/>
    <w:rsid w:val="00FA7CEC"/>
    <w:rsid w:val="00FB00F3"/>
    <w:rsid w:val="00FB03FE"/>
    <w:rsid w:val="00FB07B1"/>
    <w:rsid w:val="00FB083B"/>
    <w:rsid w:val="00FB0FA2"/>
    <w:rsid w:val="00FB0FFA"/>
    <w:rsid w:val="00FB1258"/>
    <w:rsid w:val="00FB1274"/>
    <w:rsid w:val="00FB1DD5"/>
    <w:rsid w:val="00FB388D"/>
    <w:rsid w:val="00FB3929"/>
    <w:rsid w:val="00FB3FF6"/>
    <w:rsid w:val="00FB45A4"/>
    <w:rsid w:val="00FB4E96"/>
    <w:rsid w:val="00FB5CCE"/>
    <w:rsid w:val="00FB6102"/>
    <w:rsid w:val="00FB640A"/>
    <w:rsid w:val="00FB71D7"/>
    <w:rsid w:val="00FB777F"/>
    <w:rsid w:val="00FC0493"/>
    <w:rsid w:val="00FC232C"/>
    <w:rsid w:val="00FC28A7"/>
    <w:rsid w:val="00FC2B3A"/>
    <w:rsid w:val="00FC334F"/>
    <w:rsid w:val="00FC3411"/>
    <w:rsid w:val="00FC3491"/>
    <w:rsid w:val="00FC526F"/>
    <w:rsid w:val="00FC6920"/>
    <w:rsid w:val="00FC692D"/>
    <w:rsid w:val="00FC731D"/>
    <w:rsid w:val="00FD041D"/>
    <w:rsid w:val="00FD0B54"/>
    <w:rsid w:val="00FD15E1"/>
    <w:rsid w:val="00FD28A7"/>
    <w:rsid w:val="00FD3820"/>
    <w:rsid w:val="00FD39E5"/>
    <w:rsid w:val="00FD3C6B"/>
    <w:rsid w:val="00FD4240"/>
    <w:rsid w:val="00FD43FC"/>
    <w:rsid w:val="00FD5D29"/>
    <w:rsid w:val="00FD6695"/>
    <w:rsid w:val="00FD66F2"/>
    <w:rsid w:val="00FD6DFA"/>
    <w:rsid w:val="00FD7368"/>
    <w:rsid w:val="00FD796A"/>
    <w:rsid w:val="00FE0B3C"/>
    <w:rsid w:val="00FE0BCD"/>
    <w:rsid w:val="00FE1874"/>
    <w:rsid w:val="00FE1E62"/>
    <w:rsid w:val="00FE2284"/>
    <w:rsid w:val="00FE2655"/>
    <w:rsid w:val="00FE27F7"/>
    <w:rsid w:val="00FE288E"/>
    <w:rsid w:val="00FE2D7E"/>
    <w:rsid w:val="00FE485D"/>
    <w:rsid w:val="00FE5263"/>
    <w:rsid w:val="00FE6BA8"/>
    <w:rsid w:val="00FE6F0C"/>
    <w:rsid w:val="00FE6FE8"/>
    <w:rsid w:val="00FE717B"/>
    <w:rsid w:val="00FE7561"/>
    <w:rsid w:val="00FE7CC6"/>
    <w:rsid w:val="00FE7D68"/>
    <w:rsid w:val="00FF0556"/>
    <w:rsid w:val="00FF08B0"/>
    <w:rsid w:val="00FF0DB9"/>
    <w:rsid w:val="00FF1347"/>
    <w:rsid w:val="00FF1527"/>
    <w:rsid w:val="00FF163F"/>
    <w:rsid w:val="00FF30B0"/>
    <w:rsid w:val="00FF34F4"/>
    <w:rsid w:val="00FF3C11"/>
    <w:rsid w:val="00FF59C0"/>
    <w:rsid w:val="00FF6475"/>
    <w:rsid w:val="00FF696D"/>
    <w:rsid w:val="00FF6B11"/>
    <w:rsid w:val="00FF6B39"/>
    <w:rsid w:val="00FF6DF6"/>
    <w:rsid w:val="00FF7169"/>
    <w:rsid w:val="00FF76B9"/>
    <w:rsid w:val="00FF7E4C"/>
    <w:rsid w:val="190217BA"/>
    <w:rsid w:val="272FE554"/>
    <w:rsid w:val="334DF37D"/>
    <w:rsid w:val="48E27F1B"/>
    <w:rsid w:val="554170E8"/>
    <w:rsid w:val="66EB7E2F"/>
    <w:rsid w:val="6BA739D5"/>
    <w:rsid w:val="6F1F7F9A"/>
    <w:rsid w:val="7CDCC31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E478F7"/>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table" w:styleId="PlainTable4">
    <w:name w:val="Plain Table 4"/>
    <w:basedOn w:val="TableNormal"/>
    <w:uiPriority w:val="44"/>
    <w:rsid w:val="00AF6E3F"/>
    <w:pPr>
      <w:spacing w:after="0" w:line="240" w:lineRule="auto"/>
    </w:pPr>
    <w:rPr>
      <w:rFonts w:ascii="Century Gothic" w:hAnsi="Century Gothic"/>
    </w:rPr>
    <w:tblPr>
      <w:tblStyleRow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StylePr>
    <w:tblStylePr w:type="firstCol">
      <w:rPr>
        <w:b w:val="0"/>
        <w:bCs/>
      </w:rPr>
    </w:tblStylePr>
    <w:tblStylePr w:type="lastCol">
      <w:rPr>
        <w:b w:val="0"/>
        <w:bCs/>
      </w:rPr>
    </w:tblStylePr>
    <w:tblStylePr w:type="band1Horz">
      <w:tblPr/>
      <w:tcPr>
        <w:shd w:val="clear" w:color="auto" w:fill="E7E7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77322">
      <w:bodyDiv w:val="1"/>
      <w:marLeft w:val="0"/>
      <w:marRight w:val="0"/>
      <w:marTop w:val="0"/>
      <w:marBottom w:val="0"/>
      <w:divBdr>
        <w:top w:val="none" w:sz="0" w:space="0" w:color="auto"/>
        <w:left w:val="none" w:sz="0" w:space="0" w:color="auto"/>
        <w:bottom w:val="none" w:sz="0" w:space="0" w:color="auto"/>
        <w:right w:val="none" w:sz="0" w:space="0" w:color="auto"/>
      </w:divBdr>
    </w:div>
    <w:div w:id="237247268">
      <w:bodyDiv w:val="1"/>
      <w:marLeft w:val="0"/>
      <w:marRight w:val="0"/>
      <w:marTop w:val="0"/>
      <w:marBottom w:val="0"/>
      <w:divBdr>
        <w:top w:val="none" w:sz="0" w:space="0" w:color="auto"/>
        <w:left w:val="none" w:sz="0" w:space="0" w:color="auto"/>
        <w:bottom w:val="none" w:sz="0" w:space="0" w:color="auto"/>
        <w:right w:val="none" w:sz="0" w:space="0" w:color="auto"/>
      </w:divBdr>
    </w:div>
    <w:div w:id="381565015">
      <w:bodyDiv w:val="1"/>
      <w:marLeft w:val="0"/>
      <w:marRight w:val="0"/>
      <w:marTop w:val="0"/>
      <w:marBottom w:val="0"/>
      <w:divBdr>
        <w:top w:val="none" w:sz="0" w:space="0" w:color="auto"/>
        <w:left w:val="none" w:sz="0" w:space="0" w:color="auto"/>
        <w:bottom w:val="none" w:sz="0" w:space="0" w:color="auto"/>
        <w:right w:val="none" w:sz="0" w:space="0" w:color="auto"/>
      </w:divBdr>
    </w:div>
    <w:div w:id="535123832">
      <w:bodyDiv w:val="1"/>
      <w:marLeft w:val="0"/>
      <w:marRight w:val="0"/>
      <w:marTop w:val="0"/>
      <w:marBottom w:val="0"/>
      <w:divBdr>
        <w:top w:val="none" w:sz="0" w:space="0" w:color="auto"/>
        <w:left w:val="none" w:sz="0" w:space="0" w:color="auto"/>
        <w:bottom w:val="none" w:sz="0" w:space="0" w:color="auto"/>
        <w:right w:val="none" w:sz="0" w:space="0" w:color="auto"/>
      </w:divBdr>
    </w:div>
    <w:div w:id="589041374">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69819746">
      <w:bodyDiv w:val="1"/>
      <w:marLeft w:val="0"/>
      <w:marRight w:val="0"/>
      <w:marTop w:val="0"/>
      <w:marBottom w:val="0"/>
      <w:divBdr>
        <w:top w:val="none" w:sz="0" w:space="0" w:color="auto"/>
        <w:left w:val="none" w:sz="0" w:space="0" w:color="auto"/>
        <w:bottom w:val="none" w:sz="0" w:space="0" w:color="auto"/>
        <w:right w:val="none" w:sz="0" w:space="0" w:color="auto"/>
      </w:divBdr>
    </w:div>
    <w:div w:id="1214854694">
      <w:bodyDiv w:val="1"/>
      <w:marLeft w:val="0"/>
      <w:marRight w:val="0"/>
      <w:marTop w:val="0"/>
      <w:marBottom w:val="0"/>
      <w:divBdr>
        <w:top w:val="none" w:sz="0" w:space="0" w:color="auto"/>
        <w:left w:val="none" w:sz="0" w:space="0" w:color="auto"/>
        <w:bottom w:val="none" w:sz="0" w:space="0" w:color="auto"/>
        <w:right w:val="none" w:sz="0" w:space="0" w:color="auto"/>
      </w:divBdr>
    </w:div>
    <w:div w:id="204698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s://www.vec.vic.gov.au/electoral-boundaries/local-councils/gannawarra-shire-council" TargetMode="External"/><Relationship Id="rId26" Type="http://schemas.openxmlformats.org/officeDocument/2006/relationships/hyperlink" Target="https://www.vec.vic.gov.au/electoral-boundaries/council-reviews/electoral-structure-reviews/gannawarra/preliminary-submissions" TargetMode="External"/><Relationship Id="rId39"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id.com.au/" TargetMode="Externa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ec.vic.gov.au/electoral-boundaries/council-reviews/electoral-structure-reviews/gannawarra/preliminary-submissions" TargetMode="External"/><Relationship Id="rId33" Type="http://schemas.openxmlformats.org/officeDocument/2006/relationships/hyperlink" Target="https://www.gannawarra.vic.gov.au/files/assets/public/document-resources/council-plan-2021-2025/final_council-plan-2021-2025.pdf"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hyperlink" Target="https://www.abs.gov.au/census/find-census-data/quickstats/2021/2RVIC"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c.vic.gov.au/electoral-boundaries/local-councils/gannawarra-shire-council" TargetMode="External"/><Relationship Id="rId24" Type="http://schemas.openxmlformats.org/officeDocument/2006/relationships/hyperlink" Target="http://www.vec.vic.gov.au/privacy" TargetMode="External"/><Relationship Id="rId32" Type="http://schemas.openxmlformats.org/officeDocument/2006/relationships/hyperlink" Target="https://planning-schemes.app.planning.vic.gov.au/static/1671128853611/pdf/2668437.pdf" TargetMode="External"/><Relationship Id="rId37" Type="http://schemas.openxmlformats.org/officeDocument/2006/relationships/image" Target="media/image6.jp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hyperlink" Target="https://www.abs.gov.au/census/find-census-data/quickstats/2021/LGA22250" TargetMode="External"/><Relationship Id="rId36" Type="http://schemas.openxmlformats.org/officeDocument/2006/relationships/image" Target="media/image5.jpg"/><Relationship Id="rId10" Type="http://schemas.openxmlformats.org/officeDocument/2006/relationships/hyperlink" Target="https://www.vec.vic.gov.au/electoral-boundaries/council-reviews/electoral-structure-reviews" TargetMode="External"/><Relationship Id="rId19" Type="http://schemas.openxmlformats.org/officeDocument/2006/relationships/hyperlink" Target="https://www.vec.vic.gov.au/electoral-boundaries/council-reviews/electoral-structure-reviews/gannawarra/preliminary-submissions" TargetMode="External"/><Relationship Id="rId31" Type="http://schemas.openxmlformats.org/officeDocument/2006/relationships/hyperlink" Target="https://www.abs.gov.au/census/find-census-data/quickstats/2011/LGA2225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ec.vic.gov.au/electoral-boundaries/council-reviews/electoral-structure-reviews" TargetMode="External"/><Relationship Id="rId14" Type="http://schemas.openxmlformats.org/officeDocument/2006/relationships/footer" Target="footer1.xml"/><Relationship Id="rId22" Type="http://schemas.openxmlformats.org/officeDocument/2006/relationships/hyperlink" Target="mailto:Gannawarra.ERAPSubmissions@vec.vic.gov.au" TargetMode="External"/><Relationship Id="rId27" Type="http://schemas.openxmlformats.org/officeDocument/2006/relationships/hyperlink" Target="https://www.vec.vic.gov.au/electoral-boundaries/council-reviews/electoral-structure-reviews/gannawarra/preliminary-submissions" TargetMode="External"/><Relationship Id="rId30" Type="http://schemas.openxmlformats.org/officeDocument/2006/relationships/hyperlink" Target="https://www.abs.gov.au/census/find-census-data/quickstats/2016/LGA22250" TargetMode="External"/><Relationship Id="rId35" Type="http://schemas.openxmlformats.org/officeDocument/2006/relationships/hyperlink" Target="http://www.abs.gov.au/" TargetMode="Externa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6568</Words>
  <Characters>36786</Characters>
  <Application>Microsoft Office Word</Application>
  <DocSecurity>2</DocSecurity>
  <Lines>855</Lines>
  <Paragraphs>510</Paragraphs>
  <ScaleCrop>false</ScaleCrop>
  <HeadingPairs>
    <vt:vector size="2" baseType="variant">
      <vt:variant>
        <vt:lpstr>Title</vt:lpstr>
      </vt:variant>
      <vt:variant>
        <vt:i4>1</vt:i4>
      </vt:variant>
    </vt:vector>
  </HeadingPairs>
  <TitlesOfParts>
    <vt:vector size="1" baseType="lpstr">
      <vt:lpstr>Gannawarra Shire Council electoral structure review - Preliminary report</vt:lpstr>
    </vt:vector>
  </TitlesOfParts>
  <Company/>
  <LinksUpToDate>false</LinksUpToDate>
  <CharactersWithSpaces>42844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Gannawarra Shire Council electoral structure review - Preliminary report</dc:title>
  <dc:subject>Gannawarra Shire Council electoral structure review - Preliminary report</dc:subject>
  <dc:creator/>
  <cp:keywords>ERAP, electoral structure review, panel, preliminary report, gannawarra shire council,</cp:keywords>
  <dc:description/>
  <cp:lastModifiedBy/>
  <cp:revision>1</cp:revision>
  <dcterms:created xsi:type="dcterms:W3CDTF">2023-03-14T04:46:00Z</dcterms:created>
  <dcterms:modified xsi:type="dcterms:W3CDTF">2023-03-14T04:50:00Z</dcterms:modified>
</cp:coreProperties>
</file>